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8F" w:rsidRPr="00C77431" w:rsidRDefault="00FA588F" w:rsidP="00941ACA">
      <w:pPr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C77431">
        <w:rPr>
          <w:rFonts w:ascii="Tahoma" w:hAnsi="Tahoma" w:cs="Tahoma"/>
          <w:b/>
          <w:sz w:val="28"/>
          <w:szCs w:val="28"/>
        </w:rPr>
        <w:t>KRYCÍ LIST NABÍDKY</w:t>
      </w:r>
    </w:p>
    <w:p w:rsidR="00FA588F" w:rsidRPr="009A313A" w:rsidRDefault="00FA588F" w:rsidP="00C7743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Cs w:val="22"/>
        </w:rPr>
      </w:pPr>
      <w:r w:rsidRPr="009A313A">
        <w:rPr>
          <w:rFonts w:ascii="Tahoma" w:hAnsi="Tahoma" w:cs="Tahoma"/>
          <w:szCs w:val="22"/>
        </w:rPr>
        <w:t>pro veřejnou zakázku</w:t>
      </w:r>
      <w:r w:rsidR="00C77431" w:rsidRPr="009A313A">
        <w:rPr>
          <w:rFonts w:ascii="Tahoma" w:hAnsi="Tahoma" w:cs="Tahoma"/>
          <w:szCs w:val="22"/>
        </w:rPr>
        <w:t xml:space="preserve"> malého rozsahu</w:t>
      </w:r>
    </w:p>
    <w:p w:rsidR="00FA588F" w:rsidRDefault="00C93D93" w:rsidP="00941ACA">
      <w:pPr>
        <w:spacing w:line="276" w:lineRule="auto"/>
        <w:jc w:val="center"/>
        <w:rPr>
          <w:rFonts w:ascii="Tahoma" w:hAnsi="Tahoma" w:cs="Tahoma"/>
          <w:b/>
          <w:bCs/>
          <w:szCs w:val="22"/>
        </w:rPr>
      </w:pPr>
      <w:r>
        <w:rPr>
          <w:rFonts w:ascii="Tahoma" w:hAnsi="Tahoma" w:cs="Tahoma"/>
          <w:b/>
          <w:szCs w:val="22"/>
        </w:rPr>
        <w:t xml:space="preserve">Pořízení </w:t>
      </w:r>
      <w:r w:rsidR="00346398">
        <w:rPr>
          <w:rFonts w:ascii="Tahoma" w:hAnsi="Tahoma" w:cs="Tahoma"/>
          <w:b/>
          <w:szCs w:val="22"/>
        </w:rPr>
        <w:t xml:space="preserve">dvou </w:t>
      </w:r>
      <w:r>
        <w:rPr>
          <w:rFonts w:ascii="Tahoma" w:hAnsi="Tahoma" w:cs="Tahoma"/>
          <w:b/>
          <w:szCs w:val="22"/>
        </w:rPr>
        <w:t>užitkov</w:t>
      </w:r>
      <w:r w:rsidR="00346398">
        <w:rPr>
          <w:rFonts w:ascii="Tahoma" w:hAnsi="Tahoma" w:cs="Tahoma"/>
          <w:b/>
          <w:szCs w:val="22"/>
        </w:rPr>
        <w:t>ých</w:t>
      </w:r>
      <w:r>
        <w:rPr>
          <w:rFonts w:ascii="Tahoma" w:hAnsi="Tahoma" w:cs="Tahoma"/>
          <w:b/>
          <w:szCs w:val="22"/>
        </w:rPr>
        <w:t xml:space="preserve"> terénní</w:t>
      </w:r>
      <w:r w:rsidR="00346398">
        <w:rPr>
          <w:rFonts w:ascii="Tahoma" w:hAnsi="Tahoma" w:cs="Tahoma"/>
          <w:b/>
          <w:szCs w:val="22"/>
        </w:rPr>
        <w:t>c</w:t>
      </w:r>
      <w:r>
        <w:rPr>
          <w:rFonts w:ascii="Tahoma" w:hAnsi="Tahoma" w:cs="Tahoma"/>
          <w:b/>
          <w:szCs w:val="22"/>
        </w:rPr>
        <w:t>h automobil</w:t>
      </w:r>
      <w:r w:rsidR="00346398">
        <w:rPr>
          <w:rFonts w:ascii="Tahoma" w:hAnsi="Tahoma" w:cs="Tahoma"/>
          <w:b/>
          <w:szCs w:val="22"/>
        </w:rPr>
        <w:t>ů</w:t>
      </w:r>
      <w:r w:rsidR="00DC323D">
        <w:rPr>
          <w:rFonts w:ascii="Tahoma" w:hAnsi="Tahoma" w:cs="Tahoma"/>
          <w:b/>
          <w:szCs w:val="22"/>
        </w:rPr>
        <w:t xml:space="preserve"> 202</w:t>
      </w:r>
      <w:r w:rsidR="00206B15">
        <w:rPr>
          <w:rFonts w:ascii="Tahoma" w:hAnsi="Tahoma" w:cs="Tahoma"/>
          <w:b/>
          <w:szCs w:val="22"/>
        </w:rPr>
        <w:t>6</w:t>
      </w:r>
    </w:p>
    <w:p w:rsidR="00FA588F" w:rsidRPr="00776831" w:rsidRDefault="00FA588F" w:rsidP="00FA588F">
      <w:pPr>
        <w:autoSpaceDE w:val="0"/>
        <w:autoSpaceDN w:val="0"/>
        <w:adjustRightInd w:val="0"/>
        <w:rPr>
          <w:rFonts w:ascii="Tahoma" w:hAnsi="Tahoma" w:cs="Tahoma"/>
          <w:sz w:val="28"/>
          <w:szCs w:val="2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077"/>
        <w:gridCol w:w="5211"/>
      </w:tblGrid>
      <w:tr w:rsidR="00FA588F" w:rsidRPr="001747E9" w:rsidTr="00346398">
        <w:trPr>
          <w:jc w:val="center"/>
        </w:trPr>
        <w:tc>
          <w:tcPr>
            <w:tcW w:w="2195" w:type="pct"/>
            <w:vAlign w:val="center"/>
          </w:tcPr>
          <w:p w:rsidR="00FA588F" w:rsidRPr="00C15707" w:rsidRDefault="00FA588F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>Uchazeč</w:t>
            </w:r>
          </w:p>
          <w:p w:rsidR="00FA588F" w:rsidRPr="00C15707" w:rsidRDefault="00FA588F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15707">
              <w:rPr>
                <w:rFonts w:ascii="Tahoma" w:hAnsi="Tahoma" w:cs="Tahoma"/>
                <w:sz w:val="20"/>
                <w:szCs w:val="20"/>
              </w:rPr>
              <w:t>(obchodní firma nebo název)</w:t>
            </w:r>
          </w:p>
        </w:tc>
        <w:tc>
          <w:tcPr>
            <w:tcW w:w="2805" w:type="pct"/>
            <w:vAlign w:val="center"/>
          </w:tcPr>
          <w:p w:rsidR="00FA588F" w:rsidRPr="001747E9" w:rsidRDefault="00FA588F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FA588F" w:rsidRPr="001747E9" w:rsidTr="00346398">
        <w:trPr>
          <w:jc w:val="center"/>
        </w:trPr>
        <w:tc>
          <w:tcPr>
            <w:tcW w:w="2195" w:type="pct"/>
            <w:vAlign w:val="center"/>
          </w:tcPr>
          <w:p w:rsidR="00FA588F" w:rsidRPr="00C15707" w:rsidRDefault="00FA588F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>Sídlo</w:t>
            </w:r>
            <w:r w:rsidR="00C157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C15707" w:rsidRPr="00C15707">
              <w:rPr>
                <w:rFonts w:ascii="Tahoma" w:hAnsi="Tahoma" w:cs="Tahoma"/>
                <w:sz w:val="20"/>
                <w:szCs w:val="20"/>
              </w:rPr>
              <w:t>(celá adresa včetně PSČ)</w:t>
            </w:r>
          </w:p>
          <w:p w:rsidR="00FA588F" w:rsidRPr="00C15707" w:rsidRDefault="00FA588F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15707">
              <w:rPr>
                <w:rFonts w:ascii="Tahoma" w:hAnsi="Tahoma" w:cs="Tahoma"/>
                <w:sz w:val="20"/>
                <w:szCs w:val="20"/>
              </w:rPr>
              <w:t>(v případě fyzické osoby místo</w:t>
            </w:r>
            <w:r w:rsidR="00B60F72" w:rsidRPr="00C1570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15707">
              <w:rPr>
                <w:rFonts w:ascii="Tahoma" w:hAnsi="Tahoma" w:cs="Tahoma"/>
                <w:sz w:val="20"/>
                <w:szCs w:val="20"/>
              </w:rPr>
              <w:t>podnikání)</w:t>
            </w:r>
          </w:p>
        </w:tc>
        <w:tc>
          <w:tcPr>
            <w:tcW w:w="2805" w:type="pct"/>
            <w:vAlign w:val="center"/>
          </w:tcPr>
          <w:p w:rsidR="00FA588F" w:rsidRPr="001747E9" w:rsidRDefault="00FA588F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C15707" w:rsidRPr="001747E9" w:rsidTr="00346398">
        <w:trPr>
          <w:jc w:val="center"/>
        </w:trPr>
        <w:tc>
          <w:tcPr>
            <w:tcW w:w="2195" w:type="pct"/>
            <w:vAlign w:val="center"/>
          </w:tcPr>
          <w:p w:rsidR="00C15707" w:rsidRPr="00C15707" w:rsidRDefault="00C15707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Místo plnění veřejné zakázky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C15707">
              <w:rPr>
                <w:rFonts w:ascii="Tahoma" w:hAnsi="Tahoma" w:cs="Tahoma"/>
                <w:sz w:val="20"/>
                <w:szCs w:val="20"/>
              </w:rPr>
              <w:t>(celá adresa včetně PSČ)</w:t>
            </w:r>
          </w:p>
        </w:tc>
        <w:tc>
          <w:tcPr>
            <w:tcW w:w="2805" w:type="pct"/>
            <w:vAlign w:val="center"/>
          </w:tcPr>
          <w:p w:rsidR="00C15707" w:rsidRPr="001747E9" w:rsidRDefault="00C15707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FA588F" w:rsidRPr="001747E9" w:rsidTr="00346398">
        <w:trPr>
          <w:jc w:val="center"/>
        </w:trPr>
        <w:tc>
          <w:tcPr>
            <w:tcW w:w="2195" w:type="pct"/>
            <w:vAlign w:val="center"/>
          </w:tcPr>
          <w:p w:rsidR="00FA588F" w:rsidRPr="00C15707" w:rsidRDefault="00FA588F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>Právní forma</w:t>
            </w:r>
          </w:p>
        </w:tc>
        <w:tc>
          <w:tcPr>
            <w:tcW w:w="2805" w:type="pct"/>
            <w:vAlign w:val="center"/>
          </w:tcPr>
          <w:p w:rsidR="00FA588F" w:rsidRPr="001747E9" w:rsidRDefault="00FA588F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FA588F" w:rsidRPr="001747E9" w:rsidTr="00346398">
        <w:trPr>
          <w:jc w:val="center"/>
        </w:trPr>
        <w:tc>
          <w:tcPr>
            <w:tcW w:w="2195" w:type="pct"/>
            <w:vAlign w:val="center"/>
          </w:tcPr>
          <w:p w:rsidR="00FA588F" w:rsidRPr="00C15707" w:rsidRDefault="00FA588F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>Identifikační číslo</w:t>
            </w:r>
          </w:p>
        </w:tc>
        <w:tc>
          <w:tcPr>
            <w:tcW w:w="2805" w:type="pct"/>
            <w:vAlign w:val="center"/>
          </w:tcPr>
          <w:p w:rsidR="00FA588F" w:rsidRPr="001747E9" w:rsidRDefault="00FA588F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FA588F" w:rsidRPr="001747E9" w:rsidTr="00346398">
        <w:trPr>
          <w:jc w:val="center"/>
        </w:trPr>
        <w:tc>
          <w:tcPr>
            <w:tcW w:w="2195" w:type="pct"/>
            <w:vAlign w:val="center"/>
          </w:tcPr>
          <w:p w:rsidR="00FA588F" w:rsidRPr="00C15707" w:rsidRDefault="00FA588F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>Daňové identifikační číslo</w:t>
            </w:r>
          </w:p>
        </w:tc>
        <w:tc>
          <w:tcPr>
            <w:tcW w:w="2805" w:type="pct"/>
            <w:vAlign w:val="center"/>
          </w:tcPr>
          <w:p w:rsidR="00FA588F" w:rsidRPr="001747E9" w:rsidRDefault="00FA588F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FA588F" w:rsidRPr="001747E9" w:rsidTr="00346398">
        <w:trPr>
          <w:trHeight w:val="606"/>
          <w:jc w:val="center"/>
        </w:trPr>
        <w:tc>
          <w:tcPr>
            <w:tcW w:w="2195" w:type="pct"/>
            <w:vAlign w:val="center"/>
          </w:tcPr>
          <w:p w:rsidR="00FA588F" w:rsidRPr="00C15707" w:rsidRDefault="00FA588F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>Rodné číslo</w:t>
            </w:r>
            <w:r w:rsidR="00346398"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C15707">
              <w:rPr>
                <w:rFonts w:ascii="Tahoma" w:hAnsi="Tahoma" w:cs="Tahoma"/>
                <w:sz w:val="20"/>
                <w:szCs w:val="20"/>
              </w:rPr>
              <w:t xml:space="preserve">(vyplňuje se jen v případě, </w:t>
            </w:r>
            <w:r w:rsidR="00B60F72" w:rsidRPr="00C15707">
              <w:rPr>
                <w:rFonts w:ascii="Tahoma" w:hAnsi="Tahoma" w:cs="Tahoma"/>
                <w:sz w:val="20"/>
                <w:szCs w:val="20"/>
              </w:rPr>
              <w:br/>
            </w:r>
            <w:r w:rsidRPr="00C15707">
              <w:rPr>
                <w:rFonts w:ascii="Tahoma" w:hAnsi="Tahoma" w:cs="Tahoma"/>
                <w:sz w:val="20"/>
                <w:szCs w:val="20"/>
              </w:rPr>
              <w:t>že uchazeč je fyzická osoba)</w:t>
            </w:r>
          </w:p>
        </w:tc>
        <w:tc>
          <w:tcPr>
            <w:tcW w:w="2805" w:type="pct"/>
            <w:vAlign w:val="center"/>
          </w:tcPr>
          <w:p w:rsidR="00FA588F" w:rsidRPr="001747E9" w:rsidRDefault="00FA588F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C77431" w:rsidRPr="001747E9" w:rsidTr="00A72944">
        <w:trPr>
          <w:trHeight w:val="350"/>
          <w:jc w:val="center"/>
        </w:trPr>
        <w:tc>
          <w:tcPr>
            <w:tcW w:w="2195" w:type="pct"/>
            <w:vAlign w:val="center"/>
          </w:tcPr>
          <w:p w:rsidR="00C77431" w:rsidRPr="00C15707" w:rsidRDefault="00C77431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>Kontaktní osoba</w:t>
            </w:r>
          </w:p>
        </w:tc>
        <w:tc>
          <w:tcPr>
            <w:tcW w:w="2805" w:type="pct"/>
            <w:vAlign w:val="center"/>
          </w:tcPr>
          <w:p w:rsidR="00C77431" w:rsidRPr="001747E9" w:rsidRDefault="00C77431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highlight w:val="yellow"/>
              </w:rPr>
            </w:pPr>
          </w:p>
        </w:tc>
      </w:tr>
      <w:tr w:rsidR="00C77431" w:rsidRPr="001747E9" w:rsidTr="00A72944">
        <w:trPr>
          <w:trHeight w:val="357"/>
          <w:jc w:val="center"/>
        </w:trPr>
        <w:tc>
          <w:tcPr>
            <w:tcW w:w="2195" w:type="pct"/>
            <w:vAlign w:val="center"/>
          </w:tcPr>
          <w:p w:rsidR="00C77431" w:rsidRPr="00C15707" w:rsidRDefault="00C77431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805" w:type="pct"/>
            <w:vAlign w:val="center"/>
          </w:tcPr>
          <w:p w:rsidR="00C77431" w:rsidRPr="001747E9" w:rsidRDefault="00C77431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highlight w:val="yellow"/>
              </w:rPr>
            </w:pPr>
          </w:p>
        </w:tc>
      </w:tr>
      <w:tr w:rsidR="00C77431" w:rsidRPr="001747E9" w:rsidTr="00A72944">
        <w:trPr>
          <w:trHeight w:val="349"/>
          <w:jc w:val="center"/>
        </w:trPr>
        <w:tc>
          <w:tcPr>
            <w:tcW w:w="2195" w:type="pct"/>
            <w:tcBorders>
              <w:bottom w:val="single" w:sz="12" w:space="0" w:color="auto"/>
            </w:tcBorders>
            <w:vAlign w:val="center"/>
          </w:tcPr>
          <w:p w:rsidR="00C77431" w:rsidRPr="00C15707" w:rsidRDefault="00C77431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2805" w:type="pct"/>
            <w:tcBorders>
              <w:bottom w:val="single" w:sz="12" w:space="0" w:color="auto"/>
            </w:tcBorders>
            <w:vAlign w:val="center"/>
          </w:tcPr>
          <w:p w:rsidR="00C77431" w:rsidRPr="001747E9" w:rsidRDefault="00C77431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highlight w:val="yellow"/>
              </w:rPr>
            </w:pPr>
          </w:p>
        </w:tc>
      </w:tr>
      <w:tr w:rsidR="000F541A" w:rsidRPr="001747E9" w:rsidTr="00346398">
        <w:trPr>
          <w:trHeight w:val="551"/>
          <w:jc w:val="center"/>
        </w:trPr>
        <w:tc>
          <w:tcPr>
            <w:tcW w:w="2195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F541A" w:rsidRPr="00C15707" w:rsidRDefault="00940DF8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>Nabídková cena</w:t>
            </w:r>
            <w:r w:rsidR="000F2542"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automobilu č. 1</w:t>
            </w:r>
            <w:r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A72944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>bez DPH</w:t>
            </w:r>
            <w:r w:rsidR="00C704AD"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C704AD" w:rsidRPr="00C15707">
              <w:rPr>
                <w:rFonts w:ascii="Tahoma" w:hAnsi="Tahoma" w:cs="Tahoma"/>
                <w:bCs/>
                <w:sz w:val="20"/>
                <w:szCs w:val="20"/>
              </w:rPr>
              <w:t>(Kč)</w:t>
            </w:r>
          </w:p>
        </w:tc>
        <w:tc>
          <w:tcPr>
            <w:tcW w:w="2805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F541A" w:rsidRPr="001747E9" w:rsidRDefault="000F541A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highlight w:val="yellow"/>
              </w:rPr>
            </w:pPr>
          </w:p>
        </w:tc>
      </w:tr>
      <w:tr w:rsidR="00EB2606" w:rsidRPr="001747E9" w:rsidTr="00346398">
        <w:trPr>
          <w:trHeight w:val="551"/>
          <w:jc w:val="center"/>
        </w:trPr>
        <w:tc>
          <w:tcPr>
            <w:tcW w:w="219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2606" w:rsidRPr="00C15707" w:rsidRDefault="00EB2606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>DPH</w:t>
            </w:r>
            <w:r w:rsidR="00C704AD"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C704AD" w:rsidRPr="00C15707">
              <w:rPr>
                <w:rFonts w:ascii="Tahoma" w:hAnsi="Tahoma" w:cs="Tahoma"/>
                <w:bCs/>
                <w:sz w:val="20"/>
                <w:szCs w:val="20"/>
              </w:rPr>
              <w:t>(Kč)</w:t>
            </w:r>
          </w:p>
        </w:tc>
        <w:tc>
          <w:tcPr>
            <w:tcW w:w="28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2606" w:rsidRPr="001747E9" w:rsidRDefault="00EB2606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highlight w:val="yellow"/>
              </w:rPr>
            </w:pPr>
          </w:p>
        </w:tc>
      </w:tr>
      <w:tr w:rsidR="000F541A" w:rsidRPr="001747E9" w:rsidTr="00346398">
        <w:trPr>
          <w:trHeight w:val="551"/>
          <w:jc w:val="center"/>
        </w:trPr>
        <w:tc>
          <w:tcPr>
            <w:tcW w:w="219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F541A" w:rsidRPr="00C15707" w:rsidRDefault="00940DF8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>Nabídková cena</w:t>
            </w:r>
            <w:r w:rsidR="000F2542"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automobilu č. 1 </w:t>
            </w:r>
            <w:r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A72944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>vč. DPH</w:t>
            </w:r>
            <w:r w:rsidR="00C704AD"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C704AD" w:rsidRPr="00C15707">
              <w:rPr>
                <w:rFonts w:ascii="Tahoma" w:hAnsi="Tahoma" w:cs="Tahoma"/>
                <w:bCs/>
                <w:sz w:val="20"/>
                <w:szCs w:val="20"/>
              </w:rPr>
              <w:t>(Kč)</w:t>
            </w:r>
          </w:p>
        </w:tc>
        <w:tc>
          <w:tcPr>
            <w:tcW w:w="280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F541A" w:rsidRPr="001747E9" w:rsidRDefault="000F541A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highlight w:val="yellow"/>
              </w:rPr>
            </w:pPr>
          </w:p>
        </w:tc>
      </w:tr>
      <w:tr w:rsidR="00346398" w:rsidRPr="001747E9" w:rsidTr="00346398">
        <w:trPr>
          <w:trHeight w:val="551"/>
          <w:jc w:val="center"/>
        </w:trPr>
        <w:tc>
          <w:tcPr>
            <w:tcW w:w="219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398" w:rsidRPr="00C15707" w:rsidRDefault="00346398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Nabídková cena </w:t>
            </w:r>
            <w:r w:rsidR="000F2542"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automobilu č. 2 </w:t>
            </w:r>
            <w:r w:rsidR="00A72944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>bez DPH (Kč)</w:t>
            </w:r>
          </w:p>
        </w:tc>
        <w:tc>
          <w:tcPr>
            <w:tcW w:w="28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6398" w:rsidRPr="001747E9" w:rsidRDefault="00346398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highlight w:val="yellow"/>
              </w:rPr>
            </w:pPr>
          </w:p>
        </w:tc>
      </w:tr>
      <w:tr w:rsidR="00346398" w:rsidRPr="001747E9" w:rsidTr="00346398">
        <w:trPr>
          <w:trHeight w:val="551"/>
          <w:jc w:val="center"/>
        </w:trPr>
        <w:tc>
          <w:tcPr>
            <w:tcW w:w="2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398" w:rsidRPr="00C15707" w:rsidRDefault="00346398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>DPH (Kč)</w:t>
            </w:r>
          </w:p>
        </w:tc>
        <w:tc>
          <w:tcPr>
            <w:tcW w:w="2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6398" w:rsidRPr="001747E9" w:rsidRDefault="00346398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highlight w:val="yellow"/>
              </w:rPr>
            </w:pPr>
          </w:p>
        </w:tc>
      </w:tr>
      <w:tr w:rsidR="00346398" w:rsidRPr="001747E9" w:rsidTr="00346398">
        <w:trPr>
          <w:trHeight w:val="551"/>
          <w:jc w:val="center"/>
        </w:trPr>
        <w:tc>
          <w:tcPr>
            <w:tcW w:w="219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6398" w:rsidRPr="00C15707" w:rsidRDefault="00346398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Nabídková cena </w:t>
            </w:r>
            <w:r w:rsidR="000F2542"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automobilu č. 2 </w:t>
            </w:r>
            <w:r w:rsidR="00A72944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>vč. DPH (Kč)</w:t>
            </w:r>
          </w:p>
        </w:tc>
        <w:tc>
          <w:tcPr>
            <w:tcW w:w="280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398" w:rsidRPr="001747E9" w:rsidRDefault="00346398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highlight w:val="yellow"/>
              </w:rPr>
            </w:pPr>
          </w:p>
        </w:tc>
      </w:tr>
      <w:tr w:rsidR="00346398" w:rsidRPr="001747E9" w:rsidTr="00346398">
        <w:trPr>
          <w:trHeight w:val="551"/>
          <w:jc w:val="center"/>
        </w:trPr>
        <w:tc>
          <w:tcPr>
            <w:tcW w:w="219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398" w:rsidRPr="00C15707" w:rsidRDefault="00346398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>Nabídková cena</w:t>
            </w:r>
            <w:r w:rsidR="000F2542"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celková</w:t>
            </w:r>
            <w:r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0F2542"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>bez DPH (Kč)</w:t>
            </w:r>
          </w:p>
        </w:tc>
        <w:tc>
          <w:tcPr>
            <w:tcW w:w="28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6398" w:rsidRPr="001747E9" w:rsidRDefault="00346398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highlight w:val="yellow"/>
              </w:rPr>
            </w:pPr>
          </w:p>
        </w:tc>
      </w:tr>
      <w:tr w:rsidR="00346398" w:rsidRPr="001747E9" w:rsidTr="00346398">
        <w:trPr>
          <w:trHeight w:val="551"/>
          <w:jc w:val="center"/>
        </w:trPr>
        <w:tc>
          <w:tcPr>
            <w:tcW w:w="21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398" w:rsidRPr="00C15707" w:rsidRDefault="00346398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>DPH (Kč)</w:t>
            </w:r>
          </w:p>
        </w:tc>
        <w:tc>
          <w:tcPr>
            <w:tcW w:w="2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6398" w:rsidRPr="001747E9" w:rsidRDefault="00346398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highlight w:val="yellow"/>
              </w:rPr>
            </w:pPr>
          </w:p>
        </w:tc>
      </w:tr>
      <w:tr w:rsidR="00346398" w:rsidRPr="001747E9" w:rsidTr="00346398">
        <w:trPr>
          <w:trHeight w:val="551"/>
          <w:jc w:val="center"/>
        </w:trPr>
        <w:tc>
          <w:tcPr>
            <w:tcW w:w="219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6398" w:rsidRPr="00C15707" w:rsidRDefault="00346398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Nabídková cena </w:t>
            </w:r>
            <w:r w:rsidR="000F2542"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celková </w:t>
            </w:r>
            <w:r w:rsidR="000F2542"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C15707">
              <w:rPr>
                <w:rFonts w:ascii="Tahoma" w:hAnsi="Tahoma" w:cs="Tahoma"/>
                <w:b/>
                <w:bCs/>
                <w:sz w:val="20"/>
                <w:szCs w:val="20"/>
              </w:rPr>
              <w:t>vč. DPH (Kč)</w:t>
            </w:r>
          </w:p>
        </w:tc>
        <w:tc>
          <w:tcPr>
            <w:tcW w:w="280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398" w:rsidRPr="001747E9" w:rsidRDefault="00346398" w:rsidP="00F922DA">
            <w:pPr>
              <w:autoSpaceDE w:val="0"/>
              <w:autoSpaceDN w:val="0"/>
              <w:adjustRightInd w:val="0"/>
              <w:rPr>
                <w:rFonts w:ascii="Tahoma" w:hAnsi="Tahoma" w:cs="Tahoma"/>
                <w:highlight w:val="yellow"/>
              </w:rPr>
            </w:pPr>
          </w:p>
        </w:tc>
      </w:tr>
    </w:tbl>
    <w:p w:rsidR="00FA588F" w:rsidRPr="001747E9" w:rsidRDefault="00FA588F" w:rsidP="00FA588F">
      <w:pPr>
        <w:autoSpaceDE w:val="0"/>
        <w:autoSpaceDN w:val="0"/>
        <w:adjustRightInd w:val="0"/>
        <w:rPr>
          <w:rFonts w:ascii="Tahoma" w:hAnsi="Tahoma" w:cs="Tahoma"/>
          <w:szCs w:val="22"/>
        </w:rPr>
      </w:pPr>
    </w:p>
    <w:p w:rsidR="003B17F0" w:rsidRDefault="003B17F0" w:rsidP="00FA588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CE3E42" w:rsidRDefault="00CE3E42" w:rsidP="00FA588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A588F" w:rsidRDefault="00FA588F" w:rsidP="00FA588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1747E9">
        <w:rPr>
          <w:rFonts w:ascii="Tahoma" w:hAnsi="Tahoma" w:cs="Tahoma"/>
          <w:sz w:val="20"/>
          <w:szCs w:val="20"/>
        </w:rPr>
        <w:t>V …………….…………</w:t>
      </w:r>
      <w:r w:rsidR="00483A65">
        <w:rPr>
          <w:rFonts w:ascii="Tahoma" w:hAnsi="Tahoma" w:cs="Tahoma"/>
          <w:sz w:val="20"/>
          <w:szCs w:val="20"/>
        </w:rPr>
        <w:t>……………</w:t>
      </w:r>
      <w:proofErr w:type="gramStart"/>
      <w:r w:rsidR="00483A65">
        <w:rPr>
          <w:rFonts w:ascii="Tahoma" w:hAnsi="Tahoma" w:cs="Tahoma"/>
          <w:sz w:val="20"/>
          <w:szCs w:val="20"/>
        </w:rPr>
        <w:t>…</w:t>
      </w:r>
      <w:r w:rsidRPr="001747E9">
        <w:rPr>
          <w:rFonts w:ascii="Tahoma" w:hAnsi="Tahoma" w:cs="Tahoma"/>
          <w:sz w:val="20"/>
          <w:szCs w:val="20"/>
        </w:rPr>
        <w:t xml:space="preserve"> </w:t>
      </w:r>
      <w:r w:rsidR="00B31492">
        <w:rPr>
          <w:rFonts w:ascii="Tahoma" w:hAnsi="Tahoma" w:cs="Tahoma"/>
          <w:sz w:val="20"/>
          <w:szCs w:val="20"/>
        </w:rPr>
        <w:t xml:space="preserve">   </w:t>
      </w:r>
      <w:r w:rsidRPr="001747E9">
        <w:rPr>
          <w:rFonts w:ascii="Tahoma" w:hAnsi="Tahoma" w:cs="Tahoma"/>
          <w:sz w:val="20"/>
          <w:szCs w:val="20"/>
        </w:rPr>
        <w:t>dne</w:t>
      </w:r>
      <w:proofErr w:type="gramEnd"/>
      <w:r w:rsidRPr="001747E9">
        <w:rPr>
          <w:rFonts w:ascii="Tahoma" w:hAnsi="Tahoma" w:cs="Tahoma"/>
          <w:sz w:val="20"/>
          <w:szCs w:val="20"/>
        </w:rPr>
        <w:t xml:space="preserve"> ………………………</w:t>
      </w:r>
    </w:p>
    <w:p w:rsidR="00EB2606" w:rsidRDefault="00EB2606" w:rsidP="00FA588F">
      <w:pPr>
        <w:autoSpaceDE w:val="0"/>
        <w:autoSpaceDN w:val="0"/>
        <w:adjustRightInd w:val="0"/>
        <w:rPr>
          <w:rFonts w:ascii="Tahoma" w:hAnsi="Tahoma" w:cs="Tahoma"/>
          <w:szCs w:val="22"/>
        </w:rPr>
      </w:pPr>
    </w:p>
    <w:p w:rsidR="00CE3E42" w:rsidRPr="001747E9" w:rsidRDefault="00CE3E42" w:rsidP="00FA588F">
      <w:pPr>
        <w:autoSpaceDE w:val="0"/>
        <w:autoSpaceDN w:val="0"/>
        <w:adjustRightInd w:val="0"/>
        <w:rPr>
          <w:rFonts w:ascii="Tahoma" w:hAnsi="Tahoma" w:cs="Tahoma"/>
          <w:szCs w:val="22"/>
        </w:rPr>
      </w:pPr>
    </w:p>
    <w:p w:rsidR="00FA588F" w:rsidRPr="001747E9" w:rsidRDefault="00FA588F" w:rsidP="00FA588F">
      <w:pPr>
        <w:autoSpaceDE w:val="0"/>
        <w:autoSpaceDN w:val="0"/>
        <w:adjustRightInd w:val="0"/>
        <w:rPr>
          <w:rFonts w:ascii="Tahoma" w:hAnsi="Tahoma" w:cs="Tahoma"/>
          <w:szCs w:val="22"/>
        </w:rPr>
      </w:pPr>
    </w:p>
    <w:p w:rsidR="00FA588F" w:rsidRPr="001747E9" w:rsidRDefault="00FA588F" w:rsidP="00FA588F">
      <w:pPr>
        <w:autoSpaceDE w:val="0"/>
        <w:autoSpaceDN w:val="0"/>
        <w:adjustRightInd w:val="0"/>
        <w:ind w:left="5664"/>
        <w:rPr>
          <w:rFonts w:ascii="Tahoma" w:hAnsi="Tahoma" w:cs="Tahoma"/>
          <w:szCs w:val="22"/>
        </w:rPr>
      </w:pPr>
      <w:r w:rsidRPr="001747E9">
        <w:rPr>
          <w:rFonts w:ascii="Tahoma" w:hAnsi="Tahoma" w:cs="Tahoma"/>
          <w:szCs w:val="22"/>
        </w:rPr>
        <w:t>……………………………….</w:t>
      </w:r>
    </w:p>
    <w:p w:rsidR="00FA588F" w:rsidRPr="001747E9" w:rsidRDefault="00FA588F" w:rsidP="00FA588F">
      <w:pPr>
        <w:autoSpaceDE w:val="0"/>
        <w:autoSpaceDN w:val="0"/>
        <w:adjustRightInd w:val="0"/>
        <w:ind w:left="4956" w:firstLine="289"/>
        <w:rPr>
          <w:rFonts w:ascii="Tahoma" w:hAnsi="Tahoma" w:cs="Tahoma"/>
          <w:sz w:val="20"/>
          <w:szCs w:val="20"/>
        </w:rPr>
      </w:pPr>
      <w:r w:rsidRPr="001747E9">
        <w:rPr>
          <w:rFonts w:ascii="Tahoma" w:hAnsi="Tahoma" w:cs="Tahoma"/>
          <w:szCs w:val="22"/>
        </w:rPr>
        <w:t xml:space="preserve">   </w:t>
      </w:r>
      <w:r w:rsidRPr="001747E9">
        <w:rPr>
          <w:rFonts w:ascii="Tahoma" w:hAnsi="Tahoma" w:cs="Tahoma"/>
          <w:sz w:val="20"/>
          <w:szCs w:val="20"/>
        </w:rPr>
        <w:t>razítko a podpis osoby oprávněné</w:t>
      </w:r>
    </w:p>
    <w:p w:rsidR="00FA588F" w:rsidRPr="001747E9" w:rsidRDefault="00FA588F" w:rsidP="00FA588F">
      <w:pPr>
        <w:ind w:left="5664"/>
        <w:rPr>
          <w:rFonts w:ascii="Tahoma" w:hAnsi="Tahoma" w:cs="Tahoma"/>
          <w:sz w:val="20"/>
          <w:szCs w:val="20"/>
        </w:rPr>
      </w:pPr>
      <w:r w:rsidRPr="001747E9">
        <w:rPr>
          <w:rFonts w:ascii="Tahoma" w:hAnsi="Tahoma" w:cs="Tahoma"/>
          <w:sz w:val="20"/>
          <w:szCs w:val="20"/>
        </w:rPr>
        <w:t>jednat jménem uchazeče</w:t>
      </w:r>
    </w:p>
    <w:p w:rsidR="00D74AA9" w:rsidRPr="005E1219" w:rsidRDefault="00D74AA9" w:rsidP="00D74AA9">
      <w:pPr>
        <w:rPr>
          <w:rFonts w:asciiTheme="minorHAnsi" w:hAnsiTheme="minorHAnsi" w:cstheme="minorHAnsi"/>
          <w:b/>
          <w:sz w:val="28"/>
          <w:szCs w:val="28"/>
        </w:rPr>
      </w:pPr>
      <w:r w:rsidRPr="005E1219">
        <w:rPr>
          <w:rFonts w:asciiTheme="minorHAnsi" w:hAnsiTheme="minorHAnsi" w:cstheme="minorHAnsi"/>
          <w:b/>
          <w:sz w:val="28"/>
          <w:szCs w:val="28"/>
        </w:rPr>
        <w:t>PROHLÁŠENÍ KE KVALIFIKACI</w:t>
      </w:r>
    </w:p>
    <w:p w:rsidR="00D74AA9" w:rsidRPr="005E1219" w:rsidRDefault="00D74AA9" w:rsidP="00D74AA9">
      <w:pPr>
        <w:jc w:val="center"/>
        <w:rPr>
          <w:rFonts w:asciiTheme="minorHAnsi" w:hAnsiTheme="minorHAnsi" w:cstheme="minorHAnsi"/>
          <w:b/>
          <w:sz w:val="24"/>
        </w:rPr>
      </w:pPr>
    </w:p>
    <w:p w:rsidR="00D74AA9" w:rsidRPr="005E1219" w:rsidRDefault="00D74AA9" w:rsidP="00D74AA9">
      <w:pPr>
        <w:jc w:val="center"/>
        <w:rPr>
          <w:rFonts w:asciiTheme="minorHAnsi" w:hAnsiTheme="minorHAnsi" w:cstheme="minorHAnsi"/>
          <w:b/>
          <w:sz w:val="24"/>
        </w:rPr>
      </w:pPr>
      <w:r w:rsidRPr="005E1219">
        <w:rPr>
          <w:rFonts w:asciiTheme="minorHAnsi" w:hAnsiTheme="minorHAnsi" w:cstheme="minorHAnsi"/>
          <w:b/>
          <w:sz w:val="24"/>
        </w:rPr>
        <w:t xml:space="preserve">Dodavatel: </w:t>
      </w:r>
    </w:p>
    <w:p w:rsidR="00D74AA9" w:rsidRPr="005E1219" w:rsidRDefault="00D74AA9" w:rsidP="00D74AA9">
      <w:pPr>
        <w:jc w:val="center"/>
        <w:rPr>
          <w:rFonts w:asciiTheme="minorHAnsi" w:hAnsiTheme="minorHAnsi" w:cstheme="minorHAnsi"/>
          <w:b/>
          <w:sz w:val="24"/>
        </w:rPr>
      </w:pPr>
    </w:p>
    <w:p w:rsidR="00D74AA9" w:rsidRPr="005E1219" w:rsidRDefault="00D74AA9" w:rsidP="00D74AA9">
      <w:pPr>
        <w:jc w:val="center"/>
        <w:rPr>
          <w:rFonts w:asciiTheme="minorHAnsi" w:hAnsiTheme="minorHAnsi" w:cstheme="minorHAnsi"/>
          <w:b/>
          <w:sz w:val="24"/>
        </w:rPr>
      </w:pPr>
      <w:r w:rsidRPr="005E1219">
        <w:rPr>
          <w:rFonts w:asciiTheme="minorHAnsi" w:hAnsiTheme="minorHAnsi" w:cstheme="minorHAnsi"/>
          <w:b/>
          <w:sz w:val="24"/>
        </w:rPr>
        <w:t>1. FYZICKÁ OSOBA</w:t>
      </w:r>
    </w:p>
    <w:p w:rsidR="00D74AA9" w:rsidRPr="005E1219" w:rsidRDefault="00D74AA9" w:rsidP="00D74AA9">
      <w:pPr>
        <w:jc w:val="center"/>
        <w:rPr>
          <w:rFonts w:asciiTheme="minorHAnsi" w:hAnsiTheme="minorHAnsi" w:cstheme="minorHAnsi"/>
          <w:b/>
          <w:sz w:val="24"/>
        </w:rPr>
      </w:pPr>
    </w:p>
    <w:p w:rsidR="00D74AA9" w:rsidRPr="005E1219" w:rsidRDefault="00D74AA9" w:rsidP="00D74AA9">
      <w:pPr>
        <w:rPr>
          <w:rFonts w:asciiTheme="minorHAnsi" w:hAnsiTheme="minorHAnsi" w:cstheme="minorHAnsi"/>
          <w:b/>
          <w:bCs/>
          <w:sz w:val="24"/>
        </w:rPr>
      </w:pPr>
      <w:r w:rsidRPr="005E1219">
        <w:rPr>
          <w:rFonts w:asciiTheme="minorHAnsi" w:hAnsiTheme="minorHAnsi" w:cstheme="minorHAnsi"/>
          <w:b/>
          <w:bCs/>
          <w:sz w:val="24"/>
        </w:rPr>
        <w:t>1.  Čestně prohlašuji, že jsem dodavatel:</w:t>
      </w:r>
    </w:p>
    <w:p w:rsidR="00D74AA9" w:rsidRPr="005E1219" w:rsidRDefault="00D74AA9" w:rsidP="00D74AA9">
      <w:pPr>
        <w:rPr>
          <w:rFonts w:asciiTheme="minorHAnsi" w:hAnsiTheme="minorHAnsi" w:cstheme="minorHAnsi"/>
          <w:sz w:val="24"/>
        </w:rPr>
      </w:pPr>
    </w:p>
    <w:p w:rsidR="00D74AA9" w:rsidRPr="005E1219" w:rsidRDefault="00D74AA9" w:rsidP="00D74AA9">
      <w:pPr>
        <w:pStyle w:val="Textpsmene"/>
        <w:numPr>
          <w:ilvl w:val="7"/>
          <w:numId w:val="1"/>
        </w:numPr>
        <w:tabs>
          <w:tab w:val="clear" w:pos="5760"/>
          <w:tab w:val="num" w:pos="425"/>
        </w:tabs>
        <w:ind w:left="425" w:right="-31" w:hanging="425"/>
        <w:rPr>
          <w:rFonts w:asciiTheme="minorHAnsi" w:hAnsiTheme="minorHAnsi" w:cstheme="minorHAnsi"/>
          <w:sz w:val="24"/>
          <w:szCs w:val="24"/>
        </w:rPr>
      </w:pPr>
      <w:r w:rsidRPr="005E1219">
        <w:rPr>
          <w:rFonts w:asciiTheme="minorHAnsi" w:hAnsiTheme="minorHAnsi" w:cstheme="minorHAnsi"/>
          <w:sz w:val="24"/>
          <w:szCs w:val="24"/>
        </w:rPr>
        <w:t xml:space="preserve">který, nebyl </w:t>
      </w:r>
      <w:r w:rsidRPr="005E1219">
        <w:rPr>
          <w:rFonts w:asciiTheme="minorHAnsi" w:hAnsiTheme="minorHAnsi" w:cstheme="minorHAnsi"/>
          <w:color w:val="000000"/>
          <w:sz w:val="24"/>
          <w:szCs w:val="24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D74AA9" w:rsidRPr="005E1219" w:rsidRDefault="00D74AA9" w:rsidP="00D74AA9">
      <w:pPr>
        <w:pStyle w:val="Textpsmene"/>
        <w:numPr>
          <w:ilvl w:val="7"/>
          <w:numId w:val="1"/>
        </w:numPr>
        <w:tabs>
          <w:tab w:val="clear" w:pos="5760"/>
          <w:tab w:val="num" w:pos="425"/>
        </w:tabs>
        <w:ind w:left="425" w:right="-31" w:hanging="425"/>
        <w:rPr>
          <w:rFonts w:asciiTheme="minorHAnsi" w:hAnsiTheme="minorHAnsi" w:cstheme="minorHAnsi"/>
          <w:sz w:val="24"/>
          <w:szCs w:val="24"/>
        </w:rPr>
      </w:pPr>
      <w:r w:rsidRPr="005E1219">
        <w:rPr>
          <w:rFonts w:asciiTheme="minorHAnsi" w:hAnsiTheme="minorHAnsi" w:cstheme="minorHAnsi"/>
          <w:sz w:val="24"/>
          <w:szCs w:val="24"/>
        </w:rPr>
        <w:t>který ne</w:t>
      </w:r>
      <w:r w:rsidRPr="005E1219">
        <w:rPr>
          <w:rFonts w:asciiTheme="minorHAnsi" w:hAnsiTheme="minorHAnsi" w:cstheme="minorHAnsi"/>
          <w:color w:val="000000"/>
          <w:sz w:val="24"/>
          <w:szCs w:val="24"/>
        </w:rPr>
        <w:t>má v České republice nebo v zemi svého sídla v evidenci daní zachycen splatný daňový nedoplatek,</w:t>
      </w:r>
    </w:p>
    <w:p w:rsidR="00D74AA9" w:rsidRPr="005E1219" w:rsidRDefault="00D74AA9" w:rsidP="00D74AA9">
      <w:pPr>
        <w:pStyle w:val="Textpsmene"/>
        <w:numPr>
          <w:ilvl w:val="7"/>
          <w:numId w:val="1"/>
        </w:numPr>
        <w:tabs>
          <w:tab w:val="clear" w:pos="5760"/>
          <w:tab w:val="num" w:pos="425"/>
        </w:tabs>
        <w:ind w:left="425" w:right="-31" w:hanging="425"/>
        <w:rPr>
          <w:rFonts w:asciiTheme="minorHAnsi" w:hAnsiTheme="minorHAnsi" w:cstheme="minorHAnsi"/>
          <w:sz w:val="24"/>
          <w:szCs w:val="24"/>
        </w:rPr>
      </w:pPr>
      <w:r w:rsidRPr="005E1219">
        <w:rPr>
          <w:rFonts w:asciiTheme="minorHAnsi" w:hAnsiTheme="minorHAnsi" w:cstheme="minorHAnsi"/>
          <w:color w:val="000000"/>
          <w:sz w:val="24"/>
          <w:szCs w:val="24"/>
        </w:rPr>
        <w:t>který nemá v České republice nebo v zemi svého sídla splatný nedoplatek na pojistném nebo na penále na veřejné zdravotní pojištění,</w:t>
      </w:r>
      <w:r w:rsidRPr="005E121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74AA9" w:rsidRPr="005E1219" w:rsidRDefault="00D74AA9" w:rsidP="00D74AA9">
      <w:pPr>
        <w:pStyle w:val="Textpsmene"/>
        <w:numPr>
          <w:ilvl w:val="7"/>
          <w:numId w:val="1"/>
        </w:numPr>
        <w:tabs>
          <w:tab w:val="clear" w:pos="5760"/>
          <w:tab w:val="num" w:pos="425"/>
        </w:tabs>
        <w:ind w:left="425" w:right="-31" w:hanging="425"/>
        <w:rPr>
          <w:rFonts w:asciiTheme="minorHAnsi" w:hAnsiTheme="minorHAnsi" w:cstheme="minorHAnsi"/>
          <w:sz w:val="24"/>
          <w:szCs w:val="24"/>
        </w:rPr>
      </w:pPr>
      <w:r w:rsidRPr="005E1219">
        <w:rPr>
          <w:rFonts w:asciiTheme="minorHAnsi" w:hAnsiTheme="minorHAnsi" w:cstheme="minorHAnsi"/>
          <w:sz w:val="24"/>
          <w:szCs w:val="24"/>
        </w:rPr>
        <w:t>který ne</w:t>
      </w:r>
      <w:r w:rsidRPr="005E1219">
        <w:rPr>
          <w:rFonts w:asciiTheme="minorHAnsi" w:hAnsiTheme="minorHAnsi" w:cstheme="minorHAnsi"/>
          <w:color w:val="000000"/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  <w:r w:rsidRPr="005E121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74AA9" w:rsidRPr="005E1219" w:rsidRDefault="00D74AA9" w:rsidP="00D74AA9">
      <w:pPr>
        <w:pStyle w:val="Textpsmene"/>
        <w:numPr>
          <w:ilvl w:val="7"/>
          <w:numId w:val="1"/>
        </w:numPr>
        <w:tabs>
          <w:tab w:val="clear" w:pos="5760"/>
          <w:tab w:val="num" w:pos="425"/>
        </w:tabs>
        <w:ind w:left="425" w:right="-31" w:hanging="425"/>
        <w:rPr>
          <w:rFonts w:asciiTheme="minorHAnsi" w:hAnsiTheme="minorHAnsi" w:cstheme="minorHAnsi"/>
          <w:sz w:val="24"/>
          <w:szCs w:val="24"/>
        </w:rPr>
      </w:pPr>
      <w:r w:rsidRPr="005E1219">
        <w:rPr>
          <w:rFonts w:asciiTheme="minorHAnsi" w:hAnsiTheme="minorHAnsi" w:cstheme="minorHAnsi"/>
          <w:color w:val="000000"/>
          <w:sz w:val="24"/>
          <w:szCs w:val="24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:rsidR="00D74AA9" w:rsidRPr="005E1219" w:rsidRDefault="00D74AA9" w:rsidP="00D74AA9">
      <w:pPr>
        <w:pStyle w:val="Textpsmene"/>
        <w:numPr>
          <w:ilvl w:val="0"/>
          <w:numId w:val="0"/>
        </w:numPr>
        <w:ind w:left="425"/>
        <w:rPr>
          <w:rFonts w:asciiTheme="minorHAnsi" w:hAnsiTheme="minorHAnsi" w:cstheme="minorHAnsi"/>
          <w:sz w:val="24"/>
          <w:szCs w:val="24"/>
        </w:rPr>
      </w:pPr>
    </w:p>
    <w:p w:rsidR="00D74AA9" w:rsidRPr="005E1219" w:rsidRDefault="00D74AA9" w:rsidP="00D74AA9">
      <w:pPr>
        <w:rPr>
          <w:rFonts w:asciiTheme="minorHAnsi" w:hAnsiTheme="minorHAnsi" w:cstheme="minorHAnsi"/>
          <w:sz w:val="24"/>
        </w:rPr>
      </w:pPr>
    </w:p>
    <w:p w:rsidR="00D74AA9" w:rsidRPr="005E1219" w:rsidRDefault="00D74AA9" w:rsidP="00D74AA9">
      <w:pPr>
        <w:ind w:left="4956" w:hanging="4248"/>
        <w:rPr>
          <w:rFonts w:asciiTheme="minorHAnsi" w:hAnsiTheme="minorHAnsi" w:cstheme="minorHAnsi"/>
          <w:sz w:val="24"/>
        </w:rPr>
      </w:pPr>
    </w:p>
    <w:p w:rsidR="00D74AA9" w:rsidRPr="005E1219" w:rsidRDefault="00D74AA9" w:rsidP="00D74AA9">
      <w:pPr>
        <w:jc w:val="center"/>
        <w:rPr>
          <w:rFonts w:asciiTheme="minorHAnsi" w:hAnsiTheme="minorHAnsi" w:cstheme="minorHAnsi"/>
          <w:b/>
          <w:sz w:val="24"/>
        </w:rPr>
      </w:pPr>
      <w:r w:rsidRPr="005E1219">
        <w:rPr>
          <w:rFonts w:asciiTheme="minorHAnsi" w:hAnsiTheme="minorHAnsi" w:cstheme="minorHAnsi"/>
          <w:b/>
          <w:sz w:val="24"/>
        </w:rPr>
        <w:t xml:space="preserve">2. DODAVATELEM JE PRÁVNICKÁ OSOBA </w:t>
      </w:r>
    </w:p>
    <w:p w:rsidR="00D74AA9" w:rsidRPr="005E1219" w:rsidRDefault="00D74AA9" w:rsidP="00D74AA9">
      <w:pPr>
        <w:jc w:val="center"/>
        <w:rPr>
          <w:rFonts w:asciiTheme="minorHAnsi" w:hAnsiTheme="minorHAnsi" w:cstheme="minorHAnsi"/>
          <w:i/>
          <w:sz w:val="24"/>
        </w:rPr>
      </w:pPr>
    </w:p>
    <w:p w:rsidR="00D74AA9" w:rsidRPr="005E1219" w:rsidRDefault="00D74AA9" w:rsidP="00D74AA9">
      <w:pPr>
        <w:jc w:val="center"/>
        <w:rPr>
          <w:rFonts w:asciiTheme="minorHAnsi" w:hAnsiTheme="minorHAnsi" w:cstheme="minorHAnsi"/>
          <w:i/>
          <w:sz w:val="24"/>
        </w:rPr>
      </w:pPr>
      <w:r w:rsidRPr="005E1219">
        <w:rPr>
          <w:rFonts w:asciiTheme="minorHAnsi" w:hAnsiTheme="minorHAnsi" w:cstheme="minorHAnsi"/>
          <w:b/>
          <w:i/>
          <w:sz w:val="24"/>
        </w:rPr>
        <w:t xml:space="preserve">ANO / </w:t>
      </w:r>
      <w:proofErr w:type="gramStart"/>
      <w:r w:rsidRPr="005E1219">
        <w:rPr>
          <w:rFonts w:asciiTheme="minorHAnsi" w:hAnsiTheme="minorHAnsi" w:cstheme="minorHAnsi"/>
          <w:b/>
          <w:i/>
          <w:sz w:val="24"/>
        </w:rPr>
        <w:t>NE</w:t>
      </w:r>
      <w:r w:rsidRPr="005E1219">
        <w:rPr>
          <w:rFonts w:asciiTheme="minorHAnsi" w:hAnsiTheme="minorHAnsi" w:cstheme="minorHAnsi"/>
          <w:i/>
          <w:sz w:val="24"/>
        </w:rPr>
        <w:t xml:space="preserve">  (nehodící</w:t>
      </w:r>
      <w:proofErr w:type="gramEnd"/>
      <w:r w:rsidRPr="005E1219">
        <w:rPr>
          <w:rFonts w:asciiTheme="minorHAnsi" w:hAnsiTheme="minorHAnsi" w:cstheme="minorHAnsi"/>
          <w:i/>
          <w:sz w:val="24"/>
        </w:rPr>
        <w:t xml:space="preserve"> se škrtněte)</w:t>
      </w:r>
    </w:p>
    <w:p w:rsidR="00D74AA9" w:rsidRPr="005E1219" w:rsidRDefault="00D74AA9" w:rsidP="00D74AA9">
      <w:pPr>
        <w:rPr>
          <w:rFonts w:asciiTheme="minorHAnsi" w:hAnsiTheme="minorHAnsi" w:cstheme="minorHAnsi"/>
          <w:bCs/>
          <w:sz w:val="24"/>
        </w:rPr>
      </w:pPr>
    </w:p>
    <w:p w:rsidR="00D74AA9" w:rsidRPr="005E1219" w:rsidRDefault="00D74AA9" w:rsidP="00D74AA9">
      <w:pPr>
        <w:rPr>
          <w:rFonts w:asciiTheme="minorHAnsi" w:hAnsiTheme="minorHAnsi" w:cstheme="minorHAnsi"/>
          <w:bCs/>
          <w:sz w:val="24"/>
        </w:rPr>
      </w:pPr>
      <w:r w:rsidRPr="005E1219">
        <w:rPr>
          <w:rFonts w:asciiTheme="minorHAnsi" w:hAnsiTheme="minorHAnsi" w:cstheme="minorHAnsi"/>
          <w:bCs/>
          <w:sz w:val="24"/>
        </w:rPr>
        <w:t xml:space="preserve">Čestně tímto prohlašuji, že dodavatel právnická osoba splňuje podmínku odst. 1, písm. a) </w:t>
      </w:r>
      <w:r w:rsidRPr="005E1219">
        <w:rPr>
          <w:rFonts w:asciiTheme="minorHAnsi" w:hAnsiTheme="minorHAnsi" w:cstheme="minorHAnsi"/>
          <w:bCs/>
          <w:sz w:val="24"/>
        </w:rPr>
        <w:br/>
        <w:t>v případě:</w:t>
      </w:r>
    </w:p>
    <w:p w:rsidR="00D74AA9" w:rsidRPr="005E1219" w:rsidRDefault="00D74AA9" w:rsidP="00D74AA9">
      <w:pPr>
        <w:numPr>
          <w:ilvl w:val="0"/>
          <w:numId w:val="3"/>
        </w:numPr>
        <w:rPr>
          <w:rFonts w:asciiTheme="minorHAnsi" w:hAnsiTheme="minorHAnsi" w:cstheme="minorHAnsi"/>
          <w:bCs/>
          <w:sz w:val="24"/>
        </w:rPr>
      </w:pPr>
      <w:r w:rsidRPr="005E1219">
        <w:rPr>
          <w:rFonts w:asciiTheme="minorHAnsi" w:hAnsiTheme="minorHAnsi" w:cstheme="minorHAnsi"/>
          <w:bCs/>
          <w:sz w:val="24"/>
        </w:rPr>
        <w:t>právnické osoby,</w:t>
      </w:r>
    </w:p>
    <w:p w:rsidR="00D74AA9" w:rsidRPr="005E1219" w:rsidRDefault="00D74AA9" w:rsidP="00D74AA9">
      <w:pPr>
        <w:numPr>
          <w:ilvl w:val="0"/>
          <w:numId w:val="3"/>
        </w:numPr>
        <w:rPr>
          <w:rFonts w:asciiTheme="minorHAnsi" w:hAnsiTheme="minorHAnsi" w:cstheme="minorHAnsi"/>
          <w:bCs/>
          <w:sz w:val="24"/>
        </w:rPr>
      </w:pPr>
      <w:r w:rsidRPr="005E1219">
        <w:rPr>
          <w:rFonts w:asciiTheme="minorHAnsi" w:hAnsiTheme="minorHAnsi" w:cstheme="minorHAnsi"/>
          <w:bCs/>
          <w:sz w:val="24"/>
        </w:rPr>
        <w:t>každého člena statutárního orgánu této právnické osoby a</w:t>
      </w:r>
    </w:p>
    <w:p w:rsidR="00D74AA9" w:rsidRPr="005E1219" w:rsidRDefault="00D74AA9" w:rsidP="00D74AA9">
      <w:pPr>
        <w:numPr>
          <w:ilvl w:val="0"/>
          <w:numId w:val="3"/>
        </w:numPr>
        <w:rPr>
          <w:rFonts w:asciiTheme="minorHAnsi" w:hAnsiTheme="minorHAnsi" w:cstheme="minorHAnsi"/>
          <w:bCs/>
          <w:sz w:val="24"/>
        </w:rPr>
      </w:pPr>
      <w:r w:rsidRPr="005E1219">
        <w:rPr>
          <w:rFonts w:asciiTheme="minorHAnsi" w:hAnsiTheme="minorHAnsi" w:cstheme="minorHAnsi"/>
          <w:bCs/>
          <w:sz w:val="24"/>
        </w:rPr>
        <w:t>osoby zastupující tuto právnickou osobu v statutárním orgánu dodavatele.</w:t>
      </w:r>
    </w:p>
    <w:p w:rsidR="00D74AA9" w:rsidRPr="005E1219" w:rsidRDefault="00D74AA9" w:rsidP="00D74AA9">
      <w:pPr>
        <w:rPr>
          <w:rFonts w:asciiTheme="minorHAnsi" w:hAnsiTheme="minorHAnsi" w:cstheme="minorHAnsi"/>
          <w:bCs/>
          <w:sz w:val="24"/>
        </w:rPr>
      </w:pPr>
    </w:p>
    <w:p w:rsidR="00D74AA9" w:rsidRPr="005E1219" w:rsidRDefault="00D74AA9" w:rsidP="00D74AA9">
      <w:pPr>
        <w:rPr>
          <w:rFonts w:asciiTheme="minorHAnsi" w:hAnsiTheme="minorHAnsi" w:cstheme="minorHAnsi"/>
          <w:bCs/>
          <w:sz w:val="24"/>
        </w:rPr>
      </w:pPr>
    </w:p>
    <w:p w:rsidR="00D74AA9" w:rsidRPr="005E1219" w:rsidRDefault="00D74AA9" w:rsidP="00D74AA9">
      <w:pPr>
        <w:ind w:left="4956" w:hanging="4248"/>
        <w:rPr>
          <w:rFonts w:asciiTheme="minorHAnsi" w:hAnsiTheme="minorHAnsi" w:cstheme="minorHAnsi"/>
          <w:sz w:val="24"/>
        </w:rPr>
      </w:pPr>
    </w:p>
    <w:p w:rsidR="00D74AA9" w:rsidRPr="005E1219" w:rsidRDefault="00D74AA9" w:rsidP="00D74AA9">
      <w:pPr>
        <w:ind w:left="4956" w:hanging="4248"/>
        <w:rPr>
          <w:rFonts w:asciiTheme="minorHAnsi" w:hAnsiTheme="minorHAnsi" w:cstheme="minorHAnsi"/>
          <w:sz w:val="24"/>
        </w:rPr>
      </w:pPr>
    </w:p>
    <w:p w:rsidR="00D74AA9" w:rsidRDefault="00D74AA9" w:rsidP="00D74AA9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:rsidR="00D74AA9" w:rsidRPr="005E1219" w:rsidRDefault="00D74AA9" w:rsidP="00D74AA9">
      <w:pPr>
        <w:spacing w:before="240"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E1219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 O NEEXISTENCI STŘETU ZÁJMŮ</w:t>
      </w:r>
    </w:p>
    <w:p w:rsidR="00D74AA9" w:rsidRPr="005E1219" w:rsidRDefault="00D74AA9" w:rsidP="00D74AA9">
      <w:pPr>
        <w:rPr>
          <w:rFonts w:asciiTheme="minorHAnsi" w:hAnsiTheme="minorHAnsi" w:cstheme="minorHAnsi"/>
          <w:sz w:val="24"/>
        </w:rPr>
      </w:pPr>
    </w:p>
    <w:p w:rsidR="00D74AA9" w:rsidRPr="005E1219" w:rsidRDefault="00D74AA9" w:rsidP="00D74AA9">
      <w:pPr>
        <w:spacing w:line="276" w:lineRule="auto"/>
        <w:rPr>
          <w:rFonts w:asciiTheme="minorHAnsi" w:hAnsiTheme="minorHAnsi" w:cstheme="minorHAnsi"/>
          <w:sz w:val="24"/>
        </w:rPr>
      </w:pPr>
      <w:r w:rsidRPr="005E1219">
        <w:rPr>
          <w:rFonts w:asciiTheme="minorHAnsi" w:hAnsiTheme="minorHAnsi" w:cstheme="minorHAnsi"/>
          <w:color w:val="000000"/>
          <w:sz w:val="24"/>
        </w:rPr>
        <w:t xml:space="preserve">Dle </w:t>
      </w:r>
      <w:proofErr w:type="spellStart"/>
      <w:r w:rsidRPr="005E1219">
        <w:rPr>
          <w:rFonts w:asciiTheme="minorHAnsi" w:hAnsiTheme="minorHAnsi" w:cstheme="minorHAnsi"/>
          <w:color w:val="000000"/>
          <w:sz w:val="24"/>
        </w:rPr>
        <w:t>ust</w:t>
      </w:r>
      <w:proofErr w:type="spellEnd"/>
      <w:r w:rsidRPr="005E1219">
        <w:rPr>
          <w:rFonts w:asciiTheme="minorHAnsi" w:hAnsiTheme="minorHAnsi" w:cstheme="minorHAnsi"/>
          <w:color w:val="000000"/>
          <w:sz w:val="24"/>
        </w:rPr>
        <w:t xml:space="preserve">. § 4b zákona č. 159/2006 Sb., o střetu zájmů, ve znění pozdějších předpisů (dále jen "zákon o střetu zájmů"), </w:t>
      </w:r>
      <w:r w:rsidRPr="005E1219">
        <w:rPr>
          <w:rFonts w:asciiTheme="minorHAnsi" w:hAnsiTheme="minorHAnsi" w:cstheme="minorHAnsi"/>
          <w:b/>
          <w:color w:val="000000"/>
          <w:sz w:val="24"/>
        </w:rPr>
        <w:t>č</w:t>
      </w:r>
      <w:r w:rsidRPr="005E1219">
        <w:rPr>
          <w:rFonts w:asciiTheme="minorHAnsi" w:hAnsiTheme="minorHAnsi" w:cstheme="minorHAnsi"/>
          <w:b/>
          <w:sz w:val="24"/>
        </w:rPr>
        <w:t>estně prohlašuji</w:t>
      </w:r>
      <w:r w:rsidRPr="005E1219">
        <w:rPr>
          <w:rFonts w:asciiTheme="minorHAnsi" w:hAnsiTheme="minorHAnsi" w:cstheme="minorHAnsi"/>
          <w:sz w:val="24"/>
        </w:rPr>
        <w:t>, že</w:t>
      </w:r>
    </w:p>
    <w:p w:rsidR="00D74AA9" w:rsidRPr="005E1219" w:rsidRDefault="00D74AA9" w:rsidP="00D74AA9">
      <w:pPr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:rsidR="00D74AA9" w:rsidRPr="005E1219" w:rsidRDefault="00D74AA9" w:rsidP="00D74AA9">
      <w:pPr>
        <w:numPr>
          <w:ilvl w:val="0"/>
          <w:numId w:val="4"/>
        </w:numPr>
        <w:spacing w:line="276" w:lineRule="auto"/>
        <w:ind w:left="567"/>
        <w:rPr>
          <w:rFonts w:asciiTheme="minorHAnsi" w:hAnsiTheme="minorHAnsi" w:cstheme="minorHAnsi"/>
          <w:color w:val="000000"/>
          <w:sz w:val="24"/>
        </w:rPr>
      </w:pPr>
      <w:r w:rsidRPr="005E1219">
        <w:rPr>
          <w:rFonts w:asciiTheme="minorHAnsi" w:hAnsiTheme="minorHAnsi" w:cstheme="minorHAnsi"/>
          <w:color w:val="000000"/>
          <w:sz w:val="24"/>
        </w:rPr>
        <w:t xml:space="preserve">nejsem obchodní společností, ve které veřejný funkcionář uvedený v </w:t>
      </w:r>
      <w:proofErr w:type="spellStart"/>
      <w:r w:rsidRPr="005E1219">
        <w:rPr>
          <w:rFonts w:asciiTheme="minorHAnsi" w:hAnsiTheme="minorHAnsi" w:cstheme="minorHAnsi"/>
          <w:color w:val="000000"/>
          <w:sz w:val="24"/>
        </w:rPr>
        <w:t>ust</w:t>
      </w:r>
      <w:proofErr w:type="spellEnd"/>
      <w:r w:rsidRPr="005E1219">
        <w:rPr>
          <w:rFonts w:asciiTheme="minorHAnsi" w:hAnsiTheme="minorHAnsi" w:cstheme="minorHAnsi"/>
          <w:color w:val="000000"/>
          <w:sz w:val="24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společnosti;</w:t>
      </w:r>
    </w:p>
    <w:p w:rsidR="004D284D" w:rsidRPr="004D284D" w:rsidRDefault="00D74AA9" w:rsidP="004D284D">
      <w:pPr>
        <w:numPr>
          <w:ilvl w:val="0"/>
          <w:numId w:val="4"/>
        </w:numPr>
        <w:spacing w:line="276" w:lineRule="auto"/>
        <w:ind w:left="567"/>
        <w:rPr>
          <w:rFonts w:asciiTheme="minorHAnsi" w:hAnsiTheme="minorHAnsi" w:cstheme="minorHAnsi"/>
          <w:color w:val="000000"/>
          <w:sz w:val="24"/>
        </w:rPr>
      </w:pPr>
      <w:r w:rsidRPr="005E1219">
        <w:rPr>
          <w:rFonts w:asciiTheme="minorHAnsi" w:hAnsiTheme="minorHAnsi" w:cstheme="minorHAnsi"/>
          <w:color w:val="000000"/>
          <w:sz w:val="24"/>
        </w:rPr>
        <w:t xml:space="preserve">poddodavatel, prostřednictvím kterého prokazuji kvalifikaci (existuje-li takový), není obchodní společností, ve které veřejný funkcionář uvedený v </w:t>
      </w:r>
      <w:proofErr w:type="spellStart"/>
      <w:r w:rsidRPr="005E1219">
        <w:rPr>
          <w:rFonts w:asciiTheme="minorHAnsi" w:hAnsiTheme="minorHAnsi" w:cstheme="minorHAnsi"/>
          <w:color w:val="000000"/>
          <w:sz w:val="24"/>
        </w:rPr>
        <w:t>ust</w:t>
      </w:r>
      <w:proofErr w:type="spellEnd"/>
      <w:r w:rsidRPr="005E1219">
        <w:rPr>
          <w:rFonts w:asciiTheme="minorHAnsi" w:hAnsiTheme="minorHAnsi" w:cstheme="minorHAnsi"/>
          <w:color w:val="000000"/>
          <w:sz w:val="24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:rsidR="005C7087" w:rsidRDefault="005C7087" w:rsidP="004D284D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Theme="minorHAnsi" w:hAnsiTheme="minorHAnsi" w:cstheme="minorHAnsi"/>
          <w:bCs/>
          <w:color w:val="000000"/>
          <w:sz w:val="24"/>
        </w:rPr>
      </w:pPr>
    </w:p>
    <w:p w:rsidR="005C7087" w:rsidRPr="005C7087" w:rsidRDefault="005C7087" w:rsidP="004D284D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5C7087">
        <w:rPr>
          <w:rFonts w:asciiTheme="minorHAnsi" w:hAnsiTheme="minorHAnsi" w:cstheme="minorHAnsi"/>
          <w:b/>
          <w:sz w:val="28"/>
          <w:szCs w:val="28"/>
        </w:rPr>
        <w:t xml:space="preserve">ČESTNÉ PROHLÁŠENÍ O SPLNĚNÍ PODMÍNEK NAŘÍZENÍ RADY (EU) 2022/576 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5C7087">
        <w:rPr>
          <w:rFonts w:asciiTheme="minorHAnsi" w:hAnsiTheme="minorHAnsi" w:cstheme="minorHAnsi"/>
          <w:b/>
          <w:sz w:val="28"/>
          <w:szCs w:val="28"/>
        </w:rPr>
        <w:t>ZE DNE 8. DUBNA 2022, KTERÝM SE MĚNÍ NAŘÍZENÍ (EU) Č. 833/2014 O OMEZUJÍCÍCH OPATŘENÍCH VZHLEDEM K ČINNOSTEM RUSKA DESTABILIZUJÍCÍM SITUACI NA UKRAJINĚ (ČESTNÉ PROHLÁŠENÍ VE VZTAHU K RUSKÝM / BĚLORUSKÝM SUBJEKTŮM)</w:t>
      </w:r>
    </w:p>
    <w:p w:rsidR="004D284D" w:rsidRPr="004D284D" w:rsidRDefault="005C7087" w:rsidP="00492672">
      <w:pPr>
        <w:widowControl w:val="0"/>
        <w:tabs>
          <w:tab w:val="left" w:pos="284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bCs/>
          <w:color w:val="00000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V</w:t>
      </w:r>
      <w:r w:rsidR="004D284D" w:rsidRPr="004D284D">
        <w:rPr>
          <w:rFonts w:asciiTheme="minorHAnsi" w:hAnsiTheme="minorHAnsi" w:cstheme="minorHAnsi"/>
          <w:bCs/>
          <w:color w:val="000000"/>
          <w:sz w:val="24"/>
        </w:rPr>
        <w:t xml:space="preserve"> návaznosti na Nařízení Rady (EU) 2022/576 ze dne 8. dubna 2022, kterým se mění nařízení (EU) č. 833/2014 o omezujících opatřeních vzhledem k činnostem Ruska destabilizujícím situaci na Ukrajině, </w:t>
      </w:r>
      <w:r>
        <w:rPr>
          <w:rFonts w:asciiTheme="minorHAnsi" w:hAnsiTheme="minorHAnsi" w:cstheme="minorHAnsi"/>
          <w:bCs/>
          <w:color w:val="000000"/>
          <w:sz w:val="24"/>
        </w:rPr>
        <w:t xml:space="preserve">čestně </w:t>
      </w:r>
      <w:r w:rsidR="004D284D" w:rsidRPr="004D284D">
        <w:rPr>
          <w:rFonts w:asciiTheme="minorHAnsi" w:hAnsiTheme="minorHAnsi" w:cstheme="minorHAnsi"/>
          <w:bCs/>
          <w:color w:val="000000"/>
          <w:sz w:val="24"/>
        </w:rPr>
        <w:t>prohlašuj</w:t>
      </w:r>
      <w:r>
        <w:rPr>
          <w:rFonts w:asciiTheme="minorHAnsi" w:hAnsiTheme="minorHAnsi" w:cstheme="minorHAnsi"/>
          <w:bCs/>
          <w:color w:val="000000"/>
          <w:sz w:val="24"/>
        </w:rPr>
        <w:t>i</w:t>
      </w:r>
      <w:r w:rsidR="004D284D" w:rsidRPr="004D284D">
        <w:rPr>
          <w:rFonts w:asciiTheme="minorHAnsi" w:hAnsiTheme="minorHAnsi" w:cstheme="minorHAnsi"/>
          <w:bCs/>
          <w:color w:val="000000"/>
          <w:sz w:val="24"/>
        </w:rPr>
        <w:t>, že:</w:t>
      </w:r>
    </w:p>
    <w:p w:rsidR="004D284D" w:rsidRPr="004D284D" w:rsidRDefault="00492672" w:rsidP="00884145">
      <w:pPr>
        <w:pStyle w:val="Odstavecseseznamem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240" w:after="240"/>
        <w:ind w:left="426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já</w:t>
      </w:r>
      <w:r w:rsidR="004D284D" w:rsidRPr="004D284D">
        <w:rPr>
          <w:rFonts w:asciiTheme="minorHAnsi" w:hAnsiTheme="minorHAnsi" w:cstheme="minorHAnsi"/>
          <w:bCs/>
          <w:color w:val="000000"/>
        </w:rPr>
        <w:t xml:space="preserve"> ani (i) kterýkoli z </w:t>
      </w:r>
      <w:r>
        <w:rPr>
          <w:rFonts w:asciiTheme="minorHAnsi" w:hAnsiTheme="minorHAnsi" w:cstheme="minorHAnsi"/>
          <w:bCs/>
          <w:color w:val="000000"/>
        </w:rPr>
        <w:t>mých</w:t>
      </w:r>
      <w:r w:rsidR="004D284D" w:rsidRPr="004D284D">
        <w:rPr>
          <w:rFonts w:asciiTheme="minorHAnsi" w:hAnsiTheme="minorHAnsi" w:cstheme="minorHAnsi"/>
          <w:bCs/>
          <w:color w:val="000000"/>
        </w:rPr>
        <w:t xml:space="preserve"> poddodavatelů či jiných osob dle § 83 zákona, který se bude podílet na plnění této veřejné zakázky nebo (</w:t>
      </w:r>
      <w:proofErr w:type="spellStart"/>
      <w:r w:rsidR="004D284D" w:rsidRPr="004D284D">
        <w:rPr>
          <w:rFonts w:asciiTheme="minorHAnsi" w:hAnsiTheme="minorHAnsi" w:cstheme="minorHAnsi"/>
          <w:bCs/>
          <w:color w:val="000000"/>
        </w:rPr>
        <w:t>ii</w:t>
      </w:r>
      <w:proofErr w:type="spellEnd"/>
      <w:r w:rsidR="004D284D" w:rsidRPr="004D284D">
        <w:rPr>
          <w:rFonts w:asciiTheme="minorHAnsi" w:hAnsiTheme="minorHAnsi" w:cstheme="minorHAnsi"/>
          <w:bCs/>
          <w:color w:val="000000"/>
        </w:rPr>
        <w:t>) kterákoli z osob, jejichž kapacity bud</w:t>
      </w:r>
      <w:r>
        <w:rPr>
          <w:rFonts w:asciiTheme="minorHAnsi" w:hAnsiTheme="minorHAnsi" w:cstheme="minorHAnsi"/>
          <w:bCs/>
          <w:color w:val="000000"/>
        </w:rPr>
        <w:t>u</w:t>
      </w:r>
      <w:r w:rsidR="004D284D" w:rsidRPr="004D284D"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bCs/>
          <w:color w:val="000000"/>
        </w:rPr>
        <w:t xml:space="preserve">jako </w:t>
      </w:r>
      <w:r w:rsidR="004D284D" w:rsidRPr="004D284D">
        <w:rPr>
          <w:rFonts w:asciiTheme="minorHAnsi" w:hAnsiTheme="minorHAnsi" w:cstheme="minorHAnsi"/>
          <w:bCs/>
          <w:color w:val="000000"/>
        </w:rPr>
        <w:t>dodavatel využívat, a to v rozsahu více než 10 % nabídkové ceny,</w:t>
      </w:r>
    </w:p>
    <w:p w:rsidR="004D284D" w:rsidRPr="00884145" w:rsidRDefault="004D284D" w:rsidP="00884145">
      <w:pPr>
        <w:pStyle w:val="Odstavecseseznamem"/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ind w:left="426"/>
        <w:jc w:val="both"/>
        <w:rPr>
          <w:rFonts w:asciiTheme="minorHAnsi" w:hAnsiTheme="minorHAnsi" w:cstheme="minorHAnsi"/>
          <w:bCs/>
          <w:color w:val="000000"/>
          <w:sz w:val="12"/>
          <w:szCs w:val="12"/>
        </w:rPr>
      </w:pPr>
    </w:p>
    <w:p w:rsidR="004D284D" w:rsidRPr="004D284D" w:rsidRDefault="004D284D" w:rsidP="00884145">
      <w:pPr>
        <w:pStyle w:val="Odstavecseseznamem"/>
        <w:widowControl w:val="0"/>
        <w:numPr>
          <w:ilvl w:val="0"/>
          <w:numId w:val="6"/>
        </w:numPr>
        <w:spacing w:after="120"/>
        <w:ind w:left="709" w:hanging="426"/>
        <w:contextualSpacing w:val="0"/>
        <w:jc w:val="both"/>
        <w:rPr>
          <w:rFonts w:asciiTheme="minorHAnsi" w:hAnsiTheme="minorHAnsi" w:cstheme="minorHAnsi"/>
          <w:bCs/>
          <w:color w:val="000000"/>
        </w:rPr>
      </w:pPr>
      <w:r w:rsidRPr="004D284D">
        <w:rPr>
          <w:rFonts w:asciiTheme="minorHAnsi" w:hAnsiTheme="minorHAnsi" w:cstheme="minorHAnsi"/>
          <w:bCs/>
          <w:color w:val="000000"/>
        </w:rPr>
        <w:t>není ruským státním příslušníkem, fyzickou či právnickou osobou nebo subjektem či orgánem se sídlem v Rusku,</w:t>
      </w:r>
    </w:p>
    <w:p w:rsidR="004D284D" w:rsidRPr="004D284D" w:rsidRDefault="004D284D" w:rsidP="00884145">
      <w:pPr>
        <w:pStyle w:val="Odstavecseseznamem"/>
        <w:widowControl w:val="0"/>
        <w:numPr>
          <w:ilvl w:val="0"/>
          <w:numId w:val="6"/>
        </w:numPr>
        <w:spacing w:after="120"/>
        <w:ind w:left="709" w:hanging="426"/>
        <w:contextualSpacing w:val="0"/>
        <w:jc w:val="both"/>
        <w:rPr>
          <w:rFonts w:asciiTheme="minorHAnsi" w:hAnsiTheme="minorHAnsi" w:cstheme="minorHAnsi"/>
          <w:bCs/>
          <w:color w:val="000000"/>
        </w:rPr>
      </w:pPr>
      <w:r w:rsidRPr="004D284D">
        <w:rPr>
          <w:rFonts w:asciiTheme="minorHAnsi" w:hAnsiTheme="minorHAnsi" w:cstheme="minorHAnsi"/>
          <w:bCs/>
          <w:color w:val="000000"/>
        </w:rPr>
        <w:t xml:space="preserve">není právnickou osobou, subjektem nebo orgánem, který je z více než 50 % přímo či nepřímo vlastněn některým ze subjektů uvedených v písmeni a), </w:t>
      </w:r>
    </w:p>
    <w:p w:rsidR="004D284D" w:rsidRPr="004D284D" w:rsidRDefault="004D284D" w:rsidP="00884145">
      <w:pPr>
        <w:pStyle w:val="Odstavecseseznamem"/>
        <w:widowControl w:val="0"/>
        <w:numPr>
          <w:ilvl w:val="0"/>
          <w:numId w:val="6"/>
        </w:numPr>
        <w:spacing w:after="240"/>
        <w:ind w:left="709" w:hanging="426"/>
        <w:jc w:val="both"/>
        <w:rPr>
          <w:rFonts w:asciiTheme="minorHAnsi" w:hAnsiTheme="minorHAnsi" w:cstheme="minorHAnsi"/>
          <w:color w:val="000000"/>
        </w:rPr>
      </w:pPr>
      <w:r w:rsidRPr="004D284D">
        <w:rPr>
          <w:rFonts w:asciiTheme="minorHAnsi" w:hAnsiTheme="minorHAnsi" w:cstheme="minorHAnsi"/>
          <w:color w:val="000000" w:themeColor="text1"/>
        </w:rPr>
        <w:t>není fyzickou nebo právnickou osobou, subjektem nebo orgánem, který jedná jménem nebo na pokyn některého ze subjektů uvedených v písmeni a) nebo b).</w:t>
      </w:r>
    </w:p>
    <w:p w:rsidR="004D284D" w:rsidRPr="00492672" w:rsidRDefault="004D284D" w:rsidP="00492672">
      <w:pPr>
        <w:pStyle w:val="Odstavecseseznamem"/>
        <w:widowControl w:val="0"/>
        <w:ind w:left="426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="004D284D" w:rsidRPr="004D284D" w:rsidRDefault="004D284D" w:rsidP="00884145">
      <w:pPr>
        <w:pStyle w:val="Odstavecseseznamem"/>
        <w:widowControl w:val="0"/>
        <w:numPr>
          <w:ilvl w:val="0"/>
          <w:numId w:val="7"/>
        </w:numPr>
        <w:spacing w:after="120" w:line="276" w:lineRule="auto"/>
        <w:ind w:left="426" w:hanging="357"/>
        <w:contextualSpacing w:val="0"/>
        <w:jc w:val="both"/>
        <w:rPr>
          <w:rFonts w:asciiTheme="minorHAnsi" w:hAnsiTheme="minorHAnsi" w:cstheme="minorHAnsi"/>
          <w:bCs/>
          <w:color w:val="000000"/>
        </w:rPr>
      </w:pPr>
      <w:r w:rsidRPr="004D284D">
        <w:rPr>
          <w:rFonts w:asciiTheme="minorHAnsi" w:hAnsiTheme="minorHAnsi" w:cstheme="minorHAnsi"/>
          <w:bCs/>
          <w:color w:val="000000"/>
        </w:rPr>
        <w:t>ne</w:t>
      </w:r>
      <w:r w:rsidR="00492672">
        <w:rPr>
          <w:rFonts w:asciiTheme="minorHAnsi" w:hAnsiTheme="minorHAnsi" w:cstheme="minorHAnsi"/>
          <w:bCs/>
          <w:color w:val="000000"/>
        </w:rPr>
        <w:t>jsem</w:t>
      </w:r>
      <w:r w:rsidRPr="004D284D">
        <w:rPr>
          <w:rFonts w:asciiTheme="minorHAnsi" w:hAnsiTheme="minorHAnsi" w:cstheme="minorHAnsi"/>
          <w:bCs/>
          <w:color w:val="000000"/>
        </w:rPr>
        <w:t xml:space="preserve">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4D284D">
        <w:rPr>
          <w:rStyle w:val="Znakapoznpodarou"/>
          <w:rFonts w:asciiTheme="minorHAnsi" w:hAnsiTheme="minorHAnsi" w:cstheme="minorHAnsi"/>
          <w:bCs/>
          <w:color w:val="000000"/>
        </w:rPr>
        <w:footnoteReference w:id="1"/>
      </w:r>
      <w:r w:rsidRPr="004D284D">
        <w:rPr>
          <w:rFonts w:asciiTheme="minorHAnsi" w:hAnsiTheme="minorHAnsi" w:cstheme="minorHAnsi"/>
          <w:bCs/>
          <w:color w:val="000000"/>
        </w:rPr>
        <w:t>;</w:t>
      </w:r>
    </w:p>
    <w:p w:rsidR="004D284D" w:rsidRPr="004D284D" w:rsidRDefault="004D284D" w:rsidP="00884145">
      <w:pPr>
        <w:pStyle w:val="Odstavecseseznamem"/>
        <w:widowControl w:val="0"/>
        <w:numPr>
          <w:ilvl w:val="0"/>
          <w:numId w:val="7"/>
        </w:numPr>
        <w:spacing w:after="120" w:line="276" w:lineRule="auto"/>
        <w:ind w:left="426"/>
        <w:jc w:val="both"/>
        <w:rPr>
          <w:rFonts w:asciiTheme="minorHAnsi" w:hAnsiTheme="minorHAnsi" w:cstheme="minorHAnsi"/>
          <w:bCs/>
          <w:color w:val="000000"/>
        </w:rPr>
      </w:pPr>
      <w:r w:rsidRPr="004D284D">
        <w:rPr>
          <w:rFonts w:asciiTheme="minorHAnsi" w:hAnsiTheme="minorHAnsi" w:cstheme="minorHAnsi"/>
          <w:bCs/>
          <w:color w:val="000000"/>
        </w:rPr>
        <w:t>žádné finanční prostředky, které obdrží</w:t>
      </w:r>
      <w:r w:rsidR="00492672">
        <w:rPr>
          <w:rFonts w:asciiTheme="minorHAnsi" w:hAnsiTheme="minorHAnsi" w:cstheme="minorHAnsi"/>
          <w:bCs/>
          <w:color w:val="000000"/>
        </w:rPr>
        <w:t>m</w:t>
      </w:r>
      <w:r w:rsidRPr="004D284D">
        <w:rPr>
          <w:rFonts w:asciiTheme="minorHAnsi" w:hAnsiTheme="minorHAnsi" w:cstheme="minorHAnsi"/>
          <w:bCs/>
          <w:color w:val="000000"/>
        </w:rPr>
        <w:t xml:space="preserve"> za plnění veřejné zakázky, přímo ani nepřímo </w:t>
      </w:r>
      <w:r w:rsidRPr="004D284D">
        <w:rPr>
          <w:rFonts w:asciiTheme="minorHAnsi" w:hAnsiTheme="minorHAnsi" w:cstheme="minorHAnsi"/>
          <w:bCs/>
          <w:color w:val="000000"/>
        </w:rPr>
        <w:lastRenderedPageBreak/>
        <w:t>nezpřístupní</w:t>
      </w:r>
      <w:r w:rsidR="00492672">
        <w:rPr>
          <w:rFonts w:asciiTheme="minorHAnsi" w:hAnsiTheme="minorHAnsi" w:cstheme="minorHAnsi"/>
          <w:bCs/>
          <w:color w:val="000000"/>
        </w:rPr>
        <w:t>m</w:t>
      </w:r>
      <w:r w:rsidRPr="004D284D">
        <w:rPr>
          <w:rFonts w:asciiTheme="minorHAnsi" w:hAnsiTheme="minorHAnsi" w:cstheme="minorHAnsi"/>
          <w:bCs/>
          <w:color w:val="000000"/>
        </w:rPr>
        <w:t xml:space="preserve"> fyzickým nebo právnickým osobám, subjektům či orgánům s nimi spojeným nebo v jejich prospěch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:rsidR="00D74AA9" w:rsidRDefault="00D74AA9" w:rsidP="00D74AA9">
      <w:pPr>
        <w:ind w:left="4956" w:hanging="4956"/>
        <w:rPr>
          <w:rFonts w:asciiTheme="minorHAnsi" w:hAnsiTheme="minorHAnsi" w:cstheme="minorHAnsi"/>
          <w:sz w:val="24"/>
        </w:rPr>
      </w:pPr>
    </w:p>
    <w:p w:rsidR="00884145" w:rsidRPr="004D284D" w:rsidRDefault="00884145" w:rsidP="00D74AA9">
      <w:pPr>
        <w:ind w:left="4956" w:hanging="4956"/>
        <w:rPr>
          <w:rFonts w:asciiTheme="minorHAnsi" w:hAnsiTheme="minorHAnsi" w:cstheme="minorHAnsi"/>
          <w:sz w:val="24"/>
        </w:rPr>
      </w:pPr>
    </w:p>
    <w:p w:rsidR="00D74AA9" w:rsidRPr="005E1219" w:rsidRDefault="00D74AA9" w:rsidP="004D284D">
      <w:pPr>
        <w:rPr>
          <w:rFonts w:asciiTheme="minorHAnsi" w:hAnsiTheme="minorHAnsi" w:cstheme="minorHAnsi"/>
          <w:b/>
          <w:sz w:val="28"/>
          <w:szCs w:val="28"/>
        </w:rPr>
      </w:pPr>
      <w:r w:rsidRPr="005E1219">
        <w:rPr>
          <w:rFonts w:asciiTheme="minorHAnsi" w:hAnsiTheme="minorHAnsi" w:cstheme="minorHAnsi"/>
          <w:b/>
          <w:sz w:val="28"/>
          <w:szCs w:val="28"/>
        </w:rPr>
        <w:t xml:space="preserve">ČESTNÉ PROHLÁŠENÍ K ODPOVĚDNÉMU PŘÍSTUPU </w:t>
      </w:r>
      <w:r w:rsidR="00492672">
        <w:rPr>
          <w:rFonts w:asciiTheme="minorHAnsi" w:hAnsiTheme="minorHAnsi" w:cstheme="minorHAnsi"/>
          <w:b/>
          <w:sz w:val="28"/>
          <w:szCs w:val="28"/>
        </w:rPr>
        <w:br/>
      </w:r>
      <w:r w:rsidRPr="005E1219">
        <w:rPr>
          <w:rFonts w:asciiTheme="minorHAnsi" w:hAnsiTheme="minorHAnsi" w:cstheme="minorHAnsi"/>
          <w:b/>
          <w:sz w:val="28"/>
          <w:szCs w:val="28"/>
        </w:rPr>
        <w:t>V RÁMCI ZADÁVÁNÍ VEŘEJNÉ ZAKÁZKY</w:t>
      </w:r>
    </w:p>
    <w:p w:rsidR="00D74AA9" w:rsidRDefault="00D74AA9" w:rsidP="00D74AA9">
      <w:pPr>
        <w:pStyle w:val="Textpsmene"/>
        <w:numPr>
          <w:ilvl w:val="0"/>
          <w:numId w:val="0"/>
        </w:numPr>
        <w:spacing w:line="276" w:lineRule="auto"/>
        <w:ind w:right="-2"/>
        <w:rPr>
          <w:rFonts w:asciiTheme="minorHAnsi" w:hAnsiTheme="minorHAnsi" w:cstheme="minorHAnsi"/>
          <w:sz w:val="24"/>
          <w:szCs w:val="24"/>
        </w:rPr>
      </w:pPr>
    </w:p>
    <w:p w:rsidR="00D74AA9" w:rsidRPr="005E1219" w:rsidRDefault="00D74AA9" w:rsidP="00D74AA9">
      <w:pPr>
        <w:pStyle w:val="Textpsmene"/>
        <w:numPr>
          <w:ilvl w:val="0"/>
          <w:numId w:val="0"/>
        </w:numPr>
        <w:spacing w:line="276" w:lineRule="auto"/>
        <w:ind w:right="-2"/>
        <w:rPr>
          <w:rFonts w:asciiTheme="minorHAnsi" w:hAnsiTheme="minorHAnsi" w:cstheme="minorHAnsi"/>
          <w:sz w:val="24"/>
          <w:szCs w:val="24"/>
        </w:rPr>
      </w:pPr>
      <w:r w:rsidRPr="005E1219">
        <w:rPr>
          <w:rFonts w:asciiTheme="minorHAnsi" w:hAnsiTheme="minorHAnsi" w:cstheme="minorHAnsi"/>
          <w:sz w:val="24"/>
          <w:szCs w:val="24"/>
        </w:rPr>
        <w:t>Jako účastník zadávacího řízení v rámci této veřejné zakázky čestn</w:t>
      </w:r>
      <w:r w:rsidR="005C7087">
        <w:rPr>
          <w:rFonts w:asciiTheme="minorHAnsi" w:hAnsiTheme="minorHAnsi" w:cstheme="minorHAnsi"/>
          <w:sz w:val="24"/>
          <w:szCs w:val="24"/>
        </w:rPr>
        <w:t>ě</w:t>
      </w:r>
      <w:r w:rsidRPr="005E1219">
        <w:rPr>
          <w:rFonts w:asciiTheme="minorHAnsi" w:hAnsiTheme="minorHAnsi" w:cstheme="minorHAnsi"/>
          <w:sz w:val="24"/>
          <w:szCs w:val="24"/>
        </w:rPr>
        <w:t xml:space="preserve"> prohlašuji, že bude-li se mnou uzavřena smlouva na plnění veřejné zakázky, zajistím po celou dobu plnění veřejné zakázky: </w:t>
      </w:r>
    </w:p>
    <w:p w:rsidR="00D74AA9" w:rsidRPr="00884145" w:rsidRDefault="00D74AA9" w:rsidP="00D74AA9">
      <w:pPr>
        <w:pStyle w:val="Textpsmene"/>
        <w:numPr>
          <w:ilvl w:val="0"/>
          <w:numId w:val="0"/>
        </w:numPr>
        <w:spacing w:line="276" w:lineRule="auto"/>
        <w:ind w:left="425" w:right="-2" w:hanging="425"/>
        <w:rPr>
          <w:rFonts w:asciiTheme="minorHAnsi" w:hAnsiTheme="minorHAnsi" w:cstheme="minorHAnsi"/>
          <w:sz w:val="12"/>
          <w:szCs w:val="12"/>
        </w:rPr>
      </w:pPr>
    </w:p>
    <w:p w:rsidR="00D74AA9" w:rsidRPr="005E1219" w:rsidRDefault="00D74AA9" w:rsidP="00884145">
      <w:pPr>
        <w:widowControl w:val="0"/>
        <w:numPr>
          <w:ilvl w:val="1"/>
          <w:numId w:val="5"/>
        </w:numPr>
        <w:tabs>
          <w:tab w:val="clear" w:pos="1440"/>
        </w:tabs>
        <w:autoSpaceDE w:val="0"/>
        <w:autoSpaceDN w:val="0"/>
        <w:adjustRightInd w:val="0"/>
        <w:spacing w:after="40" w:line="276" w:lineRule="auto"/>
        <w:ind w:left="567" w:hanging="539"/>
        <w:jc w:val="both"/>
        <w:rPr>
          <w:rFonts w:asciiTheme="minorHAnsi" w:hAnsiTheme="minorHAnsi" w:cstheme="minorHAnsi"/>
          <w:sz w:val="24"/>
        </w:rPr>
      </w:pPr>
      <w:r w:rsidRPr="005E1219">
        <w:rPr>
          <w:rFonts w:asciiTheme="minorHAnsi" w:hAnsiTheme="minorHAnsi" w:cstheme="minorHAnsi"/>
          <w:sz w:val="24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zajistím i u svých poddodavatelů,</w:t>
      </w:r>
    </w:p>
    <w:p w:rsidR="00D74AA9" w:rsidRPr="005E1219" w:rsidRDefault="00D74AA9" w:rsidP="00884145">
      <w:pPr>
        <w:widowControl w:val="0"/>
        <w:numPr>
          <w:ilvl w:val="1"/>
          <w:numId w:val="5"/>
        </w:numPr>
        <w:tabs>
          <w:tab w:val="clear" w:pos="1440"/>
        </w:tabs>
        <w:autoSpaceDE w:val="0"/>
        <w:autoSpaceDN w:val="0"/>
        <w:adjustRightInd w:val="0"/>
        <w:spacing w:after="40" w:line="276" w:lineRule="auto"/>
        <w:ind w:left="567" w:hanging="539"/>
        <w:jc w:val="both"/>
        <w:rPr>
          <w:rFonts w:asciiTheme="minorHAnsi" w:hAnsiTheme="minorHAnsi" w:cstheme="minorHAnsi"/>
          <w:sz w:val="24"/>
        </w:rPr>
      </w:pPr>
      <w:r w:rsidRPr="005E1219">
        <w:rPr>
          <w:rFonts w:asciiTheme="minorHAnsi" w:hAnsiTheme="minorHAnsi" w:cstheme="minorHAnsi"/>
          <w:sz w:val="24"/>
        </w:rPr>
        <w:t xml:space="preserve">sjednání a dodržování smluvních podmínek se svými poddodavateli srovnatelných s podmínkami sjednanými ve smlouvě na plnění veřejné zakázky, a to v rozsahu výše smluvních pokut a délky záruční doby; </w:t>
      </w:r>
    </w:p>
    <w:p w:rsidR="00D74AA9" w:rsidRPr="005E1219" w:rsidRDefault="00D74AA9" w:rsidP="00884145">
      <w:pPr>
        <w:widowControl w:val="0"/>
        <w:numPr>
          <w:ilvl w:val="1"/>
          <w:numId w:val="5"/>
        </w:numPr>
        <w:tabs>
          <w:tab w:val="clear" w:pos="1440"/>
        </w:tabs>
        <w:autoSpaceDE w:val="0"/>
        <w:autoSpaceDN w:val="0"/>
        <w:adjustRightInd w:val="0"/>
        <w:spacing w:after="40" w:line="276" w:lineRule="auto"/>
        <w:ind w:left="567" w:hanging="539"/>
        <w:jc w:val="both"/>
        <w:rPr>
          <w:rFonts w:asciiTheme="minorHAnsi" w:hAnsiTheme="minorHAnsi" w:cstheme="minorHAnsi"/>
          <w:sz w:val="24"/>
        </w:rPr>
      </w:pPr>
      <w:r w:rsidRPr="005E1219">
        <w:rPr>
          <w:rFonts w:asciiTheme="minorHAnsi" w:hAnsiTheme="minorHAnsi" w:cstheme="minorHAnsi"/>
          <w:sz w:val="24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smluvního vztahu s poddodavatelem.</w:t>
      </w:r>
    </w:p>
    <w:p w:rsidR="00D74AA9" w:rsidRPr="005E1219" w:rsidRDefault="00D74AA9" w:rsidP="00884145">
      <w:pPr>
        <w:widowControl w:val="0"/>
        <w:numPr>
          <w:ilvl w:val="1"/>
          <w:numId w:val="5"/>
        </w:numPr>
        <w:tabs>
          <w:tab w:val="clear" w:pos="1440"/>
        </w:tabs>
        <w:autoSpaceDE w:val="0"/>
        <w:autoSpaceDN w:val="0"/>
        <w:adjustRightInd w:val="0"/>
        <w:spacing w:after="40" w:line="276" w:lineRule="auto"/>
        <w:ind w:left="567" w:hanging="539"/>
        <w:jc w:val="both"/>
        <w:rPr>
          <w:rFonts w:asciiTheme="minorHAnsi" w:hAnsiTheme="minorHAnsi" w:cstheme="minorHAnsi"/>
          <w:sz w:val="24"/>
        </w:rPr>
      </w:pPr>
      <w:r w:rsidRPr="005E1219">
        <w:rPr>
          <w:rFonts w:asciiTheme="minorHAnsi" w:hAnsiTheme="minorHAnsi" w:cstheme="minorHAnsi"/>
          <w:sz w:val="24"/>
        </w:rPr>
        <w:t>minimální produkci všech druhů odpadů, vzniklých v souvislosti s realizací zakázky a v případě jejich vzniku budu přednostně a v co největší míře usilovat o jejich další využití, recyklaci a další ekologicky šetrná řešení, a to i nad rámec povinností stanovených zákonem č.541/2020 Sb., o odpadech.</w:t>
      </w:r>
    </w:p>
    <w:p w:rsidR="00D74AA9" w:rsidRPr="005E1219" w:rsidRDefault="00D74AA9" w:rsidP="00D74AA9">
      <w:pPr>
        <w:spacing w:line="276" w:lineRule="auto"/>
        <w:jc w:val="both"/>
        <w:rPr>
          <w:rFonts w:asciiTheme="minorHAnsi" w:hAnsiTheme="minorHAnsi" w:cstheme="minorHAnsi"/>
          <w:b/>
          <w:sz w:val="24"/>
        </w:rPr>
      </w:pPr>
    </w:p>
    <w:p w:rsidR="00D74AA9" w:rsidRPr="005E1219" w:rsidRDefault="00D74AA9" w:rsidP="00D74AA9">
      <w:pP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:rsidR="00492672" w:rsidRDefault="00492672" w:rsidP="00D74AA9">
      <w:pP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:rsidR="00D74AA9" w:rsidRDefault="00D74AA9" w:rsidP="00D74AA9">
      <w:pP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  <w:r w:rsidRPr="005E1219">
        <w:rPr>
          <w:rFonts w:asciiTheme="minorHAnsi" w:hAnsiTheme="minorHAnsi" w:cstheme="minorHAnsi"/>
          <w:sz w:val="24"/>
        </w:rPr>
        <w:t>V …………….…………………………</w:t>
      </w:r>
      <w:proofErr w:type="gramStart"/>
      <w:r w:rsidRPr="005E1219">
        <w:rPr>
          <w:rFonts w:asciiTheme="minorHAnsi" w:hAnsiTheme="minorHAnsi" w:cstheme="minorHAnsi"/>
          <w:sz w:val="24"/>
        </w:rPr>
        <w:t>…</w:t>
      </w:r>
      <w:proofErr w:type="gramEnd"/>
      <w:r w:rsidRPr="005E1219">
        <w:rPr>
          <w:rFonts w:asciiTheme="minorHAnsi" w:hAnsiTheme="minorHAnsi" w:cstheme="minorHAnsi"/>
          <w:sz w:val="24"/>
        </w:rPr>
        <w:t xml:space="preserve">.    </w:t>
      </w:r>
      <w:proofErr w:type="gramStart"/>
      <w:r w:rsidRPr="005E1219">
        <w:rPr>
          <w:rFonts w:asciiTheme="minorHAnsi" w:hAnsiTheme="minorHAnsi" w:cstheme="minorHAnsi"/>
          <w:sz w:val="24"/>
        </w:rPr>
        <w:t>dne</w:t>
      </w:r>
      <w:proofErr w:type="gramEnd"/>
      <w:r w:rsidRPr="005E1219">
        <w:rPr>
          <w:rFonts w:asciiTheme="minorHAnsi" w:hAnsiTheme="minorHAnsi" w:cstheme="minorHAnsi"/>
          <w:sz w:val="24"/>
        </w:rPr>
        <w:t xml:space="preserve"> ………………………</w:t>
      </w:r>
      <w:bookmarkStart w:id="0" w:name="_GoBack"/>
      <w:bookmarkEnd w:id="0"/>
    </w:p>
    <w:p w:rsidR="00492672" w:rsidRDefault="00492672" w:rsidP="00D74AA9">
      <w:pP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:rsidR="00492672" w:rsidRPr="005E1219" w:rsidRDefault="00492672" w:rsidP="00D74AA9">
      <w:pP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:rsidR="00D74AA9" w:rsidRPr="005E1219" w:rsidRDefault="00D74AA9" w:rsidP="00D74AA9">
      <w:pPr>
        <w:autoSpaceDE w:val="0"/>
        <w:autoSpaceDN w:val="0"/>
        <w:adjustRightInd w:val="0"/>
        <w:ind w:left="5664"/>
        <w:rPr>
          <w:rFonts w:asciiTheme="minorHAnsi" w:hAnsiTheme="minorHAnsi" w:cstheme="minorHAnsi"/>
          <w:sz w:val="24"/>
        </w:rPr>
      </w:pPr>
    </w:p>
    <w:p w:rsidR="00D74AA9" w:rsidRPr="005E1219" w:rsidRDefault="00D74AA9" w:rsidP="00D74AA9">
      <w:pPr>
        <w:autoSpaceDE w:val="0"/>
        <w:autoSpaceDN w:val="0"/>
        <w:adjustRightInd w:val="0"/>
        <w:ind w:left="5664"/>
        <w:rPr>
          <w:rFonts w:asciiTheme="minorHAnsi" w:hAnsiTheme="minorHAnsi" w:cstheme="minorHAnsi"/>
          <w:sz w:val="24"/>
        </w:rPr>
      </w:pPr>
      <w:r w:rsidRPr="005E1219">
        <w:rPr>
          <w:rFonts w:asciiTheme="minorHAnsi" w:hAnsiTheme="minorHAnsi" w:cstheme="minorHAnsi"/>
          <w:sz w:val="24"/>
        </w:rPr>
        <w:t>.………………………………………</w:t>
      </w:r>
    </w:p>
    <w:p w:rsidR="00D74AA9" w:rsidRPr="005E1219" w:rsidRDefault="00D74AA9" w:rsidP="00D74AA9">
      <w:pPr>
        <w:autoSpaceDE w:val="0"/>
        <w:autoSpaceDN w:val="0"/>
        <w:adjustRightInd w:val="0"/>
        <w:ind w:left="4956" w:firstLine="289"/>
        <w:rPr>
          <w:rFonts w:asciiTheme="minorHAnsi" w:hAnsiTheme="minorHAnsi" w:cstheme="minorHAnsi"/>
          <w:sz w:val="24"/>
        </w:rPr>
      </w:pPr>
      <w:r w:rsidRPr="005E1219">
        <w:rPr>
          <w:rFonts w:asciiTheme="minorHAnsi" w:hAnsiTheme="minorHAnsi" w:cstheme="minorHAnsi"/>
          <w:sz w:val="24"/>
        </w:rPr>
        <w:t xml:space="preserve">   razítko a podpis osoby oprávněné</w:t>
      </w:r>
    </w:p>
    <w:p w:rsidR="006C39D8" w:rsidRPr="001747E9" w:rsidRDefault="00D74AA9" w:rsidP="00884145">
      <w:pPr>
        <w:ind w:left="5664"/>
        <w:rPr>
          <w:rFonts w:ascii="Tahoma" w:hAnsi="Tahoma" w:cs="Tahoma"/>
          <w:sz w:val="20"/>
          <w:szCs w:val="20"/>
        </w:rPr>
      </w:pPr>
      <w:r w:rsidRPr="005E1219">
        <w:rPr>
          <w:rFonts w:asciiTheme="minorHAnsi" w:hAnsiTheme="minorHAnsi" w:cstheme="minorHAnsi"/>
          <w:sz w:val="24"/>
        </w:rPr>
        <w:t>jednat jménem uchazeče</w:t>
      </w:r>
    </w:p>
    <w:sectPr w:rsidR="006C39D8" w:rsidRPr="001747E9" w:rsidSect="00346398">
      <w:headerReference w:type="default" r:id="rId8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134" w:rsidRDefault="00E26134" w:rsidP="000A59BA">
      <w:r>
        <w:separator/>
      </w:r>
    </w:p>
  </w:endnote>
  <w:endnote w:type="continuationSeparator" w:id="0">
    <w:p w:rsidR="00E26134" w:rsidRDefault="00E26134" w:rsidP="000A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134" w:rsidRDefault="00E26134" w:rsidP="000A59BA">
      <w:r>
        <w:separator/>
      </w:r>
    </w:p>
  </w:footnote>
  <w:footnote w:type="continuationSeparator" w:id="0">
    <w:p w:rsidR="00E26134" w:rsidRDefault="00E26134" w:rsidP="000A59BA">
      <w:r>
        <w:continuationSeparator/>
      </w:r>
    </w:p>
  </w:footnote>
  <w:footnote w:id="1">
    <w:p w:rsidR="004D284D" w:rsidRDefault="004D284D" w:rsidP="004D284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1D335A">
        <w:rPr>
          <w:rFonts w:ascii="Cambria" w:hAnsi="Cambria" w:cs="Segoe UI"/>
          <w:sz w:val="18"/>
          <w:szCs w:val="16"/>
        </w:rPr>
        <w:t xml:space="preserve">Aktualizovaný seznam sankcionovaných osob je uveden například na internetových stránkách Finančního analytického úřadu zde </w:t>
      </w:r>
      <w:hyperlink r:id="rId1" w:history="1">
        <w:r w:rsidRPr="001D335A">
          <w:rPr>
            <w:rStyle w:val="Hypertextovodkaz"/>
            <w:rFonts w:ascii="Cambria" w:eastAsiaTheme="majorEastAsia" w:hAnsi="Cambria" w:cs="Segoe UI"/>
            <w:sz w:val="18"/>
            <w:szCs w:val="16"/>
          </w:rPr>
          <w:t>https://www.financnianalytickyurad.cz/blog/zarazeni-dalsich-osob-na-sankcni-seznam-proti-rusku</w:t>
        </w:r>
      </w:hyperlink>
      <w:r w:rsidRPr="001D335A">
        <w:rPr>
          <w:rFonts w:ascii="Cambria" w:hAnsi="Cambria" w:cs="Segoe UI"/>
          <w:sz w:val="18"/>
          <w:szCs w:val="16"/>
        </w:rPr>
        <w:t>.</w:t>
      </w:r>
      <w:r>
        <w:rPr>
          <w:rFonts w:ascii="Segoe UI" w:hAnsi="Segoe UI" w:cs="Segoe UI"/>
          <w:sz w:val="18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9BA" w:rsidRDefault="000A59BA">
    <w:pPr>
      <w:pStyle w:val="Zhlav"/>
      <w:rPr>
        <w:rFonts w:ascii="Tahoma" w:hAnsi="Tahoma" w:cs="Tahoma"/>
        <w:sz w:val="20"/>
        <w:szCs w:val="20"/>
      </w:rPr>
    </w:pPr>
    <w:r w:rsidRPr="000A59BA">
      <w:rPr>
        <w:rFonts w:ascii="Tahoma" w:hAnsi="Tahoma" w:cs="Tahoma"/>
        <w:sz w:val="20"/>
        <w:szCs w:val="20"/>
      </w:rPr>
      <w:t xml:space="preserve">Příloha č. </w:t>
    </w:r>
    <w:r w:rsidR="008C603D">
      <w:rPr>
        <w:rFonts w:ascii="Tahoma" w:hAnsi="Tahoma" w:cs="Tahoma"/>
        <w:sz w:val="20"/>
        <w:szCs w:val="20"/>
      </w:rPr>
      <w:t>1 Výzvy</w:t>
    </w:r>
  </w:p>
  <w:p w:rsidR="008C603D" w:rsidRPr="000A59BA" w:rsidRDefault="008C603D">
    <w:pPr>
      <w:pStyle w:val="Zhlav"/>
      <w:rPr>
        <w:rFonts w:ascii="Tahoma" w:hAnsi="Tahoma" w:cs="Tahom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27147F"/>
    <w:multiLevelType w:val="hybridMultilevel"/>
    <w:tmpl w:val="D16A6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AF1A1F"/>
    <w:multiLevelType w:val="multilevel"/>
    <w:tmpl w:val="859A009A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2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5">
    <w:nsid w:val="7210195A"/>
    <w:multiLevelType w:val="hybridMultilevel"/>
    <w:tmpl w:val="6E647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EF215C"/>
    <w:multiLevelType w:val="hybridMultilevel"/>
    <w:tmpl w:val="D82EEE2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88F"/>
    <w:rsid w:val="00046295"/>
    <w:rsid w:val="00062250"/>
    <w:rsid w:val="000965FB"/>
    <w:rsid w:val="000A59BA"/>
    <w:rsid w:val="000F2542"/>
    <w:rsid w:val="000F541A"/>
    <w:rsid w:val="00110C63"/>
    <w:rsid w:val="001747E9"/>
    <w:rsid w:val="00206B15"/>
    <w:rsid w:val="002E555E"/>
    <w:rsid w:val="00346398"/>
    <w:rsid w:val="003B17F0"/>
    <w:rsid w:val="0041332A"/>
    <w:rsid w:val="00441403"/>
    <w:rsid w:val="00483A65"/>
    <w:rsid w:val="00492672"/>
    <w:rsid w:val="004D284D"/>
    <w:rsid w:val="005C7087"/>
    <w:rsid w:val="006103D4"/>
    <w:rsid w:val="00627490"/>
    <w:rsid w:val="00694338"/>
    <w:rsid w:val="006C39D8"/>
    <w:rsid w:val="00711287"/>
    <w:rsid w:val="00723853"/>
    <w:rsid w:val="00736028"/>
    <w:rsid w:val="00776831"/>
    <w:rsid w:val="007C74E7"/>
    <w:rsid w:val="00884145"/>
    <w:rsid w:val="00886E00"/>
    <w:rsid w:val="008A441A"/>
    <w:rsid w:val="008C603D"/>
    <w:rsid w:val="008F42FE"/>
    <w:rsid w:val="00940DF8"/>
    <w:rsid w:val="00941ACA"/>
    <w:rsid w:val="00947498"/>
    <w:rsid w:val="00996C49"/>
    <w:rsid w:val="009A313A"/>
    <w:rsid w:val="00A72944"/>
    <w:rsid w:val="00B31492"/>
    <w:rsid w:val="00B47F5E"/>
    <w:rsid w:val="00B528CB"/>
    <w:rsid w:val="00B60F72"/>
    <w:rsid w:val="00B651C5"/>
    <w:rsid w:val="00BC0A44"/>
    <w:rsid w:val="00C15707"/>
    <w:rsid w:val="00C704AD"/>
    <w:rsid w:val="00C77431"/>
    <w:rsid w:val="00C93D93"/>
    <w:rsid w:val="00CE3E42"/>
    <w:rsid w:val="00D13F5F"/>
    <w:rsid w:val="00D74AA9"/>
    <w:rsid w:val="00DC323D"/>
    <w:rsid w:val="00DE76BA"/>
    <w:rsid w:val="00E23D01"/>
    <w:rsid w:val="00E26134"/>
    <w:rsid w:val="00E57CD6"/>
    <w:rsid w:val="00EB2606"/>
    <w:rsid w:val="00EC2E41"/>
    <w:rsid w:val="00F1732D"/>
    <w:rsid w:val="00F51C06"/>
    <w:rsid w:val="00F72577"/>
    <w:rsid w:val="00F922DA"/>
    <w:rsid w:val="00FA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88F"/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D28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4D284D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9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9BA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59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9BA"/>
    <w:rPr>
      <w:rFonts w:ascii="Arial" w:eastAsia="Times New Roman" w:hAnsi="Arial" w:cs="Times New Roman"/>
      <w:szCs w:val="24"/>
      <w:lang w:eastAsia="cs-CZ"/>
    </w:rPr>
  </w:style>
  <w:style w:type="paragraph" w:customStyle="1" w:styleId="NormlnOdsazen">
    <w:name w:val="Normální  + Odsazení"/>
    <w:basedOn w:val="Normln"/>
    <w:rsid w:val="00D74AA9"/>
    <w:pPr>
      <w:numPr>
        <w:numId w:val="1"/>
      </w:numPr>
      <w:spacing w:after="120"/>
      <w:jc w:val="both"/>
    </w:pPr>
    <w:rPr>
      <w:rFonts w:ascii="Verdana" w:eastAsia="Batang" w:hAnsi="Verdana"/>
      <w:sz w:val="20"/>
    </w:rPr>
  </w:style>
  <w:style w:type="paragraph" w:customStyle="1" w:styleId="Textodstavce">
    <w:name w:val="Text odstavce"/>
    <w:basedOn w:val="Normln"/>
    <w:rsid w:val="00D74AA9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  <w:sz w:val="20"/>
      <w:szCs w:val="20"/>
    </w:rPr>
  </w:style>
  <w:style w:type="paragraph" w:customStyle="1" w:styleId="Textbodu">
    <w:name w:val="Text bodu"/>
    <w:basedOn w:val="Normln"/>
    <w:rsid w:val="00D74AA9"/>
    <w:pPr>
      <w:numPr>
        <w:ilvl w:val="8"/>
        <w:numId w:val="2"/>
      </w:numPr>
      <w:jc w:val="both"/>
      <w:outlineLvl w:val="8"/>
    </w:pPr>
    <w:rPr>
      <w:rFonts w:ascii="Verdana" w:hAnsi="Verdana"/>
      <w:sz w:val="20"/>
      <w:szCs w:val="20"/>
    </w:rPr>
  </w:style>
  <w:style w:type="paragraph" w:customStyle="1" w:styleId="Textpsmene">
    <w:name w:val="Text písmene"/>
    <w:basedOn w:val="Normln"/>
    <w:uiPriority w:val="99"/>
    <w:rsid w:val="00D74AA9"/>
    <w:pPr>
      <w:numPr>
        <w:ilvl w:val="7"/>
        <w:numId w:val="2"/>
      </w:numPr>
      <w:jc w:val="both"/>
      <w:outlineLvl w:val="7"/>
    </w:pPr>
    <w:rPr>
      <w:rFonts w:ascii="Verdana" w:hAnsi="Verdana"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4D284D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D284D"/>
    <w:pPr>
      <w:ind w:left="720"/>
      <w:contextualSpacing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rsid w:val="004D2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qFormat/>
    <w:rsid w:val="004D28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284D"/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284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D284D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4D284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D28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88F"/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D28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4D284D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9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9BA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59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9BA"/>
    <w:rPr>
      <w:rFonts w:ascii="Arial" w:eastAsia="Times New Roman" w:hAnsi="Arial" w:cs="Times New Roman"/>
      <w:szCs w:val="24"/>
      <w:lang w:eastAsia="cs-CZ"/>
    </w:rPr>
  </w:style>
  <w:style w:type="paragraph" w:customStyle="1" w:styleId="NormlnOdsazen">
    <w:name w:val="Normální  + Odsazení"/>
    <w:basedOn w:val="Normln"/>
    <w:rsid w:val="00D74AA9"/>
    <w:pPr>
      <w:numPr>
        <w:numId w:val="1"/>
      </w:numPr>
      <w:spacing w:after="120"/>
      <w:jc w:val="both"/>
    </w:pPr>
    <w:rPr>
      <w:rFonts w:ascii="Verdana" w:eastAsia="Batang" w:hAnsi="Verdana"/>
      <w:sz w:val="20"/>
    </w:rPr>
  </w:style>
  <w:style w:type="paragraph" w:customStyle="1" w:styleId="Textodstavce">
    <w:name w:val="Text odstavce"/>
    <w:basedOn w:val="Normln"/>
    <w:rsid w:val="00D74AA9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  <w:sz w:val="20"/>
      <w:szCs w:val="20"/>
    </w:rPr>
  </w:style>
  <w:style w:type="paragraph" w:customStyle="1" w:styleId="Textbodu">
    <w:name w:val="Text bodu"/>
    <w:basedOn w:val="Normln"/>
    <w:rsid w:val="00D74AA9"/>
    <w:pPr>
      <w:numPr>
        <w:ilvl w:val="8"/>
        <w:numId w:val="2"/>
      </w:numPr>
      <w:jc w:val="both"/>
      <w:outlineLvl w:val="8"/>
    </w:pPr>
    <w:rPr>
      <w:rFonts w:ascii="Verdana" w:hAnsi="Verdana"/>
      <w:sz w:val="20"/>
      <w:szCs w:val="20"/>
    </w:rPr>
  </w:style>
  <w:style w:type="paragraph" w:customStyle="1" w:styleId="Textpsmene">
    <w:name w:val="Text písmene"/>
    <w:basedOn w:val="Normln"/>
    <w:uiPriority w:val="99"/>
    <w:rsid w:val="00D74AA9"/>
    <w:pPr>
      <w:numPr>
        <w:ilvl w:val="7"/>
        <w:numId w:val="2"/>
      </w:numPr>
      <w:jc w:val="both"/>
      <w:outlineLvl w:val="7"/>
    </w:pPr>
    <w:rPr>
      <w:rFonts w:ascii="Verdana" w:hAnsi="Verdana"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4D284D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D284D"/>
    <w:pPr>
      <w:ind w:left="720"/>
      <w:contextualSpacing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rsid w:val="004D2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qFormat/>
    <w:rsid w:val="004D28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284D"/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284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D284D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4D284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D28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991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Mgr.Marcela Kukiová</dc:creator>
  <cp:lastModifiedBy>Oem</cp:lastModifiedBy>
  <cp:revision>2</cp:revision>
  <dcterms:created xsi:type="dcterms:W3CDTF">2026-02-23T08:32:00Z</dcterms:created>
  <dcterms:modified xsi:type="dcterms:W3CDTF">2026-02-23T08:32:00Z</dcterms:modified>
</cp:coreProperties>
</file>