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DD6EF" w14:textId="77777777" w:rsidR="002B6A75" w:rsidRPr="00730202" w:rsidRDefault="002B6A75" w:rsidP="00E573A2">
      <w:pPr>
        <w:jc w:val="both"/>
        <w:rPr>
          <w:rFonts w:ascii="Calibri" w:hAnsi="Calibri" w:cs="Arial"/>
          <w:sz w:val="22"/>
        </w:rPr>
      </w:pPr>
    </w:p>
    <w:p w14:paraId="36EB5CFA" w14:textId="77777777" w:rsidR="002B6A75" w:rsidRDefault="00322C88" w:rsidP="00E573A2">
      <w:pPr>
        <w:pStyle w:val="Nadpis3"/>
        <w:jc w:val="center"/>
        <w:rPr>
          <w:rFonts w:ascii="Calibri" w:hAnsi="Calibri" w:cs="Arial"/>
        </w:rPr>
      </w:pPr>
      <w:r>
        <w:rPr>
          <w:rFonts w:ascii="Calibri" w:hAnsi="Calibri" w:cs="Arial"/>
        </w:rPr>
        <w:t>SMLOUVA O DÍLO</w:t>
      </w:r>
    </w:p>
    <w:p w14:paraId="7E5AA79A" w14:textId="77777777" w:rsidR="00045823" w:rsidRDefault="00322C88" w:rsidP="00322C88">
      <w:pPr>
        <w:jc w:val="center"/>
        <w:rPr>
          <w:rFonts w:ascii="Calibri" w:hAnsi="Calibri"/>
          <w:sz w:val="22"/>
          <w:szCs w:val="22"/>
        </w:rPr>
      </w:pPr>
      <w:r w:rsidRPr="00322C88">
        <w:rPr>
          <w:rFonts w:ascii="Calibri" w:hAnsi="Calibri"/>
          <w:sz w:val="22"/>
          <w:szCs w:val="22"/>
        </w:rPr>
        <w:t xml:space="preserve">uzavřená dle § </w:t>
      </w:r>
      <w:r w:rsidR="005911A4">
        <w:rPr>
          <w:rFonts w:ascii="Calibri" w:hAnsi="Calibri"/>
          <w:sz w:val="22"/>
          <w:szCs w:val="22"/>
        </w:rPr>
        <w:t>2586</w:t>
      </w:r>
      <w:r w:rsidRPr="00322C88">
        <w:rPr>
          <w:rFonts w:ascii="Calibri" w:hAnsi="Calibri"/>
          <w:sz w:val="22"/>
          <w:szCs w:val="22"/>
        </w:rPr>
        <w:t xml:space="preserve"> a násl. zákona č. </w:t>
      </w:r>
      <w:r w:rsidR="005911A4">
        <w:rPr>
          <w:rFonts w:ascii="Calibri" w:hAnsi="Calibri"/>
          <w:sz w:val="22"/>
          <w:szCs w:val="22"/>
        </w:rPr>
        <w:t>89/2012</w:t>
      </w:r>
      <w:r w:rsidRPr="00322C88">
        <w:rPr>
          <w:rFonts w:ascii="Calibri" w:hAnsi="Calibri"/>
          <w:sz w:val="22"/>
          <w:szCs w:val="22"/>
        </w:rPr>
        <w:t xml:space="preserve"> Sb., </w:t>
      </w:r>
      <w:r w:rsidR="005911A4">
        <w:rPr>
          <w:rFonts w:ascii="Calibri" w:hAnsi="Calibri"/>
          <w:sz w:val="22"/>
          <w:szCs w:val="22"/>
        </w:rPr>
        <w:t>občansk</w:t>
      </w:r>
      <w:r w:rsidR="00F16DB8">
        <w:rPr>
          <w:rFonts w:ascii="Calibri" w:hAnsi="Calibri"/>
          <w:sz w:val="22"/>
          <w:szCs w:val="22"/>
        </w:rPr>
        <w:t>ý zákoník</w:t>
      </w:r>
      <w:r>
        <w:rPr>
          <w:rFonts w:ascii="Calibri" w:hAnsi="Calibri"/>
          <w:sz w:val="22"/>
          <w:szCs w:val="22"/>
        </w:rPr>
        <w:t xml:space="preserve">, </w:t>
      </w:r>
    </w:p>
    <w:p w14:paraId="76DCB567" w14:textId="77777777" w:rsidR="00A11400" w:rsidRPr="007A4F60" w:rsidRDefault="00A11400" w:rsidP="00322C88">
      <w:pPr>
        <w:jc w:val="center"/>
        <w:rPr>
          <w:rFonts w:ascii="Calibri" w:hAnsi="Calibri"/>
          <w:sz w:val="22"/>
          <w:szCs w:val="22"/>
        </w:rPr>
      </w:pPr>
    </w:p>
    <w:p w14:paraId="0C28375E" w14:textId="77777777" w:rsidR="00150CD7" w:rsidRPr="007A4F60" w:rsidRDefault="00322C88" w:rsidP="00A11400">
      <w:pPr>
        <w:rPr>
          <w:rFonts w:ascii="Calibri" w:hAnsi="Calibri"/>
          <w:sz w:val="22"/>
          <w:szCs w:val="22"/>
        </w:rPr>
      </w:pPr>
      <w:r w:rsidRPr="007A4F60">
        <w:rPr>
          <w:rFonts w:ascii="Calibri" w:hAnsi="Calibri"/>
          <w:sz w:val="22"/>
          <w:szCs w:val="22"/>
        </w:rPr>
        <w:t>mezi účastníky:</w:t>
      </w:r>
    </w:p>
    <w:p w14:paraId="7DE0C9DE" w14:textId="77777777" w:rsidR="002B6A75" w:rsidRPr="007A4F60" w:rsidRDefault="002B6A75" w:rsidP="00E573A2">
      <w:pPr>
        <w:pStyle w:val="Zkladntext"/>
        <w:rPr>
          <w:rFonts w:ascii="Calibri" w:hAnsi="Calibri" w:cs="Arial"/>
          <w:sz w:val="22"/>
          <w:szCs w:val="22"/>
        </w:rPr>
      </w:pPr>
    </w:p>
    <w:p w14:paraId="33AD36BF" w14:textId="77777777" w:rsidR="002B6A75" w:rsidRPr="007A4F60" w:rsidRDefault="008358EB" w:rsidP="006D3BD1">
      <w:pPr>
        <w:tabs>
          <w:tab w:val="left" w:pos="3119"/>
        </w:tabs>
        <w:jc w:val="both"/>
        <w:rPr>
          <w:rFonts w:ascii="Calibri" w:hAnsi="Calibri" w:cs="Arial"/>
          <w:b/>
          <w:bCs/>
          <w:snapToGrid w:val="0"/>
          <w:sz w:val="22"/>
          <w:szCs w:val="22"/>
        </w:rPr>
      </w:pPr>
      <w:r w:rsidRPr="007A4F60">
        <w:rPr>
          <w:rFonts w:ascii="Calibri" w:hAnsi="Calibri" w:cs="Arial"/>
          <w:b/>
          <w:bCs/>
          <w:snapToGrid w:val="0"/>
          <w:sz w:val="22"/>
          <w:szCs w:val="22"/>
        </w:rPr>
        <w:t>STATUTÁRNÍ MĚSTO CHOMUTOV</w:t>
      </w:r>
    </w:p>
    <w:p w14:paraId="171A02D9" w14:textId="77777777" w:rsidR="002B6A75" w:rsidRPr="007A4F60" w:rsidRDefault="003356DC" w:rsidP="006D3BD1">
      <w:pPr>
        <w:tabs>
          <w:tab w:val="left" w:pos="3119"/>
        </w:tabs>
        <w:jc w:val="both"/>
        <w:rPr>
          <w:rFonts w:ascii="Calibri" w:hAnsi="Calibri" w:cs="Arial"/>
          <w:iCs/>
          <w:snapToGrid w:val="0"/>
          <w:sz w:val="22"/>
          <w:szCs w:val="22"/>
        </w:rPr>
      </w:pPr>
      <w:r w:rsidRPr="007A4F60">
        <w:rPr>
          <w:rFonts w:ascii="Calibri" w:hAnsi="Calibri" w:cs="Arial"/>
          <w:iCs/>
          <w:snapToGrid w:val="0"/>
          <w:sz w:val="22"/>
          <w:szCs w:val="22"/>
        </w:rPr>
        <w:t>sídlo</w:t>
      </w:r>
      <w:r w:rsidR="00BA51E7" w:rsidRPr="007A4F60">
        <w:rPr>
          <w:rFonts w:ascii="Calibri" w:hAnsi="Calibri" w:cs="Arial"/>
          <w:iCs/>
          <w:snapToGrid w:val="0"/>
          <w:sz w:val="22"/>
          <w:szCs w:val="22"/>
        </w:rPr>
        <w:t>:</w:t>
      </w:r>
      <w:r w:rsidR="00BA51E7" w:rsidRPr="007A4F60">
        <w:rPr>
          <w:rFonts w:ascii="Calibri" w:hAnsi="Calibri" w:cs="Arial"/>
          <w:iCs/>
          <w:snapToGrid w:val="0"/>
          <w:sz w:val="22"/>
          <w:szCs w:val="22"/>
        </w:rPr>
        <w:tab/>
      </w:r>
      <w:r w:rsidR="002B6A75" w:rsidRPr="007A4F60">
        <w:rPr>
          <w:rFonts w:ascii="Calibri" w:hAnsi="Calibri" w:cs="Arial"/>
          <w:iCs/>
          <w:snapToGrid w:val="0"/>
          <w:sz w:val="22"/>
          <w:szCs w:val="22"/>
        </w:rPr>
        <w:t>Zborovská 4602</w:t>
      </w:r>
      <w:r w:rsidR="00730202" w:rsidRPr="007A4F60">
        <w:rPr>
          <w:rFonts w:ascii="Calibri" w:hAnsi="Calibri" w:cs="Arial"/>
          <w:iCs/>
          <w:snapToGrid w:val="0"/>
          <w:sz w:val="22"/>
          <w:szCs w:val="22"/>
        </w:rPr>
        <w:t>, 430 28 Chomutov</w:t>
      </w:r>
    </w:p>
    <w:p w14:paraId="5BEC00EB" w14:textId="2C89CD82" w:rsidR="002B6A75" w:rsidRPr="007A4F60" w:rsidRDefault="005911A4" w:rsidP="006D3BD1">
      <w:pPr>
        <w:tabs>
          <w:tab w:val="left" w:pos="3119"/>
        </w:tabs>
        <w:jc w:val="both"/>
        <w:rPr>
          <w:rFonts w:ascii="Calibri" w:hAnsi="Calibri" w:cs="Arial"/>
          <w:iCs/>
          <w:snapToGrid w:val="0"/>
          <w:sz w:val="22"/>
          <w:szCs w:val="22"/>
        </w:rPr>
      </w:pPr>
      <w:proofErr w:type="gramStart"/>
      <w:r w:rsidRPr="007A4F60">
        <w:rPr>
          <w:rFonts w:ascii="Calibri" w:hAnsi="Calibri" w:cs="Arial"/>
          <w:iCs/>
          <w:snapToGrid w:val="0"/>
          <w:sz w:val="22"/>
          <w:szCs w:val="22"/>
        </w:rPr>
        <w:t>zastupuje</w:t>
      </w:r>
      <w:r w:rsidR="00BA51E7" w:rsidRPr="007A4F60">
        <w:rPr>
          <w:rFonts w:ascii="Calibri" w:hAnsi="Calibri" w:cs="Arial"/>
          <w:iCs/>
          <w:snapToGrid w:val="0"/>
          <w:sz w:val="22"/>
          <w:szCs w:val="22"/>
        </w:rPr>
        <w:t>:</w:t>
      </w:r>
      <w:r w:rsidR="00BA51E7" w:rsidRPr="007A4F60">
        <w:rPr>
          <w:rFonts w:ascii="Calibri" w:hAnsi="Calibri" w:cs="Arial"/>
          <w:iCs/>
          <w:snapToGrid w:val="0"/>
          <w:sz w:val="22"/>
          <w:szCs w:val="22"/>
        </w:rPr>
        <w:tab/>
      </w:r>
      <w:r w:rsidR="000648F5">
        <w:rPr>
          <w:rFonts w:ascii="Calibri" w:hAnsi="Calibri" w:cs="Arial"/>
          <w:iCs/>
          <w:snapToGrid w:val="0"/>
          <w:sz w:val="22"/>
          <w:szCs w:val="22"/>
        </w:rPr>
        <w:t>….</w:t>
      </w:r>
      <w:proofErr w:type="gramEnd"/>
      <w:r w:rsidR="000648F5">
        <w:rPr>
          <w:rFonts w:ascii="Calibri" w:hAnsi="Calibri" w:cs="Arial"/>
          <w:iCs/>
          <w:snapToGrid w:val="0"/>
          <w:sz w:val="22"/>
          <w:szCs w:val="22"/>
        </w:rPr>
        <w:t>.</w:t>
      </w:r>
      <w:r w:rsidR="00322C88" w:rsidRPr="007A4F60">
        <w:rPr>
          <w:rFonts w:ascii="Calibri" w:hAnsi="Calibri" w:cs="Arial"/>
          <w:iCs/>
          <w:snapToGrid w:val="0"/>
          <w:sz w:val="22"/>
          <w:szCs w:val="22"/>
        </w:rPr>
        <w:t>, primátor</w:t>
      </w:r>
    </w:p>
    <w:p w14:paraId="07EC1928" w14:textId="77777777" w:rsidR="002B6A75" w:rsidRPr="007A4F60" w:rsidRDefault="002B6A75" w:rsidP="006D3BD1">
      <w:pPr>
        <w:tabs>
          <w:tab w:val="left" w:pos="3119"/>
        </w:tabs>
        <w:jc w:val="both"/>
        <w:rPr>
          <w:rFonts w:ascii="Calibri" w:hAnsi="Calibri" w:cs="Arial"/>
          <w:iCs/>
          <w:snapToGrid w:val="0"/>
          <w:sz w:val="22"/>
          <w:szCs w:val="22"/>
        </w:rPr>
      </w:pPr>
      <w:r w:rsidRPr="007A4F60">
        <w:rPr>
          <w:rFonts w:ascii="Calibri" w:hAnsi="Calibri" w:cs="Arial"/>
          <w:iCs/>
          <w:snapToGrid w:val="0"/>
          <w:sz w:val="22"/>
          <w:szCs w:val="22"/>
        </w:rPr>
        <w:t>IČ</w:t>
      </w:r>
      <w:r w:rsidR="00BA51E7" w:rsidRPr="007A4F60">
        <w:rPr>
          <w:rFonts w:ascii="Calibri" w:hAnsi="Calibri" w:cs="Arial"/>
          <w:iCs/>
          <w:snapToGrid w:val="0"/>
          <w:sz w:val="22"/>
          <w:szCs w:val="22"/>
        </w:rPr>
        <w:t>:</w:t>
      </w:r>
      <w:r w:rsidR="00BA51E7" w:rsidRPr="007A4F60">
        <w:rPr>
          <w:rFonts w:ascii="Calibri" w:hAnsi="Calibri" w:cs="Arial"/>
          <w:iCs/>
          <w:snapToGrid w:val="0"/>
          <w:sz w:val="22"/>
          <w:szCs w:val="22"/>
        </w:rPr>
        <w:tab/>
      </w:r>
      <w:r w:rsidRPr="007A4F60">
        <w:rPr>
          <w:rFonts w:ascii="Calibri" w:hAnsi="Calibri" w:cs="Arial"/>
          <w:iCs/>
          <w:snapToGrid w:val="0"/>
          <w:sz w:val="22"/>
          <w:szCs w:val="22"/>
        </w:rPr>
        <w:t>00261891</w:t>
      </w:r>
    </w:p>
    <w:p w14:paraId="078DC896" w14:textId="77777777" w:rsidR="005911A4" w:rsidRPr="007A4F60" w:rsidRDefault="005911A4" w:rsidP="006D3BD1">
      <w:pPr>
        <w:tabs>
          <w:tab w:val="left" w:pos="3119"/>
        </w:tabs>
        <w:jc w:val="both"/>
        <w:rPr>
          <w:rFonts w:ascii="Calibri" w:hAnsi="Calibri" w:cs="Arial"/>
          <w:iCs/>
          <w:snapToGrid w:val="0"/>
          <w:sz w:val="22"/>
          <w:szCs w:val="22"/>
        </w:rPr>
      </w:pPr>
      <w:r w:rsidRPr="007A4F60">
        <w:rPr>
          <w:rFonts w:ascii="Calibri" w:hAnsi="Calibri" w:cs="Arial"/>
          <w:iCs/>
          <w:snapToGrid w:val="0"/>
          <w:sz w:val="22"/>
          <w:szCs w:val="22"/>
        </w:rPr>
        <w:t>DIČ:</w:t>
      </w:r>
      <w:r w:rsidRPr="007A4F60">
        <w:rPr>
          <w:rFonts w:ascii="Calibri" w:hAnsi="Calibri" w:cs="Arial"/>
          <w:iCs/>
          <w:snapToGrid w:val="0"/>
          <w:sz w:val="22"/>
          <w:szCs w:val="22"/>
        </w:rPr>
        <w:tab/>
      </w:r>
      <w:r w:rsidR="008F4480" w:rsidRPr="007A4F60">
        <w:rPr>
          <w:rFonts w:ascii="Calibri" w:hAnsi="Calibri" w:cs="Arial"/>
          <w:iCs/>
          <w:snapToGrid w:val="0"/>
          <w:sz w:val="22"/>
          <w:szCs w:val="22"/>
        </w:rPr>
        <w:t>CZ00261891</w:t>
      </w:r>
    </w:p>
    <w:p w14:paraId="6554C6AE" w14:textId="314958E6" w:rsidR="002B6A75" w:rsidRPr="003B26CD" w:rsidRDefault="002B6A75" w:rsidP="006D3BD1">
      <w:pPr>
        <w:tabs>
          <w:tab w:val="left" w:pos="3119"/>
        </w:tabs>
        <w:jc w:val="both"/>
        <w:rPr>
          <w:rFonts w:asciiTheme="minorHAnsi" w:hAnsiTheme="minorHAnsi" w:cstheme="minorHAnsi"/>
          <w:iCs/>
          <w:snapToGrid w:val="0"/>
          <w:sz w:val="22"/>
          <w:szCs w:val="22"/>
        </w:rPr>
      </w:pPr>
      <w:r w:rsidRPr="003B26CD">
        <w:rPr>
          <w:rFonts w:asciiTheme="minorHAnsi" w:hAnsiTheme="minorHAnsi" w:cstheme="minorHAnsi"/>
          <w:iCs/>
          <w:snapToGrid w:val="0"/>
          <w:sz w:val="22"/>
          <w:szCs w:val="22"/>
        </w:rPr>
        <w:t>bankovní spojení:</w:t>
      </w:r>
      <w:r w:rsidR="00BA51E7" w:rsidRPr="003B26CD">
        <w:rPr>
          <w:rFonts w:asciiTheme="minorHAnsi" w:hAnsiTheme="minorHAnsi" w:cstheme="minorHAnsi"/>
          <w:iCs/>
          <w:snapToGrid w:val="0"/>
          <w:sz w:val="22"/>
          <w:szCs w:val="22"/>
        </w:rPr>
        <w:tab/>
      </w:r>
      <w:r w:rsidR="003B26CD" w:rsidRPr="003B26CD">
        <w:rPr>
          <w:rFonts w:asciiTheme="minorHAnsi" w:hAnsiTheme="minorHAnsi" w:cstheme="minorHAnsi"/>
          <w:sz w:val="22"/>
          <w:szCs w:val="22"/>
        </w:rPr>
        <w:t xml:space="preserve">Unicredit bank </w:t>
      </w:r>
      <w:r w:rsidRPr="003B26CD">
        <w:rPr>
          <w:rFonts w:asciiTheme="minorHAnsi" w:hAnsiTheme="minorHAnsi" w:cstheme="minorHAnsi"/>
          <w:iCs/>
          <w:snapToGrid w:val="0"/>
          <w:sz w:val="22"/>
          <w:szCs w:val="22"/>
        </w:rPr>
        <w:t>regionální pobočka Chomutov</w:t>
      </w:r>
    </w:p>
    <w:p w14:paraId="0056F727" w14:textId="240A0A01" w:rsidR="002B6A75" w:rsidRPr="003B26CD" w:rsidRDefault="00BA51E7" w:rsidP="006D3BD1">
      <w:pPr>
        <w:tabs>
          <w:tab w:val="left" w:pos="3119"/>
        </w:tabs>
        <w:jc w:val="both"/>
        <w:rPr>
          <w:rFonts w:asciiTheme="minorHAnsi" w:hAnsiTheme="minorHAnsi" w:cstheme="minorHAnsi"/>
          <w:iCs/>
          <w:snapToGrid w:val="0"/>
          <w:sz w:val="22"/>
          <w:szCs w:val="22"/>
        </w:rPr>
      </w:pPr>
      <w:r w:rsidRPr="003B26CD">
        <w:rPr>
          <w:rFonts w:asciiTheme="minorHAnsi" w:hAnsiTheme="minorHAnsi" w:cstheme="minorHAnsi"/>
          <w:iCs/>
          <w:snapToGrid w:val="0"/>
          <w:sz w:val="22"/>
          <w:szCs w:val="22"/>
        </w:rPr>
        <w:t>číslo účtu:</w:t>
      </w:r>
      <w:r w:rsidRPr="003B26CD">
        <w:rPr>
          <w:rFonts w:asciiTheme="minorHAnsi" w:hAnsiTheme="minorHAnsi" w:cstheme="minorHAnsi"/>
          <w:iCs/>
          <w:snapToGrid w:val="0"/>
          <w:sz w:val="22"/>
          <w:szCs w:val="22"/>
        </w:rPr>
        <w:tab/>
      </w:r>
      <w:r w:rsidR="003B26CD" w:rsidRPr="003B26CD">
        <w:rPr>
          <w:rFonts w:asciiTheme="minorHAnsi" w:hAnsiTheme="minorHAnsi" w:cstheme="minorHAnsi"/>
          <w:sz w:val="22"/>
          <w:szCs w:val="22"/>
        </w:rPr>
        <w:t>430043/2700</w:t>
      </w:r>
    </w:p>
    <w:p w14:paraId="235442E6" w14:textId="77777777" w:rsidR="002B6A75" w:rsidRPr="007A4F60" w:rsidRDefault="002B6A75" w:rsidP="006D3BD1">
      <w:pPr>
        <w:tabs>
          <w:tab w:val="left" w:pos="3119"/>
        </w:tabs>
        <w:jc w:val="both"/>
        <w:rPr>
          <w:rFonts w:ascii="Calibri" w:hAnsi="Calibri" w:cs="Arial"/>
          <w:snapToGrid w:val="0"/>
          <w:sz w:val="22"/>
          <w:szCs w:val="22"/>
        </w:rPr>
      </w:pPr>
      <w:r w:rsidRPr="007A4F60">
        <w:rPr>
          <w:rFonts w:ascii="Calibri" w:hAnsi="Calibri" w:cs="Arial"/>
          <w:snapToGrid w:val="0"/>
          <w:sz w:val="22"/>
          <w:szCs w:val="22"/>
        </w:rPr>
        <w:t>(dále jen</w:t>
      </w:r>
      <w:r w:rsidR="006D3BD1" w:rsidRPr="007A4F60">
        <w:rPr>
          <w:rFonts w:ascii="Calibri" w:hAnsi="Calibri" w:cs="Arial"/>
          <w:snapToGrid w:val="0"/>
          <w:sz w:val="22"/>
          <w:szCs w:val="22"/>
        </w:rPr>
        <w:t xml:space="preserve"> </w:t>
      </w:r>
      <w:r w:rsidRPr="007A4F60">
        <w:rPr>
          <w:rFonts w:ascii="Calibri" w:hAnsi="Calibri" w:cs="Arial"/>
          <w:snapToGrid w:val="0"/>
          <w:sz w:val="22"/>
          <w:szCs w:val="22"/>
        </w:rPr>
        <w:t>“</w:t>
      </w:r>
      <w:r w:rsidR="00322C88" w:rsidRPr="007A4F60">
        <w:rPr>
          <w:rFonts w:ascii="Calibri" w:hAnsi="Calibri" w:cs="Arial"/>
          <w:snapToGrid w:val="0"/>
          <w:sz w:val="22"/>
          <w:szCs w:val="22"/>
        </w:rPr>
        <w:t>objednate</w:t>
      </w:r>
      <w:r w:rsidR="00730202" w:rsidRPr="007A4F60">
        <w:rPr>
          <w:rFonts w:ascii="Calibri" w:hAnsi="Calibri" w:cs="Arial"/>
          <w:snapToGrid w:val="0"/>
          <w:sz w:val="22"/>
          <w:szCs w:val="22"/>
        </w:rPr>
        <w:t>l</w:t>
      </w:r>
      <w:r w:rsidRPr="007A4F60">
        <w:rPr>
          <w:rFonts w:ascii="Calibri" w:hAnsi="Calibri" w:cs="Arial"/>
          <w:snapToGrid w:val="0"/>
          <w:sz w:val="22"/>
          <w:szCs w:val="22"/>
        </w:rPr>
        <w:t>“)</w:t>
      </w:r>
    </w:p>
    <w:p w14:paraId="72974014" w14:textId="77777777" w:rsidR="002B6A75" w:rsidRPr="007A4F60" w:rsidRDefault="002B6A75" w:rsidP="006D3BD1">
      <w:pPr>
        <w:tabs>
          <w:tab w:val="left" w:pos="3119"/>
        </w:tabs>
        <w:jc w:val="both"/>
        <w:rPr>
          <w:rFonts w:ascii="Calibri" w:hAnsi="Calibri" w:cs="Arial"/>
          <w:snapToGrid w:val="0"/>
          <w:sz w:val="22"/>
          <w:szCs w:val="22"/>
        </w:rPr>
      </w:pPr>
    </w:p>
    <w:p w14:paraId="2F823547" w14:textId="77777777" w:rsidR="002B6A75" w:rsidRPr="007A4F60" w:rsidRDefault="002B6A75" w:rsidP="006D3BD1">
      <w:pPr>
        <w:tabs>
          <w:tab w:val="left" w:pos="3119"/>
        </w:tabs>
        <w:jc w:val="both"/>
        <w:rPr>
          <w:rFonts w:ascii="Calibri" w:hAnsi="Calibri" w:cs="Arial"/>
          <w:snapToGrid w:val="0"/>
          <w:sz w:val="22"/>
          <w:szCs w:val="22"/>
        </w:rPr>
      </w:pPr>
      <w:r w:rsidRPr="007A4F60">
        <w:rPr>
          <w:rFonts w:ascii="Calibri" w:hAnsi="Calibri" w:cs="Arial"/>
          <w:snapToGrid w:val="0"/>
          <w:sz w:val="22"/>
          <w:szCs w:val="22"/>
        </w:rPr>
        <w:t>a</w:t>
      </w:r>
    </w:p>
    <w:p w14:paraId="3142C1EE" w14:textId="77777777" w:rsidR="002B6A75" w:rsidRPr="007A4F60" w:rsidRDefault="002B6A75" w:rsidP="006D3BD1">
      <w:pPr>
        <w:tabs>
          <w:tab w:val="left" w:pos="3119"/>
        </w:tabs>
        <w:jc w:val="both"/>
        <w:rPr>
          <w:rFonts w:ascii="Calibri" w:hAnsi="Calibri" w:cs="Arial"/>
          <w:snapToGrid w:val="0"/>
          <w:sz w:val="22"/>
          <w:szCs w:val="22"/>
        </w:rPr>
      </w:pPr>
    </w:p>
    <w:p w14:paraId="691698D5" w14:textId="77777777" w:rsidR="00730202" w:rsidRPr="007A4F60" w:rsidRDefault="00322C88" w:rsidP="006D3BD1">
      <w:pPr>
        <w:tabs>
          <w:tab w:val="left" w:pos="3119"/>
        </w:tabs>
        <w:jc w:val="both"/>
        <w:rPr>
          <w:rFonts w:ascii="Calibri" w:hAnsi="Calibri" w:cs="Arial"/>
          <w:snapToGrid w:val="0"/>
          <w:sz w:val="22"/>
          <w:szCs w:val="22"/>
        </w:rPr>
      </w:pPr>
      <w:proofErr w:type="spellStart"/>
      <w:r w:rsidRPr="007A4F60">
        <w:rPr>
          <w:rFonts w:ascii="Calibri" w:hAnsi="Calibri" w:cs="Arial"/>
          <w:b/>
          <w:snapToGrid w:val="0"/>
          <w:sz w:val="22"/>
          <w:szCs w:val="22"/>
          <w:highlight w:val="yellow"/>
        </w:rPr>
        <w:t>xxx</w:t>
      </w:r>
      <w:r w:rsidR="00E75C17" w:rsidRPr="007A4F60">
        <w:rPr>
          <w:rFonts w:ascii="Calibri" w:hAnsi="Calibri" w:cs="Arial"/>
          <w:b/>
          <w:snapToGrid w:val="0"/>
          <w:sz w:val="22"/>
          <w:szCs w:val="22"/>
          <w:highlight w:val="yellow"/>
        </w:rPr>
        <w:t>xxx</w:t>
      </w:r>
      <w:proofErr w:type="spellEnd"/>
    </w:p>
    <w:p w14:paraId="22F20743" w14:textId="77777777" w:rsidR="002B6A75" w:rsidRPr="007A4F60" w:rsidRDefault="003356DC" w:rsidP="006D3BD1">
      <w:pPr>
        <w:tabs>
          <w:tab w:val="left" w:pos="3119"/>
        </w:tabs>
        <w:jc w:val="both"/>
        <w:rPr>
          <w:rFonts w:ascii="Calibri" w:hAnsi="Calibri" w:cs="Arial"/>
          <w:snapToGrid w:val="0"/>
          <w:sz w:val="22"/>
          <w:szCs w:val="22"/>
        </w:rPr>
      </w:pPr>
      <w:r w:rsidRPr="007A4F60">
        <w:rPr>
          <w:rFonts w:ascii="Calibri" w:hAnsi="Calibri" w:cs="Arial"/>
          <w:snapToGrid w:val="0"/>
          <w:sz w:val="22"/>
          <w:szCs w:val="22"/>
        </w:rPr>
        <w:t>s</w:t>
      </w:r>
      <w:r w:rsidR="00B7755F" w:rsidRPr="007A4F60">
        <w:rPr>
          <w:rFonts w:ascii="Calibri" w:hAnsi="Calibri" w:cs="Arial"/>
          <w:snapToGrid w:val="0"/>
          <w:sz w:val="22"/>
          <w:szCs w:val="22"/>
        </w:rPr>
        <w:t>ídlo</w:t>
      </w:r>
      <w:r w:rsidR="002B6A75" w:rsidRPr="007A4F60">
        <w:rPr>
          <w:rFonts w:ascii="Calibri" w:hAnsi="Calibri" w:cs="Arial"/>
          <w:snapToGrid w:val="0"/>
          <w:sz w:val="22"/>
          <w:szCs w:val="22"/>
        </w:rPr>
        <w:t>:</w:t>
      </w:r>
      <w:r w:rsidR="00730202" w:rsidRPr="007A4F60">
        <w:rPr>
          <w:rFonts w:ascii="Calibri" w:hAnsi="Calibri" w:cs="Arial"/>
          <w:snapToGrid w:val="0"/>
          <w:sz w:val="22"/>
          <w:szCs w:val="22"/>
        </w:rPr>
        <w:tab/>
      </w:r>
      <w:proofErr w:type="spellStart"/>
      <w:r w:rsidR="00322C88" w:rsidRPr="007A4F60">
        <w:rPr>
          <w:rFonts w:ascii="Calibri" w:hAnsi="Calibri" w:cs="Arial"/>
          <w:b/>
          <w:snapToGrid w:val="0"/>
          <w:sz w:val="22"/>
          <w:szCs w:val="22"/>
          <w:highlight w:val="yellow"/>
        </w:rPr>
        <w:t>xxx</w:t>
      </w:r>
      <w:r w:rsidR="00E75C17" w:rsidRPr="007A4F60">
        <w:rPr>
          <w:rFonts w:ascii="Calibri" w:hAnsi="Calibri" w:cs="Arial"/>
          <w:b/>
          <w:snapToGrid w:val="0"/>
          <w:sz w:val="22"/>
          <w:szCs w:val="22"/>
          <w:highlight w:val="yellow"/>
        </w:rPr>
        <w:t>xxx</w:t>
      </w:r>
      <w:proofErr w:type="spellEnd"/>
    </w:p>
    <w:p w14:paraId="3A0D4DB0" w14:textId="77777777" w:rsidR="00C602EF" w:rsidRPr="007A4F60" w:rsidRDefault="00C602EF" w:rsidP="006D3BD1">
      <w:pPr>
        <w:tabs>
          <w:tab w:val="left" w:pos="3119"/>
        </w:tabs>
        <w:jc w:val="both"/>
        <w:rPr>
          <w:rFonts w:ascii="Calibri" w:hAnsi="Calibri" w:cs="Arial"/>
          <w:snapToGrid w:val="0"/>
          <w:sz w:val="22"/>
          <w:szCs w:val="22"/>
        </w:rPr>
      </w:pPr>
      <w:r w:rsidRPr="007A4F60">
        <w:rPr>
          <w:rFonts w:ascii="Calibri" w:hAnsi="Calibri" w:cs="Arial"/>
          <w:snapToGrid w:val="0"/>
          <w:sz w:val="22"/>
          <w:szCs w:val="22"/>
        </w:rPr>
        <w:t>adresa pro doručování:</w:t>
      </w:r>
      <w:r w:rsidRPr="007A4F60">
        <w:rPr>
          <w:rFonts w:ascii="Calibri" w:hAnsi="Calibri" w:cs="Arial"/>
          <w:snapToGrid w:val="0"/>
          <w:sz w:val="22"/>
          <w:szCs w:val="22"/>
        </w:rPr>
        <w:tab/>
      </w:r>
      <w:proofErr w:type="spellStart"/>
      <w:r w:rsidRPr="007A4F60">
        <w:rPr>
          <w:rFonts w:ascii="Calibri" w:hAnsi="Calibri" w:cs="Arial"/>
          <w:b/>
          <w:snapToGrid w:val="0"/>
          <w:sz w:val="22"/>
          <w:szCs w:val="22"/>
          <w:highlight w:val="yellow"/>
        </w:rPr>
        <w:t>xxxxxx</w:t>
      </w:r>
      <w:proofErr w:type="spellEnd"/>
    </w:p>
    <w:p w14:paraId="2B6A2331" w14:textId="77777777" w:rsidR="00BA51E7" w:rsidRPr="007A4F60" w:rsidRDefault="002B6A75" w:rsidP="006D3BD1">
      <w:pPr>
        <w:tabs>
          <w:tab w:val="left" w:pos="3119"/>
        </w:tabs>
        <w:jc w:val="both"/>
        <w:rPr>
          <w:rFonts w:ascii="Calibri" w:hAnsi="Calibri" w:cs="Arial"/>
          <w:bCs/>
          <w:sz w:val="22"/>
          <w:szCs w:val="22"/>
        </w:rPr>
      </w:pPr>
      <w:r w:rsidRPr="007A4F60">
        <w:rPr>
          <w:rFonts w:ascii="Calibri" w:hAnsi="Calibri" w:cs="Arial"/>
          <w:bCs/>
          <w:sz w:val="22"/>
          <w:szCs w:val="22"/>
        </w:rPr>
        <w:t xml:space="preserve">IČ: </w:t>
      </w:r>
      <w:r w:rsidR="00730202" w:rsidRPr="007A4F60">
        <w:rPr>
          <w:rFonts w:ascii="Calibri" w:hAnsi="Calibri" w:cs="Arial"/>
          <w:bCs/>
          <w:sz w:val="22"/>
          <w:szCs w:val="22"/>
        </w:rPr>
        <w:tab/>
      </w:r>
      <w:proofErr w:type="spellStart"/>
      <w:r w:rsidR="00322C88" w:rsidRPr="007A4F60">
        <w:rPr>
          <w:rFonts w:ascii="Calibri" w:hAnsi="Calibri" w:cs="Arial"/>
          <w:b/>
          <w:bCs/>
          <w:sz w:val="22"/>
          <w:szCs w:val="22"/>
          <w:highlight w:val="yellow"/>
        </w:rPr>
        <w:t>xxx</w:t>
      </w:r>
      <w:r w:rsidR="00E75C17" w:rsidRPr="007A4F60">
        <w:rPr>
          <w:rFonts w:ascii="Calibri" w:hAnsi="Calibri" w:cs="Arial"/>
          <w:b/>
          <w:bCs/>
          <w:sz w:val="22"/>
          <w:szCs w:val="22"/>
          <w:highlight w:val="yellow"/>
        </w:rPr>
        <w:t>xxx</w:t>
      </w:r>
      <w:proofErr w:type="spellEnd"/>
    </w:p>
    <w:p w14:paraId="21D4E8DE" w14:textId="77777777" w:rsidR="00730202" w:rsidRPr="007A4F60" w:rsidRDefault="00730202" w:rsidP="006D3BD1">
      <w:pPr>
        <w:tabs>
          <w:tab w:val="left" w:pos="3119"/>
        </w:tabs>
        <w:jc w:val="both"/>
        <w:rPr>
          <w:rFonts w:ascii="Calibri" w:hAnsi="Calibri" w:cs="Arial"/>
          <w:bCs/>
          <w:sz w:val="22"/>
          <w:szCs w:val="22"/>
        </w:rPr>
      </w:pPr>
      <w:r w:rsidRPr="007A4F60">
        <w:rPr>
          <w:rFonts w:ascii="Calibri" w:hAnsi="Calibri" w:cs="Arial"/>
          <w:bCs/>
          <w:sz w:val="22"/>
          <w:szCs w:val="22"/>
        </w:rPr>
        <w:t>DIČ:</w:t>
      </w:r>
      <w:r w:rsidRPr="007A4F60">
        <w:rPr>
          <w:rFonts w:ascii="Calibri" w:hAnsi="Calibri" w:cs="Arial"/>
          <w:bCs/>
          <w:sz w:val="22"/>
          <w:szCs w:val="22"/>
        </w:rPr>
        <w:tab/>
      </w:r>
      <w:proofErr w:type="spellStart"/>
      <w:r w:rsidR="00322C88" w:rsidRPr="007A4F60">
        <w:rPr>
          <w:rFonts w:ascii="Calibri" w:hAnsi="Calibri" w:cs="Arial"/>
          <w:b/>
          <w:bCs/>
          <w:sz w:val="22"/>
          <w:szCs w:val="22"/>
          <w:highlight w:val="yellow"/>
        </w:rPr>
        <w:t>xxx</w:t>
      </w:r>
      <w:r w:rsidR="00E75C17" w:rsidRPr="007A4F60">
        <w:rPr>
          <w:rFonts w:ascii="Calibri" w:hAnsi="Calibri" w:cs="Arial"/>
          <w:b/>
          <w:bCs/>
          <w:sz w:val="22"/>
          <w:szCs w:val="22"/>
          <w:highlight w:val="yellow"/>
        </w:rPr>
        <w:t>xxx</w:t>
      </w:r>
      <w:proofErr w:type="spellEnd"/>
    </w:p>
    <w:p w14:paraId="7FF64CDC" w14:textId="77777777" w:rsidR="002B6A75" w:rsidRPr="007A4F60" w:rsidRDefault="005911A4" w:rsidP="006D3BD1">
      <w:pPr>
        <w:tabs>
          <w:tab w:val="left" w:pos="3119"/>
        </w:tabs>
        <w:jc w:val="both"/>
        <w:rPr>
          <w:rFonts w:ascii="Calibri" w:hAnsi="Calibri" w:cs="Arial"/>
          <w:sz w:val="22"/>
          <w:szCs w:val="22"/>
        </w:rPr>
      </w:pPr>
      <w:r w:rsidRPr="007A4F60">
        <w:rPr>
          <w:rFonts w:ascii="Calibri" w:hAnsi="Calibri" w:cs="Arial"/>
          <w:sz w:val="22"/>
          <w:szCs w:val="22"/>
        </w:rPr>
        <w:t>zastupuje</w:t>
      </w:r>
      <w:r w:rsidR="002B6A75" w:rsidRPr="007A4F60">
        <w:rPr>
          <w:rFonts w:ascii="Calibri" w:hAnsi="Calibri" w:cs="Arial"/>
          <w:sz w:val="22"/>
          <w:szCs w:val="22"/>
        </w:rPr>
        <w:t xml:space="preserve">: </w:t>
      </w:r>
      <w:r w:rsidR="00730202" w:rsidRPr="007A4F60">
        <w:rPr>
          <w:rFonts w:ascii="Calibri" w:hAnsi="Calibri" w:cs="Arial"/>
          <w:sz w:val="22"/>
          <w:szCs w:val="22"/>
        </w:rPr>
        <w:tab/>
      </w:r>
      <w:proofErr w:type="spellStart"/>
      <w:r w:rsidR="00322C88" w:rsidRPr="007A4F60">
        <w:rPr>
          <w:rFonts w:ascii="Calibri" w:hAnsi="Calibri" w:cs="Arial"/>
          <w:b/>
          <w:sz w:val="22"/>
          <w:szCs w:val="22"/>
          <w:highlight w:val="yellow"/>
        </w:rPr>
        <w:t>xxx</w:t>
      </w:r>
      <w:r w:rsidR="00E75C17" w:rsidRPr="007A4F60">
        <w:rPr>
          <w:rFonts w:ascii="Calibri" w:hAnsi="Calibri" w:cs="Arial"/>
          <w:b/>
          <w:sz w:val="22"/>
          <w:szCs w:val="22"/>
          <w:highlight w:val="yellow"/>
        </w:rPr>
        <w:t>xxx</w:t>
      </w:r>
      <w:proofErr w:type="spellEnd"/>
      <w:r w:rsidR="002E4397" w:rsidRPr="007A4F60">
        <w:rPr>
          <w:rFonts w:ascii="Calibri" w:hAnsi="Calibri" w:cs="Arial"/>
          <w:b/>
          <w:sz w:val="22"/>
          <w:szCs w:val="22"/>
        </w:rPr>
        <w:t xml:space="preserve"> </w:t>
      </w:r>
    </w:p>
    <w:p w14:paraId="26EF8750" w14:textId="77777777" w:rsidR="002B6A75" w:rsidRPr="007A4F60" w:rsidRDefault="002B6A75" w:rsidP="006D3BD1">
      <w:pPr>
        <w:tabs>
          <w:tab w:val="left" w:pos="3119"/>
        </w:tabs>
        <w:jc w:val="both"/>
        <w:rPr>
          <w:rFonts w:ascii="Calibri" w:hAnsi="Calibri" w:cs="Arial"/>
          <w:snapToGrid w:val="0"/>
          <w:sz w:val="22"/>
          <w:szCs w:val="22"/>
        </w:rPr>
      </w:pPr>
      <w:r w:rsidRPr="007A4F60">
        <w:rPr>
          <w:rFonts w:ascii="Calibri" w:hAnsi="Calibri" w:cs="Arial"/>
          <w:snapToGrid w:val="0"/>
          <w:sz w:val="22"/>
          <w:szCs w:val="22"/>
        </w:rPr>
        <w:t>bankovní spojení:</w:t>
      </w:r>
      <w:r w:rsidRPr="007A4F60">
        <w:rPr>
          <w:rFonts w:ascii="Calibri" w:hAnsi="Calibri" w:cs="Arial"/>
          <w:snapToGrid w:val="0"/>
          <w:sz w:val="22"/>
          <w:szCs w:val="22"/>
        </w:rPr>
        <w:tab/>
      </w:r>
      <w:proofErr w:type="spellStart"/>
      <w:r w:rsidR="00322C88" w:rsidRPr="007A4F60">
        <w:rPr>
          <w:rFonts w:ascii="Calibri" w:hAnsi="Calibri" w:cs="Arial"/>
          <w:b/>
          <w:snapToGrid w:val="0"/>
          <w:sz w:val="22"/>
          <w:szCs w:val="22"/>
          <w:highlight w:val="yellow"/>
        </w:rPr>
        <w:t>xxx</w:t>
      </w:r>
      <w:r w:rsidR="00E75C17" w:rsidRPr="007A4F60">
        <w:rPr>
          <w:rFonts w:ascii="Calibri" w:hAnsi="Calibri" w:cs="Arial"/>
          <w:b/>
          <w:snapToGrid w:val="0"/>
          <w:sz w:val="22"/>
          <w:szCs w:val="22"/>
          <w:highlight w:val="yellow"/>
        </w:rPr>
        <w:t>xxx</w:t>
      </w:r>
      <w:proofErr w:type="spellEnd"/>
    </w:p>
    <w:p w14:paraId="4E26D769" w14:textId="77777777" w:rsidR="002B6A75" w:rsidRPr="007A4F60" w:rsidRDefault="002B6A75" w:rsidP="006D3BD1">
      <w:pPr>
        <w:tabs>
          <w:tab w:val="left" w:pos="3119"/>
        </w:tabs>
        <w:jc w:val="both"/>
        <w:rPr>
          <w:rFonts w:ascii="Calibri" w:hAnsi="Calibri" w:cs="Arial"/>
          <w:snapToGrid w:val="0"/>
          <w:sz w:val="22"/>
          <w:szCs w:val="22"/>
        </w:rPr>
      </w:pPr>
      <w:r w:rsidRPr="007A4F60">
        <w:rPr>
          <w:rFonts w:ascii="Calibri" w:hAnsi="Calibri" w:cs="Arial"/>
          <w:snapToGrid w:val="0"/>
          <w:sz w:val="22"/>
          <w:szCs w:val="22"/>
        </w:rPr>
        <w:t xml:space="preserve">číslo účtu:                       </w:t>
      </w:r>
      <w:r w:rsidR="00730202" w:rsidRPr="007A4F60">
        <w:rPr>
          <w:rFonts w:ascii="Calibri" w:hAnsi="Calibri" w:cs="Arial"/>
          <w:snapToGrid w:val="0"/>
          <w:sz w:val="22"/>
          <w:szCs w:val="22"/>
        </w:rPr>
        <w:tab/>
      </w:r>
      <w:proofErr w:type="spellStart"/>
      <w:r w:rsidR="00322C88" w:rsidRPr="007A4F60">
        <w:rPr>
          <w:rFonts w:ascii="Calibri" w:hAnsi="Calibri" w:cs="Arial"/>
          <w:b/>
          <w:snapToGrid w:val="0"/>
          <w:sz w:val="22"/>
          <w:szCs w:val="22"/>
          <w:highlight w:val="yellow"/>
        </w:rPr>
        <w:t>xxx</w:t>
      </w:r>
      <w:r w:rsidR="00E75C17" w:rsidRPr="007A4F60">
        <w:rPr>
          <w:rFonts w:ascii="Calibri" w:hAnsi="Calibri" w:cs="Arial"/>
          <w:b/>
          <w:snapToGrid w:val="0"/>
          <w:sz w:val="22"/>
          <w:szCs w:val="22"/>
          <w:highlight w:val="yellow"/>
        </w:rPr>
        <w:t>xxx</w:t>
      </w:r>
      <w:proofErr w:type="spellEnd"/>
    </w:p>
    <w:p w14:paraId="4322BEB2" w14:textId="77777777" w:rsidR="009F49F1" w:rsidRPr="007A4F60" w:rsidRDefault="00B05E5E" w:rsidP="006D3BD1">
      <w:pPr>
        <w:tabs>
          <w:tab w:val="left" w:pos="3119"/>
        </w:tabs>
        <w:jc w:val="both"/>
        <w:rPr>
          <w:rFonts w:ascii="Calibri" w:hAnsi="Calibri" w:cs="Arial"/>
          <w:snapToGrid w:val="0"/>
          <w:sz w:val="22"/>
          <w:szCs w:val="22"/>
        </w:rPr>
      </w:pPr>
      <w:r w:rsidRPr="007A4F60">
        <w:rPr>
          <w:rFonts w:ascii="Calibri" w:hAnsi="Calibri" w:cs="Arial"/>
          <w:snapToGrid w:val="0"/>
          <w:sz w:val="22"/>
          <w:szCs w:val="22"/>
        </w:rPr>
        <w:t>Zápis</w:t>
      </w:r>
      <w:r w:rsidR="009F49F1" w:rsidRPr="007A4F60">
        <w:rPr>
          <w:rFonts w:ascii="Calibri" w:hAnsi="Calibri" w:cs="Arial"/>
          <w:snapToGrid w:val="0"/>
          <w:sz w:val="22"/>
          <w:szCs w:val="22"/>
        </w:rPr>
        <w:t xml:space="preserve"> </w:t>
      </w:r>
      <w:r w:rsidRPr="007A4F60">
        <w:rPr>
          <w:rFonts w:ascii="Calibri" w:hAnsi="Calibri" w:cs="Arial"/>
          <w:snapToGrid w:val="0"/>
          <w:sz w:val="22"/>
          <w:szCs w:val="22"/>
        </w:rPr>
        <w:t>ve veřejném</w:t>
      </w:r>
      <w:r w:rsidR="009F49F1" w:rsidRPr="007A4F60">
        <w:rPr>
          <w:rFonts w:ascii="Calibri" w:hAnsi="Calibri" w:cs="Arial"/>
          <w:snapToGrid w:val="0"/>
          <w:sz w:val="22"/>
          <w:szCs w:val="22"/>
        </w:rPr>
        <w:t xml:space="preserve"> rejstříku vedeném u </w:t>
      </w:r>
      <w:proofErr w:type="spellStart"/>
      <w:r w:rsidR="00E75C17" w:rsidRPr="007A4F60">
        <w:rPr>
          <w:rFonts w:ascii="Calibri" w:hAnsi="Calibri" w:cs="Arial"/>
          <w:b/>
          <w:snapToGrid w:val="0"/>
          <w:sz w:val="22"/>
          <w:szCs w:val="22"/>
          <w:highlight w:val="yellow"/>
        </w:rPr>
        <w:t>xxxxxx</w:t>
      </w:r>
      <w:proofErr w:type="spellEnd"/>
      <w:r w:rsidR="00E75C17" w:rsidRPr="007A4F60">
        <w:rPr>
          <w:rFonts w:ascii="Calibri" w:hAnsi="Calibri" w:cs="Arial"/>
          <w:b/>
          <w:snapToGrid w:val="0"/>
          <w:sz w:val="22"/>
          <w:szCs w:val="22"/>
        </w:rPr>
        <w:t xml:space="preserve"> </w:t>
      </w:r>
      <w:r w:rsidR="009F49F1" w:rsidRPr="007A4F60">
        <w:rPr>
          <w:rFonts w:ascii="Calibri" w:hAnsi="Calibri" w:cs="Arial"/>
          <w:snapToGrid w:val="0"/>
          <w:sz w:val="22"/>
          <w:szCs w:val="22"/>
        </w:rPr>
        <w:t xml:space="preserve">soudu v </w:t>
      </w:r>
      <w:proofErr w:type="spellStart"/>
      <w:r w:rsidR="00E75C17" w:rsidRPr="007A4F60">
        <w:rPr>
          <w:rFonts w:ascii="Calibri" w:hAnsi="Calibri" w:cs="Arial"/>
          <w:b/>
          <w:snapToGrid w:val="0"/>
          <w:sz w:val="22"/>
          <w:szCs w:val="22"/>
          <w:highlight w:val="yellow"/>
        </w:rPr>
        <w:t>xxxxxx</w:t>
      </w:r>
      <w:proofErr w:type="spellEnd"/>
      <w:r w:rsidR="009F49F1" w:rsidRPr="007A4F60">
        <w:rPr>
          <w:rFonts w:ascii="Calibri" w:hAnsi="Calibri" w:cs="Arial"/>
          <w:snapToGrid w:val="0"/>
          <w:sz w:val="22"/>
          <w:szCs w:val="22"/>
        </w:rPr>
        <w:t xml:space="preserve">, oddíl </w:t>
      </w:r>
      <w:proofErr w:type="spellStart"/>
      <w:r w:rsidR="00E75C17" w:rsidRPr="007A4F60">
        <w:rPr>
          <w:rFonts w:ascii="Calibri" w:hAnsi="Calibri" w:cs="Arial"/>
          <w:b/>
          <w:snapToGrid w:val="0"/>
          <w:sz w:val="22"/>
          <w:szCs w:val="22"/>
          <w:highlight w:val="yellow"/>
        </w:rPr>
        <w:t>xxxxxx</w:t>
      </w:r>
      <w:proofErr w:type="spellEnd"/>
      <w:r w:rsidR="009F49F1" w:rsidRPr="007A4F60">
        <w:rPr>
          <w:rFonts w:ascii="Calibri" w:hAnsi="Calibri" w:cs="Arial"/>
          <w:snapToGrid w:val="0"/>
          <w:sz w:val="22"/>
          <w:szCs w:val="22"/>
        </w:rPr>
        <w:t xml:space="preserve">, vložka </w:t>
      </w:r>
      <w:proofErr w:type="spellStart"/>
      <w:r w:rsidR="00E75C17" w:rsidRPr="007A4F60">
        <w:rPr>
          <w:rFonts w:ascii="Calibri" w:hAnsi="Calibri" w:cs="Arial"/>
          <w:b/>
          <w:snapToGrid w:val="0"/>
          <w:sz w:val="22"/>
          <w:szCs w:val="22"/>
          <w:highlight w:val="yellow"/>
        </w:rPr>
        <w:t>xxxxxx</w:t>
      </w:r>
      <w:proofErr w:type="spellEnd"/>
      <w:r w:rsidR="00E75C17" w:rsidRPr="007A4F60">
        <w:rPr>
          <w:rFonts w:ascii="Calibri" w:hAnsi="Calibri" w:cs="Arial"/>
          <w:b/>
          <w:snapToGrid w:val="0"/>
          <w:sz w:val="22"/>
          <w:szCs w:val="22"/>
        </w:rPr>
        <w:t xml:space="preserve"> </w:t>
      </w:r>
    </w:p>
    <w:p w14:paraId="26FA8D8E" w14:textId="77777777" w:rsidR="002B6A75" w:rsidRPr="007A4F60" w:rsidRDefault="002B6A75" w:rsidP="006D3BD1">
      <w:pPr>
        <w:pStyle w:val="Zkladntext3"/>
        <w:tabs>
          <w:tab w:val="left" w:pos="3119"/>
        </w:tabs>
        <w:rPr>
          <w:rFonts w:ascii="Calibri" w:hAnsi="Calibri"/>
          <w:snapToGrid w:val="0"/>
          <w:szCs w:val="22"/>
        </w:rPr>
      </w:pPr>
      <w:r w:rsidRPr="007A4F60">
        <w:rPr>
          <w:rFonts w:ascii="Calibri" w:hAnsi="Calibri"/>
          <w:snapToGrid w:val="0"/>
          <w:szCs w:val="22"/>
        </w:rPr>
        <w:t>(dále jen „</w:t>
      </w:r>
      <w:r w:rsidR="009F49F1" w:rsidRPr="007A4F60">
        <w:rPr>
          <w:rFonts w:ascii="Calibri" w:hAnsi="Calibri"/>
          <w:snapToGrid w:val="0"/>
          <w:szCs w:val="22"/>
        </w:rPr>
        <w:t>zhotovitel</w:t>
      </w:r>
      <w:r w:rsidRPr="007A4F60">
        <w:rPr>
          <w:rFonts w:ascii="Calibri" w:hAnsi="Calibri"/>
          <w:snapToGrid w:val="0"/>
          <w:szCs w:val="22"/>
        </w:rPr>
        <w:t>“)</w:t>
      </w:r>
    </w:p>
    <w:p w14:paraId="751540B9" w14:textId="77777777" w:rsidR="00AA651F" w:rsidRPr="007A4F60" w:rsidRDefault="00AA651F" w:rsidP="00E573A2">
      <w:pPr>
        <w:rPr>
          <w:rFonts w:ascii="Calibri" w:hAnsi="Calibri" w:cs="Arial"/>
          <w:b/>
          <w:bCs/>
          <w:sz w:val="22"/>
          <w:szCs w:val="22"/>
        </w:rPr>
      </w:pPr>
    </w:p>
    <w:p w14:paraId="4B60E5A1" w14:textId="208E030C" w:rsidR="00223881" w:rsidRDefault="00BF4793" w:rsidP="0031206F">
      <w:pPr>
        <w:tabs>
          <w:tab w:val="left" w:pos="284"/>
        </w:tabs>
        <w:spacing w:before="240" w:after="120"/>
        <w:ind w:left="284" w:hanging="284"/>
        <w:jc w:val="center"/>
        <w:rPr>
          <w:rFonts w:ascii="Calibri" w:hAnsi="Calibri" w:cs="Arial"/>
          <w:b/>
          <w:bCs/>
          <w:sz w:val="22"/>
          <w:szCs w:val="22"/>
        </w:rPr>
      </w:pPr>
      <w:r w:rsidRPr="007A4F60">
        <w:rPr>
          <w:rFonts w:ascii="Calibri" w:hAnsi="Calibri" w:cs="Arial"/>
          <w:b/>
          <w:bCs/>
          <w:sz w:val="22"/>
          <w:szCs w:val="22"/>
        </w:rPr>
        <w:t>I</w:t>
      </w:r>
      <w:r w:rsidR="002B6A75" w:rsidRPr="007A4F60">
        <w:rPr>
          <w:rFonts w:ascii="Calibri" w:hAnsi="Calibri" w:cs="Arial"/>
          <w:b/>
          <w:bCs/>
          <w:sz w:val="22"/>
          <w:szCs w:val="22"/>
        </w:rPr>
        <w:t xml:space="preserve">. </w:t>
      </w:r>
      <w:r w:rsidR="00223881" w:rsidRPr="007A4F60">
        <w:rPr>
          <w:rFonts w:ascii="Calibri" w:hAnsi="Calibri" w:cs="Arial"/>
          <w:b/>
          <w:bCs/>
          <w:sz w:val="22"/>
          <w:szCs w:val="22"/>
        </w:rPr>
        <w:t xml:space="preserve">Předmět </w:t>
      </w:r>
      <w:r w:rsidR="002F4D56">
        <w:rPr>
          <w:rFonts w:ascii="Calibri" w:hAnsi="Calibri" w:cs="Arial"/>
          <w:b/>
          <w:bCs/>
          <w:sz w:val="22"/>
          <w:szCs w:val="22"/>
        </w:rPr>
        <w:t xml:space="preserve">a účel </w:t>
      </w:r>
      <w:r w:rsidR="00223881" w:rsidRPr="007A4F60">
        <w:rPr>
          <w:rFonts w:ascii="Calibri" w:hAnsi="Calibri" w:cs="Arial"/>
          <w:b/>
          <w:bCs/>
          <w:sz w:val="22"/>
          <w:szCs w:val="22"/>
        </w:rPr>
        <w:t>smlouvy</w:t>
      </w:r>
    </w:p>
    <w:p w14:paraId="0377ECDA" w14:textId="48AF1F7A" w:rsidR="00526A6E" w:rsidRDefault="00526A6E" w:rsidP="006F3EE3">
      <w:pPr>
        <w:pStyle w:val="Odstavecseseznamem"/>
        <w:numPr>
          <w:ilvl w:val="0"/>
          <w:numId w:val="41"/>
        </w:numPr>
        <w:jc w:val="both"/>
        <w:rPr>
          <w:rFonts w:asciiTheme="minorHAnsi" w:hAnsiTheme="minorHAnsi" w:cstheme="minorHAnsi"/>
        </w:rPr>
      </w:pPr>
      <w:r w:rsidRPr="006F3EE3">
        <w:rPr>
          <w:rFonts w:asciiTheme="minorHAnsi" w:hAnsiTheme="minorHAnsi" w:cstheme="minorHAnsi"/>
        </w:rPr>
        <w:t xml:space="preserve">Objednatel jako zadavatel veřejné zakázky </w:t>
      </w:r>
      <w:r w:rsidR="006F3EE3" w:rsidRPr="006F3EE3">
        <w:rPr>
          <w:rFonts w:asciiTheme="minorHAnsi" w:hAnsiTheme="minorHAnsi" w:cstheme="minorHAnsi"/>
        </w:rPr>
        <w:t xml:space="preserve">s názvem </w:t>
      </w:r>
      <w:r w:rsidR="006F3EE3" w:rsidRPr="00F1278A">
        <w:rPr>
          <w:rFonts w:asciiTheme="minorHAnsi" w:hAnsiTheme="minorHAnsi" w:cstheme="minorHAnsi"/>
        </w:rPr>
        <w:t>„</w:t>
      </w:r>
      <w:r w:rsidR="00F1278A" w:rsidRPr="00F1278A">
        <w:rPr>
          <w:rFonts w:eastAsia="Times New Roman"/>
        </w:rPr>
        <w:t>Statutární město Chomutov, inteligentní SMART zastávky MHD</w:t>
      </w:r>
      <w:r w:rsidR="006F3EE3" w:rsidRPr="00F1278A">
        <w:rPr>
          <w:rFonts w:asciiTheme="minorHAnsi" w:hAnsiTheme="minorHAnsi" w:cstheme="minorHAnsi"/>
        </w:rPr>
        <w:t>“</w:t>
      </w:r>
      <w:r w:rsidR="00F1278A">
        <w:rPr>
          <w:rFonts w:asciiTheme="minorHAnsi" w:hAnsiTheme="minorHAnsi" w:cstheme="minorHAnsi"/>
        </w:rPr>
        <w:t xml:space="preserve"> </w:t>
      </w:r>
      <w:r w:rsidRPr="00F1278A">
        <w:rPr>
          <w:rFonts w:asciiTheme="minorHAnsi" w:hAnsiTheme="minorHAnsi" w:cstheme="minorHAnsi"/>
        </w:rPr>
        <w:t>vybral v zadávacím řízení nabídku zhotovitele, která splnila</w:t>
      </w:r>
      <w:r w:rsidRPr="006F3EE3">
        <w:rPr>
          <w:rFonts w:asciiTheme="minorHAnsi" w:hAnsiTheme="minorHAnsi" w:cstheme="minorHAnsi"/>
        </w:rPr>
        <w:t xml:space="preserve"> požadavky objednatele uvedené v zadávací dokumentaci a byla vyhodnocena jako nejvhodnější.</w:t>
      </w:r>
    </w:p>
    <w:p w14:paraId="4F1E4F39" w14:textId="0F4A29E0" w:rsidR="006F3EE3" w:rsidRDefault="006F3EE3" w:rsidP="006F3EE3">
      <w:pPr>
        <w:pStyle w:val="Odstavecseseznamem"/>
        <w:numPr>
          <w:ilvl w:val="0"/>
          <w:numId w:val="41"/>
        </w:numPr>
        <w:jc w:val="both"/>
        <w:rPr>
          <w:rFonts w:asciiTheme="minorHAnsi" w:hAnsiTheme="minorHAnsi" w:cstheme="minorHAnsi"/>
        </w:rPr>
      </w:pPr>
      <w:r>
        <w:rPr>
          <w:rFonts w:asciiTheme="minorHAnsi" w:hAnsiTheme="minorHAnsi" w:cstheme="minorHAnsi"/>
        </w:rPr>
        <w:t>Účelem této smlouvy je realizace předmětu plnění veřejné zakázky dle zadávací dokumentace a stanovení způsobu a podmínek její realizace.</w:t>
      </w:r>
    </w:p>
    <w:p w14:paraId="2B352EBA" w14:textId="04024387" w:rsidR="006F3EE3" w:rsidRPr="006F3EE3" w:rsidRDefault="006F3EE3" w:rsidP="006F3EE3">
      <w:pPr>
        <w:pStyle w:val="Odstavecseseznamem"/>
        <w:numPr>
          <w:ilvl w:val="0"/>
          <w:numId w:val="41"/>
        </w:numPr>
        <w:jc w:val="both"/>
        <w:rPr>
          <w:rFonts w:asciiTheme="minorHAnsi" w:hAnsiTheme="minorHAnsi" w:cstheme="minorHAnsi"/>
        </w:rPr>
      </w:pPr>
      <w:r w:rsidRPr="00F079E5">
        <w:rPr>
          <w:rFonts w:asciiTheme="minorHAnsi" w:hAnsiTheme="minorHAnsi" w:cstheme="minorHAnsi"/>
          <w:bCs/>
        </w:rPr>
        <w:t>Zhotovitel se zavazuje provést pro objednatele na svůj náklad a nebezpečí níže specifikované dílo a objednatel se zavazuje dílo převzít a zaplatit zhotoviteli cenu za jeho provedení.</w:t>
      </w:r>
    </w:p>
    <w:p w14:paraId="65E545AB" w14:textId="6EF32714" w:rsidR="006F3EE3" w:rsidRDefault="006F3EE3" w:rsidP="006F3EE3">
      <w:pPr>
        <w:pStyle w:val="Odstavecseseznamem"/>
        <w:numPr>
          <w:ilvl w:val="0"/>
          <w:numId w:val="41"/>
        </w:numPr>
        <w:jc w:val="both"/>
        <w:rPr>
          <w:rFonts w:asciiTheme="minorHAnsi" w:hAnsiTheme="minorHAnsi" w:cstheme="minorHAnsi"/>
        </w:rPr>
      </w:pPr>
      <w:r w:rsidRPr="00F079E5">
        <w:rPr>
          <w:rFonts w:asciiTheme="minorHAnsi" w:hAnsiTheme="minorHAnsi" w:cstheme="minorHAnsi"/>
          <w:bCs/>
        </w:rPr>
        <w:t xml:space="preserve">Realizace díla bude součástí žádosti o finanční podporu v rámci 67. výzvy IROP – </w:t>
      </w:r>
      <w:r w:rsidRPr="00F079E5">
        <w:rPr>
          <w:rFonts w:asciiTheme="minorHAnsi" w:hAnsiTheme="minorHAnsi" w:cstheme="minorHAnsi"/>
          <w:b/>
          <w:bCs/>
        </w:rPr>
        <w:t>telematika pro veřejnou dopravu – SC 6.1 (ITI)</w:t>
      </w:r>
      <w:r w:rsidRPr="00F079E5">
        <w:rPr>
          <w:rFonts w:asciiTheme="minorHAnsi" w:hAnsiTheme="minorHAnsi" w:cstheme="minorHAnsi"/>
          <w:bCs/>
        </w:rPr>
        <w:t xml:space="preserve">. Dílo </w:t>
      </w:r>
      <w:r w:rsidRPr="00F079E5">
        <w:rPr>
          <w:rFonts w:asciiTheme="minorHAnsi" w:hAnsiTheme="minorHAnsi" w:cstheme="minorHAnsi"/>
        </w:rPr>
        <w:t xml:space="preserve">bude financováno prostřednictvím Integrovaného regionálního operačního programu z Evropského fondu pro regionální rozvoj a rozpočtu statutárního města Chomutova. </w:t>
      </w:r>
      <w:r w:rsidRPr="00315D45">
        <w:rPr>
          <w:rFonts w:asciiTheme="minorHAnsi" w:hAnsiTheme="minorHAnsi" w:cstheme="minorHAnsi"/>
        </w:rPr>
        <w:t>Název projektu</w:t>
      </w:r>
      <w:r w:rsidRPr="00F079E5">
        <w:rPr>
          <w:rFonts w:asciiTheme="minorHAnsi" w:hAnsiTheme="minorHAnsi" w:cstheme="minorHAnsi"/>
        </w:rPr>
        <w:t xml:space="preserve">: </w:t>
      </w:r>
      <w:r>
        <w:rPr>
          <w:rFonts w:asciiTheme="minorHAnsi" w:hAnsiTheme="minorHAnsi" w:cstheme="minorHAnsi"/>
        </w:rPr>
        <w:t>Statutární město Chomutov-SMART inteligentní zastávky městské hromadné dopravy.</w:t>
      </w:r>
    </w:p>
    <w:p w14:paraId="27E342B1" w14:textId="460A364C" w:rsidR="006F3EE3" w:rsidRDefault="006F3EE3" w:rsidP="006F3EE3">
      <w:pPr>
        <w:pStyle w:val="Odstavecseseznamem"/>
        <w:ind w:left="360"/>
        <w:jc w:val="both"/>
        <w:rPr>
          <w:rFonts w:asciiTheme="minorHAnsi" w:hAnsiTheme="minorHAnsi" w:cstheme="minorHAnsi"/>
          <w:bCs/>
        </w:rPr>
      </w:pPr>
      <w:r w:rsidRPr="00DD34BA">
        <w:rPr>
          <w:rFonts w:asciiTheme="minorHAnsi" w:hAnsiTheme="minorHAnsi" w:cstheme="minorHAnsi"/>
          <w:bCs/>
        </w:rPr>
        <w:t>Projekt bude vázán dodržováním pravidel pro žadatele a příjemce a další platnou legislativou. Jedná se především o</w:t>
      </w:r>
      <w:r>
        <w:rPr>
          <w:rFonts w:asciiTheme="minorHAnsi" w:hAnsiTheme="minorHAnsi" w:cstheme="minorHAnsi"/>
          <w:bCs/>
        </w:rPr>
        <w:t>:</w:t>
      </w:r>
    </w:p>
    <w:p w14:paraId="10D1ECE9" w14:textId="4337C190" w:rsidR="006F3EE3" w:rsidRDefault="006F3EE3" w:rsidP="006F3EE3">
      <w:pPr>
        <w:pStyle w:val="Odstavecseseznamem"/>
        <w:ind w:left="360"/>
        <w:jc w:val="both"/>
        <w:rPr>
          <w:rFonts w:asciiTheme="minorHAnsi" w:hAnsiTheme="minorHAnsi" w:cstheme="minorHAnsi"/>
        </w:rPr>
      </w:pPr>
      <w:r w:rsidRPr="00DD34BA">
        <w:rPr>
          <w:rFonts w:asciiTheme="minorHAnsi" w:eastAsia="CIDFont+F2" w:hAnsiTheme="minorHAnsi" w:cstheme="minorHAnsi"/>
          <w:lang w:eastAsia="en-US"/>
        </w:rPr>
        <w:t>Obecna-pravidla-2021-2027_verze-3</w:t>
      </w:r>
      <w:r w:rsidRPr="00DD34BA">
        <w:rPr>
          <w:rFonts w:asciiTheme="minorHAnsi" w:hAnsiTheme="minorHAnsi" w:cstheme="minorHAnsi"/>
        </w:rPr>
        <w:t xml:space="preserve"> </w:t>
      </w:r>
      <w:hyperlink r:id="rId8" w:history="1">
        <w:r w:rsidRPr="00B809D1">
          <w:rPr>
            <w:rStyle w:val="Hypertextovodkaz"/>
            <w:rFonts w:asciiTheme="minorHAnsi" w:hAnsiTheme="minorHAnsi" w:cstheme="minorHAnsi"/>
          </w:rPr>
          <w:t>https://irop.gov.cz/cs/irop-2021-2027/dokumenty</w:t>
        </w:r>
      </w:hyperlink>
    </w:p>
    <w:p w14:paraId="4D0977AB" w14:textId="4123BE8B" w:rsidR="006F3EE3" w:rsidRDefault="006F3EE3" w:rsidP="006F3EE3">
      <w:pPr>
        <w:pStyle w:val="Odstavecseseznamem"/>
        <w:ind w:left="360"/>
        <w:jc w:val="both"/>
        <w:rPr>
          <w:rStyle w:val="Hypertextovodkaz"/>
          <w:rFonts w:asciiTheme="minorHAnsi" w:hAnsiTheme="minorHAnsi" w:cstheme="minorHAnsi"/>
        </w:rPr>
      </w:pPr>
      <w:r w:rsidRPr="00DD34BA">
        <w:rPr>
          <w:rFonts w:asciiTheme="minorHAnsi" w:hAnsiTheme="minorHAnsi" w:cstheme="minorHAnsi"/>
        </w:rPr>
        <w:t xml:space="preserve">Specifická pravidla pro žadatele a příjemce </w:t>
      </w:r>
      <w:r w:rsidRPr="00A61FE4">
        <w:rPr>
          <w:rFonts w:asciiTheme="minorHAnsi" w:hAnsiTheme="minorHAnsi" w:cstheme="minorHAnsi"/>
        </w:rPr>
        <w:t xml:space="preserve">67. </w:t>
      </w:r>
      <w:r w:rsidRPr="00DD34BA">
        <w:rPr>
          <w:rFonts w:asciiTheme="minorHAnsi" w:hAnsiTheme="minorHAnsi" w:cstheme="minorHAnsi"/>
        </w:rPr>
        <w:t xml:space="preserve">Výzva </w:t>
      </w:r>
      <w:proofErr w:type="gramStart"/>
      <w:r w:rsidRPr="00DD34BA">
        <w:rPr>
          <w:rFonts w:asciiTheme="minorHAnsi" w:hAnsiTheme="minorHAnsi" w:cstheme="minorHAnsi"/>
        </w:rPr>
        <w:t>IROP - Telematika</w:t>
      </w:r>
      <w:proofErr w:type="gramEnd"/>
      <w:r w:rsidRPr="00DD34BA">
        <w:rPr>
          <w:rFonts w:asciiTheme="minorHAnsi" w:hAnsiTheme="minorHAnsi" w:cstheme="minorHAnsi"/>
        </w:rPr>
        <w:t xml:space="preserve"> pro veřejnou dopravu - SC 6.1 (ITI) </w:t>
      </w:r>
      <w:hyperlink r:id="rId9" w:history="1">
        <w:r w:rsidRPr="00DD34BA">
          <w:rPr>
            <w:rStyle w:val="Hypertextovodkaz"/>
            <w:rFonts w:asciiTheme="minorHAnsi" w:hAnsiTheme="minorHAnsi" w:cstheme="minorHAnsi"/>
          </w:rPr>
          <w:t>https://irop.gov.cz/cs/vyzvy-2021-2027/vyzvy/67vyzvairop</w:t>
        </w:r>
      </w:hyperlink>
    </w:p>
    <w:p w14:paraId="1351C246" w14:textId="4335AD09" w:rsidR="006F3EE3" w:rsidRDefault="006F3EE3" w:rsidP="006F3EE3">
      <w:pPr>
        <w:pStyle w:val="Odstavecseseznamem"/>
        <w:ind w:left="360"/>
        <w:jc w:val="both"/>
        <w:rPr>
          <w:rFonts w:asciiTheme="minorHAnsi" w:hAnsiTheme="minorHAnsi" w:cstheme="minorHAnsi"/>
        </w:rPr>
      </w:pPr>
      <w:r w:rsidRPr="00AC57C3">
        <w:rPr>
          <w:rFonts w:asciiTheme="minorHAnsi" w:hAnsiTheme="minorHAnsi" w:cstheme="minorHAnsi"/>
          <w:color w:val="000000"/>
        </w:rPr>
        <w:t xml:space="preserve">Implementace zásady „významně nepoškozovat“ životní prostředí (DNSH) v projektech IROP 2021-2027 </w:t>
      </w:r>
      <w:hyperlink r:id="rId10" w:history="1">
        <w:r w:rsidRPr="00810335">
          <w:rPr>
            <w:rStyle w:val="Hypertextovodkaz"/>
            <w:rFonts w:asciiTheme="minorHAnsi" w:hAnsiTheme="minorHAnsi" w:cstheme="minorHAnsi"/>
          </w:rPr>
          <w:t>https://irop.gov.cz/cs/irop-2021-2027/dokumenty</w:t>
        </w:r>
      </w:hyperlink>
    </w:p>
    <w:p w14:paraId="0B7E9B3B" w14:textId="77777777" w:rsidR="00526A6E" w:rsidRPr="00F079E5" w:rsidRDefault="00526A6E" w:rsidP="00F079E5">
      <w:pPr>
        <w:jc w:val="both"/>
        <w:rPr>
          <w:rFonts w:asciiTheme="minorHAnsi" w:hAnsiTheme="minorHAnsi" w:cstheme="minorHAnsi"/>
          <w:sz w:val="22"/>
          <w:szCs w:val="22"/>
        </w:rPr>
      </w:pPr>
    </w:p>
    <w:p w14:paraId="06D7920E" w14:textId="77777777" w:rsidR="002B6A75" w:rsidRDefault="00223881" w:rsidP="0031206F">
      <w:pPr>
        <w:pStyle w:val="Zkladntext2"/>
        <w:tabs>
          <w:tab w:val="left" w:pos="284"/>
        </w:tabs>
        <w:spacing w:before="240" w:after="120"/>
        <w:ind w:left="425" w:hanging="425"/>
        <w:jc w:val="center"/>
        <w:rPr>
          <w:rFonts w:ascii="Calibri" w:hAnsi="Calibri" w:cs="Calibri"/>
          <w:b/>
          <w:bCs/>
          <w:szCs w:val="22"/>
        </w:rPr>
      </w:pPr>
      <w:r w:rsidRPr="0054743B">
        <w:rPr>
          <w:rFonts w:ascii="Calibri" w:hAnsi="Calibri" w:cs="Calibri"/>
          <w:b/>
          <w:bCs/>
          <w:szCs w:val="22"/>
        </w:rPr>
        <w:lastRenderedPageBreak/>
        <w:t>I</w:t>
      </w:r>
      <w:r w:rsidR="00FA69B8" w:rsidRPr="0054743B">
        <w:rPr>
          <w:rFonts w:ascii="Calibri" w:hAnsi="Calibri" w:cs="Calibri"/>
          <w:b/>
          <w:bCs/>
          <w:szCs w:val="22"/>
        </w:rPr>
        <w:t>I</w:t>
      </w:r>
      <w:r w:rsidR="002B6A75" w:rsidRPr="0054743B">
        <w:rPr>
          <w:rFonts w:ascii="Calibri" w:hAnsi="Calibri" w:cs="Calibri"/>
          <w:b/>
          <w:bCs/>
          <w:szCs w:val="22"/>
        </w:rPr>
        <w:t>. Dílo</w:t>
      </w:r>
    </w:p>
    <w:p w14:paraId="5E1CF6B9" w14:textId="12925AC5" w:rsidR="00622CAC" w:rsidRDefault="006E30E6" w:rsidP="00A85354">
      <w:pPr>
        <w:pStyle w:val="Zkladntext2"/>
        <w:numPr>
          <w:ilvl w:val="0"/>
          <w:numId w:val="42"/>
        </w:numPr>
        <w:spacing w:after="60"/>
        <w:ind w:left="357" w:hanging="357"/>
        <w:jc w:val="both"/>
        <w:rPr>
          <w:rFonts w:asciiTheme="minorHAnsi" w:eastAsia="Calibri" w:hAnsiTheme="minorHAnsi" w:cstheme="minorHAnsi"/>
          <w:color w:val="000000" w:themeColor="text1"/>
          <w:szCs w:val="22"/>
        </w:rPr>
      </w:pPr>
      <w:r w:rsidRPr="004752CC">
        <w:rPr>
          <w:rFonts w:asciiTheme="minorHAnsi" w:hAnsiTheme="minorHAnsi" w:cstheme="minorHAnsi"/>
          <w:szCs w:val="22"/>
        </w:rPr>
        <w:t xml:space="preserve">Dílem se v této smlouvě rozumí </w:t>
      </w:r>
      <w:bookmarkStart w:id="0" w:name="_Hlk170907217"/>
      <w:r w:rsidR="00B47DB7" w:rsidRPr="004752CC">
        <w:rPr>
          <w:rFonts w:asciiTheme="minorHAnsi" w:hAnsiTheme="minorHAnsi" w:cstheme="minorHAnsi"/>
          <w:bCs/>
          <w:szCs w:val="22"/>
        </w:rPr>
        <w:t xml:space="preserve">návrh, výroba, dodávka a následná montáž </w:t>
      </w:r>
      <w:r w:rsidR="00F1278A">
        <w:rPr>
          <w:rFonts w:asciiTheme="minorHAnsi" w:hAnsiTheme="minorHAnsi" w:cstheme="minorHAnsi"/>
          <w:bCs/>
          <w:szCs w:val="22"/>
        </w:rPr>
        <w:t xml:space="preserve">SMART </w:t>
      </w:r>
      <w:r w:rsidR="00B47DB7" w:rsidRPr="004752CC">
        <w:rPr>
          <w:rFonts w:asciiTheme="minorHAnsi" w:hAnsiTheme="minorHAnsi" w:cstheme="minorHAnsi"/>
          <w:bCs/>
          <w:szCs w:val="22"/>
        </w:rPr>
        <w:t>inteligentní</w:t>
      </w:r>
      <w:r w:rsidR="00F1278A">
        <w:rPr>
          <w:rFonts w:asciiTheme="minorHAnsi" w:hAnsiTheme="minorHAnsi" w:cstheme="minorHAnsi"/>
          <w:bCs/>
          <w:szCs w:val="22"/>
        </w:rPr>
        <w:t>ch</w:t>
      </w:r>
      <w:r w:rsidR="00B47DB7" w:rsidRPr="004752CC">
        <w:rPr>
          <w:rFonts w:asciiTheme="minorHAnsi" w:hAnsiTheme="minorHAnsi" w:cstheme="minorHAnsi"/>
          <w:bCs/>
          <w:szCs w:val="22"/>
        </w:rPr>
        <w:t xml:space="preserve"> </w:t>
      </w:r>
      <w:r w:rsidR="00F1278A">
        <w:rPr>
          <w:rFonts w:asciiTheme="minorHAnsi" w:hAnsiTheme="minorHAnsi" w:cstheme="minorHAnsi"/>
          <w:bCs/>
          <w:szCs w:val="22"/>
        </w:rPr>
        <w:t>zastávek</w:t>
      </w:r>
      <w:r w:rsidR="00B47DB7" w:rsidRPr="004752CC">
        <w:rPr>
          <w:rFonts w:asciiTheme="minorHAnsi" w:hAnsiTheme="minorHAnsi" w:cstheme="minorHAnsi"/>
          <w:bCs/>
          <w:szCs w:val="22"/>
        </w:rPr>
        <w:t xml:space="preserve"> městské hromadné dopravy ve statutárním městě Chomutov, to vše v režimu Design and Build, kdy zhotovitel </w:t>
      </w:r>
      <w:r w:rsidR="001623A5">
        <w:rPr>
          <w:rFonts w:asciiTheme="minorHAnsi" w:hAnsiTheme="minorHAnsi" w:cstheme="minorHAnsi"/>
          <w:bCs/>
          <w:szCs w:val="22"/>
        </w:rPr>
        <w:t xml:space="preserve">bude </w:t>
      </w:r>
      <w:r w:rsidR="00F1278A">
        <w:rPr>
          <w:rFonts w:asciiTheme="minorHAnsi" w:hAnsiTheme="minorHAnsi" w:cstheme="minorHAnsi"/>
          <w:bCs/>
          <w:szCs w:val="22"/>
        </w:rPr>
        <w:t xml:space="preserve">zároveň autorem projektu a technického řešení. </w:t>
      </w:r>
      <w:r w:rsidR="00C05876" w:rsidRPr="004752CC">
        <w:rPr>
          <w:rFonts w:asciiTheme="minorHAnsi" w:hAnsiTheme="minorHAnsi" w:cstheme="minorHAnsi"/>
          <w:szCs w:val="22"/>
        </w:rPr>
        <w:t xml:space="preserve">Cílem je osazení 45 </w:t>
      </w:r>
      <w:r w:rsidR="00B47DB7" w:rsidRPr="004752CC">
        <w:rPr>
          <w:rFonts w:asciiTheme="minorHAnsi" w:hAnsiTheme="minorHAnsi" w:cstheme="minorHAnsi"/>
          <w:szCs w:val="22"/>
        </w:rPr>
        <w:t>SMART inteligentních označníků</w:t>
      </w:r>
      <w:r w:rsidR="00C05876" w:rsidRPr="004752CC">
        <w:rPr>
          <w:rFonts w:asciiTheme="minorHAnsi" w:hAnsiTheme="minorHAnsi" w:cstheme="minorHAnsi"/>
          <w:szCs w:val="22"/>
        </w:rPr>
        <w:t xml:space="preserve"> na autobusových a trolejbusových zastávkách a </w:t>
      </w:r>
      <w:r w:rsidR="00FF76E9" w:rsidRPr="004752CC">
        <w:rPr>
          <w:rFonts w:asciiTheme="minorHAnsi" w:hAnsiTheme="minorHAnsi" w:cstheme="minorHAnsi"/>
          <w:szCs w:val="22"/>
        </w:rPr>
        <w:t xml:space="preserve">významných </w:t>
      </w:r>
      <w:r w:rsidR="00C05876" w:rsidRPr="004752CC">
        <w:rPr>
          <w:rFonts w:asciiTheme="minorHAnsi" w:hAnsiTheme="minorHAnsi" w:cstheme="minorHAnsi"/>
          <w:szCs w:val="22"/>
        </w:rPr>
        <w:t xml:space="preserve">dopravních uzlech. </w:t>
      </w:r>
      <w:r w:rsidR="00622CAC" w:rsidRPr="000C51EE">
        <w:rPr>
          <w:rFonts w:asciiTheme="minorHAnsi" w:eastAsia="Calibri" w:hAnsiTheme="minorHAnsi" w:cstheme="minorHAnsi"/>
          <w:color w:val="000000" w:themeColor="text1"/>
          <w:szCs w:val="22"/>
        </w:rPr>
        <w:t xml:space="preserve">Součástí díla </w:t>
      </w:r>
      <w:r w:rsidR="00273463" w:rsidRPr="000C51EE">
        <w:rPr>
          <w:rFonts w:asciiTheme="minorHAnsi" w:eastAsia="Calibri" w:hAnsiTheme="minorHAnsi" w:cstheme="minorHAnsi"/>
          <w:color w:val="000000" w:themeColor="text1"/>
          <w:szCs w:val="22"/>
        </w:rPr>
        <w:t xml:space="preserve">je též návrh </w:t>
      </w:r>
      <w:r w:rsidR="004752CC" w:rsidRPr="000C51EE">
        <w:rPr>
          <w:rFonts w:asciiTheme="minorHAnsi" w:hAnsiTheme="minorHAnsi" w:cstheme="minorHAnsi"/>
          <w:bCs/>
        </w:rPr>
        <w:t>a integrace softwarového systému pro řízení a monitoring označníků, včetně zajištění připojení k API Dopravy Ústeckého kraje (DÚK) a QRIDE</w:t>
      </w:r>
      <w:r w:rsidR="004752CC" w:rsidRPr="000C51EE">
        <w:rPr>
          <w:rFonts w:asciiTheme="minorHAnsi" w:eastAsia="Calibri" w:hAnsiTheme="minorHAnsi" w:cstheme="minorHAnsi"/>
          <w:color w:val="000000" w:themeColor="text1"/>
          <w:szCs w:val="22"/>
        </w:rPr>
        <w:t xml:space="preserve">. Dále jsou součástí díla </w:t>
      </w:r>
      <w:r w:rsidR="00622CAC" w:rsidRPr="000C51EE">
        <w:rPr>
          <w:rFonts w:asciiTheme="minorHAnsi" w:eastAsia="Calibri" w:hAnsiTheme="minorHAnsi" w:cstheme="minorHAnsi"/>
          <w:color w:val="000000" w:themeColor="text1"/>
          <w:szCs w:val="22"/>
        </w:rPr>
        <w:t xml:space="preserve">všechny stavební úpravy a zemní práce nezbytné pro instalaci označníků a </w:t>
      </w:r>
      <w:r w:rsidR="00E93482" w:rsidRPr="000C51EE">
        <w:rPr>
          <w:rFonts w:asciiTheme="minorHAnsi" w:eastAsia="Calibri" w:hAnsiTheme="minorHAnsi" w:cstheme="minorHAnsi"/>
          <w:color w:val="000000" w:themeColor="text1"/>
          <w:szCs w:val="22"/>
        </w:rPr>
        <w:t xml:space="preserve">související </w:t>
      </w:r>
      <w:r w:rsidR="00622CAC" w:rsidRPr="000C51EE">
        <w:rPr>
          <w:rFonts w:asciiTheme="minorHAnsi" w:eastAsia="Calibri" w:hAnsiTheme="minorHAnsi" w:cstheme="minorHAnsi"/>
          <w:color w:val="000000" w:themeColor="text1"/>
          <w:szCs w:val="22"/>
        </w:rPr>
        <w:t>infrastruktury</w:t>
      </w:r>
      <w:r w:rsidR="00273463" w:rsidRPr="000C51EE">
        <w:rPr>
          <w:rFonts w:asciiTheme="minorHAnsi" w:eastAsia="Calibri" w:hAnsiTheme="minorHAnsi" w:cstheme="minorHAnsi"/>
          <w:color w:val="000000" w:themeColor="text1"/>
          <w:szCs w:val="22"/>
        </w:rPr>
        <w:t xml:space="preserve">, </w:t>
      </w:r>
      <w:r w:rsidR="00273463" w:rsidRPr="000C51EE">
        <w:rPr>
          <w:rFonts w:asciiTheme="minorHAnsi" w:hAnsiTheme="minorHAnsi" w:cstheme="minorHAnsi"/>
          <w:color w:val="000000" w:themeColor="text1"/>
          <w:szCs w:val="22"/>
        </w:rPr>
        <w:t>včetně zajištění stavebního povolení a potřebných vyjádření úřadů</w:t>
      </w:r>
      <w:r w:rsidR="00273463" w:rsidRPr="000C51EE">
        <w:rPr>
          <w:rFonts w:asciiTheme="minorHAnsi" w:eastAsia="Calibri" w:hAnsiTheme="minorHAnsi" w:cstheme="minorHAnsi"/>
          <w:color w:val="000000" w:themeColor="text1"/>
          <w:szCs w:val="22"/>
        </w:rPr>
        <w:t>.</w:t>
      </w:r>
    </w:p>
    <w:p w14:paraId="012C10AB" w14:textId="3A80DA91" w:rsidR="004752CC" w:rsidRPr="00F02959" w:rsidRDefault="004752CC" w:rsidP="004752CC">
      <w:pPr>
        <w:pStyle w:val="Zkladntext2"/>
        <w:numPr>
          <w:ilvl w:val="0"/>
          <w:numId w:val="42"/>
        </w:numPr>
        <w:jc w:val="both"/>
        <w:rPr>
          <w:rFonts w:asciiTheme="minorHAnsi" w:eastAsia="Calibri" w:hAnsiTheme="minorHAnsi" w:cstheme="minorHAnsi"/>
          <w:color w:val="000000" w:themeColor="text1"/>
          <w:szCs w:val="22"/>
        </w:rPr>
      </w:pPr>
      <w:r w:rsidRPr="00273463">
        <w:rPr>
          <w:rFonts w:asciiTheme="minorHAnsi" w:eastAsia="Calibri" w:hAnsiTheme="minorHAnsi" w:cstheme="minorHAnsi"/>
          <w:color w:val="000000" w:themeColor="text1"/>
          <w:szCs w:val="22"/>
        </w:rPr>
        <w:t>V rámci zajištění dlouhodobé funkčnosti a udržitelnosti díla je veřejná zakázka spojena s provozní a servisní podporou po dobu pěti let, kter</w:t>
      </w:r>
      <w:r>
        <w:rPr>
          <w:rFonts w:asciiTheme="minorHAnsi" w:eastAsia="Calibri" w:hAnsiTheme="minorHAnsi" w:cstheme="minorHAnsi"/>
          <w:color w:val="000000" w:themeColor="text1"/>
          <w:szCs w:val="22"/>
        </w:rPr>
        <w:t xml:space="preserve">ou se zhotovitel zaváže </w:t>
      </w:r>
      <w:r w:rsidR="00D05409">
        <w:rPr>
          <w:rFonts w:asciiTheme="minorHAnsi" w:eastAsia="Calibri" w:hAnsiTheme="minorHAnsi" w:cstheme="minorHAnsi"/>
          <w:color w:val="000000" w:themeColor="text1"/>
          <w:szCs w:val="22"/>
        </w:rPr>
        <w:t xml:space="preserve">objednateli </w:t>
      </w:r>
      <w:r>
        <w:rPr>
          <w:rFonts w:asciiTheme="minorHAnsi" w:eastAsia="Calibri" w:hAnsiTheme="minorHAnsi" w:cstheme="minorHAnsi"/>
          <w:color w:val="000000" w:themeColor="text1"/>
          <w:szCs w:val="22"/>
        </w:rPr>
        <w:t>poskytnout na základě samostatn</w:t>
      </w:r>
      <w:r w:rsidR="00D05409">
        <w:rPr>
          <w:rFonts w:asciiTheme="minorHAnsi" w:eastAsia="Calibri" w:hAnsiTheme="minorHAnsi" w:cstheme="minorHAnsi"/>
          <w:color w:val="000000" w:themeColor="text1"/>
          <w:szCs w:val="22"/>
        </w:rPr>
        <w:t>é</w:t>
      </w:r>
      <w:r>
        <w:rPr>
          <w:rFonts w:asciiTheme="minorHAnsi" w:eastAsia="Calibri" w:hAnsiTheme="minorHAnsi" w:cstheme="minorHAnsi"/>
          <w:color w:val="000000" w:themeColor="text1"/>
          <w:szCs w:val="22"/>
        </w:rPr>
        <w:t xml:space="preserve"> servisní smlouvy </w:t>
      </w:r>
      <w:r w:rsidR="00D05409">
        <w:rPr>
          <w:rFonts w:asciiTheme="minorHAnsi" w:eastAsia="Calibri" w:hAnsiTheme="minorHAnsi" w:cstheme="minorHAnsi"/>
          <w:color w:val="000000" w:themeColor="text1"/>
          <w:szCs w:val="22"/>
        </w:rPr>
        <w:t xml:space="preserve">uzavírané současně s touto smlouvou. </w:t>
      </w:r>
    </w:p>
    <w:p w14:paraId="4DE2E99F" w14:textId="77777777" w:rsidR="00EE1CEC" w:rsidRPr="00EE1CEC" w:rsidRDefault="00EE1CEC" w:rsidP="00AD4F64">
      <w:pPr>
        <w:pStyle w:val="Zkladntext2"/>
        <w:numPr>
          <w:ilvl w:val="0"/>
          <w:numId w:val="42"/>
        </w:numPr>
        <w:spacing w:before="60" w:after="60"/>
        <w:ind w:left="357" w:hanging="357"/>
        <w:jc w:val="both"/>
        <w:rPr>
          <w:rFonts w:asciiTheme="minorHAnsi" w:eastAsia="Calibri" w:hAnsiTheme="minorHAnsi" w:cstheme="minorHAnsi"/>
          <w:color w:val="000000" w:themeColor="text1"/>
          <w:szCs w:val="22"/>
        </w:rPr>
      </w:pPr>
      <w:r w:rsidRPr="00EE1CEC">
        <w:rPr>
          <w:rFonts w:asciiTheme="minorHAnsi" w:eastAsia="Calibri" w:hAnsiTheme="minorHAnsi" w:cstheme="minorHAnsi"/>
          <w:color w:val="000000" w:themeColor="text1"/>
          <w:szCs w:val="22"/>
        </w:rPr>
        <w:t>Dílo se skládá z následujících částí, které jsou blíže specifikované v příloze č. 1 této smlouvy:</w:t>
      </w:r>
    </w:p>
    <w:p w14:paraId="6E4424C0" w14:textId="6F9B7697" w:rsidR="00EE1CEC" w:rsidRPr="00EE1CEC" w:rsidRDefault="00EE1CEC" w:rsidP="0022137B">
      <w:pPr>
        <w:pStyle w:val="Zkladntext2"/>
        <w:numPr>
          <w:ilvl w:val="1"/>
          <w:numId w:val="42"/>
        </w:numPr>
        <w:ind w:left="709" w:hanging="283"/>
        <w:jc w:val="both"/>
        <w:rPr>
          <w:rFonts w:asciiTheme="minorHAnsi" w:eastAsia="Calibri" w:hAnsiTheme="minorHAnsi" w:cstheme="minorHAnsi"/>
          <w:color w:val="000000" w:themeColor="text1"/>
          <w:szCs w:val="22"/>
        </w:rPr>
      </w:pPr>
      <w:r w:rsidRPr="00AD4F64">
        <w:rPr>
          <w:rFonts w:asciiTheme="minorHAnsi" w:eastAsia="Calibri" w:hAnsiTheme="minorHAnsi" w:cstheme="minorHAnsi"/>
          <w:b/>
          <w:color w:val="000000" w:themeColor="text1"/>
          <w:szCs w:val="22"/>
        </w:rPr>
        <w:t>Část I (</w:t>
      </w:r>
      <w:r w:rsidR="0022137B" w:rsidRPr="00AD4F64">
        <w:rPr>
          <w:rFonts w:asciiTheme="minorHAnsi" w:eastAsia="Calibri" w:hAnsiTheme="minorHAnsi" w:cstheme="minorHAnsi"/>
          <w:b/>
          <w:color w:val="000000" w:themeColor="text1"/>
          <w:szCs w:val="22"/>
        </w:rPr>
        <w:t>DSP</w:t>
      </w:r>
      <w:r w:rsidRPr="00AD4F64">
        <w:rPr>
          <w:rFonts w:asciiTheme="minorHAnsi" w:eastAsia="Calibri" w:hAnsiTheme="minorHAnsi" w:cstheme="minorHAnsi"/>
          <w:b/>
          <w:color w:val="000000" w:themeColor="text1"/>
          <w:szCs w:val="22"/>
        </w:rPr>
        <w:t>)</w:t>
      </w:r>
      <w:r w:rsidRPr="00EE1CEC">
        <w:rPr>
          <w:rFonts w:asciiTheme="minorHAnsi" w:eastAsia="Calibri" w:hAnsiTheme="minorHAnsi" w:cstheme="minorHAnsi"/>
          <w:color w:val="000000" w:themeColor="text1"/>
          <w:szCs w:val="22"/>
        </w:rPr>
        <w:t xml:space="preserve"> –</w:t>
      </w:r>
      <w:r w:rsidR="0022137B">
        <w:rPr>
          <w:rFonts w:asciiTheme="minorHAnsi" w:eastAsia="Calibri" w:hAnsiTheme="minorHAnsi" w:cstheme="minorHAnsi"/>
          <w:color w:val="000000" w:themeColor="text1"/>
          <w:szCs w:val="22"/>
        </w:rPr>
        <w:t xml:space="preserve"> </w:t>
      </w:r>
      <w:r w:rsidRPr="00EE1CEC">
        <w:rPr>
          <w:rFonts w:asciiTheme="minorHAnsi" w:eastAsia="Calibri" w:hAnsiTheme="minorHAnsi" w:cstheme="minorHAnsi"/>
          <w:color w:val="000000" w:themeColor="text1"/>
          <w:szCs w:val="22"/>
        </w:rPr>
        <w:t xml:space="preserve">zpracování dokumentace pro povolení stavby včetně zajištění povolení </w:t>
      </w:r>
      <w:r w:rsidR="00507368">
        <w:rPr>
          <w:rFonts w:asciiTheme="minorHAnsi" w:eastAsia="Calibri" w:hAnsiTheme="minorHAnsi" w:cstheme="minorHAnsi"/>
          <w:color w:val="000000" w:themeColor="text1"/>
          <w:szCs w:val="22"/>
        </w:rPr>
        <w:t>záměru</w:t>
      </w:r>
    </w:p>
    <w:p w14:paraId="4742D89A" w14:textId="6C27AE9B" w:rsidR="00EE1CEC" w:rsidRPr="00EE1CEC" w:rsidRDefault="00EE1CEC" w:rsidP="0022137B">
      <w:pPr>
        <w:pStyle w:val="Zkladntext2"/>
        <w:numPr>
          <w:ilvl w:val="1"/>
          <w:numId w:val="42"/>
        </w:numPr>
        <w:ind w:left="709" w:hanging="283"/>
        <w:jc w:val="both"/>
        <w:rPr>
          <w:rFonts w:asciiTheme="minorHAnsi" w:eastAsia="Calibri" w:hAnsiTheme="minorHAnsi" w:cstheme="minorHAnsi"/>
          <w:color w:val="000000" w:themeColor="text1"/>
          <w:szCs w:val="22"/>
        </w:rPr>
      </w:pPr>
      <w:r w:rsidRPr="00AD4F64">
        <w:rPr>
          <w:rFonts w:asciiTheme="minorHAnsi" w:eastAsia="Calibri" w:hAnsiTheme="minorHAnsi" w:cstheme="minorHAnsi"/>
          <w:b/>
          <w:color w:val="000000" w:themeColor="text1"/>
          <w:szCs w:val="22"/>
        </w:rPr>
        <w:t>Část II (</w:t>
      </w:r>
      <w:r w:rsidR="0022137B" w:rsidRPr="00AD4F64">
        <w:rPr>
          <w:rFonts w:asciiTheme="minorHAnsi" w:eastAsia="Calibri" w:hAnsiTheme="minorHAnsi" w:cstheme="minorHAnsi"/>
          <w:b/>
          <w:color w:val="000000" w:themeColor="text1"/>
          <w:szCs w:val="22"/>
        </w:rPr>
        <w:t>Realizace</w:t>
      </w:r>
      <w:r w:rsidRPr="00AD4F64">
        <w:rPr>
          <w:rFonts w:asciiTheme="minorHAnsi" w:eastAsia="Calibri" w:hAnsiTheme="minorHAnsi" w:cstheme="minorHAnsi"/>
          <w:b/>
          <w:color w:val="000000" w:themeColor="text1"/>
          <w:szCs w:val="22"/>
        </w:rPr>
        <w:t>)</w:t>
      </w:r>
      <w:r w:rsidRPr="00EE1CEC">
        <w:rPr>
          <w:rFonts w:asciiTheme="minorHAnsi" w:eastAsia="Calibri" w:hAnsiTheme="minorHAnsi" w:cstheme="minorHAnsi"/>
          <w:color w:val="000000" w:themeColor="text1"/>
          <w:szCs w:val="22"/>
        </w:rPr>
        <w:t xml:space="preserve"> – </w:t>
      </w:r>
      <w:r w:rsidR="0022137B">
        <w:rPr>
          <w:rFonts w:asciiTheme="minorHAnsi" w:eastAsia="Calibri" w:hAnsiTheme="minorHAnsi" w:cstheme="minorHAnsi"/>
          <w:color w:val="000000" w:themeColor="text1"/>
          <w:szCs w:val="22"/>
        </w:rPr>
        <w:t>fyzické provedení stavby a všech jejích součástí</w:t>
      </w:r>
    </w:p>
    <w:bookmarkEnd w:id="0"/>
    <w:p w14:paraId="6EF8AAD2" w14:textId="5D37F575" w:rsidR="0069422B" w:rsidRPr="0092475B" w:rsidRDefault="0069422B" w:rsidP="0022137B">
      <w:pPr>
        <w:pStyle w:val="Odstavecseseznamem"/>
        <w:widowControl w:val="0"/>
        <w:numPr>
          <w:ilvl w:val="0"/>
          <w:numId w:val="42"/>
        </w:numPr>
        <w:spacing w:before="60" w:after="60"/>
        <w:ind w:left="357" w:hanging="357"/>
        <w:contextualSpacing w:val="0"/>
        <w:jc w:val="both"/>
        <w:rPr>
          <w:bCs/>
        </w:rPr>
      </w:pPr>
      <w:r w:rsidRPr="0092475B">
        <w:rPr>
          <w:rFonts w:cs="Calibri"/>
        </w:rPr>
        <w:t>Zhotovitel</w:t>
      </w:r>
      <w:r w:rsidRPr="0092475B">
        <w:rPr>
          <w:bCs/>
        </w:rPr>
        <w:t xml:space="preserve"> je povinen provést dílo v souladu s</w:t>
      </w:r>
      <w:r w:rsidR="00F72566" w:rsidRPr="0092475B">
        <w:rPr>
          <w:bCs/>
        </w:rPr>
        <w:t xml:space="preserve"> následujícími dokumenty, ve kterých </w:t>
      </w:r>
      <w:r w:rsidR="00C40D60">
        <w:rPr>
          <w:bCs/>
        </w:rPr>
        <w:t xml:space="preserve">jsou požadavky objednatele na </w:t>
      </w:r>
      <w:r w:rsidR="00F72566" w:rsidRPr="0092475B">
        <w:rPr>
          <w:bCs/>
        </w:rPr>
        <w:t xml:space="preserve">dílo </w:t>
      </w:r>
      <w:r w:rsidR="00492AA4" w:rsidRPr="0092475B">
        <w:rPr>
          <w:bCs/>
        </w:rPr>
        <w:t xml:space="preserve">a podmínky jeho provádění </w:t>
      </w:r>
      <w:r w:rsidR="00F72566" w:rsidRPr="0092475B">
        <w:rPr>
          <w:bCs/>
        </w:rPr>
        <w:t>blíže specifikován</w:t>
      </w:r>
      <w:r w:rsidR="00C40D60">
        <w:rPr>
          <w:bCs/>
        </w:rPr>
        <w:t>y</w:t>
      </w:r>
      <w:r w:rsidRPr="0092475B">
        <w:rPr>
          <w:bCs/>
        </w:rPr>
        <w:t>:</w:t>
      </w:r>
    </w:p>
    <w:p w14:paraId="54BE2BBB" w14:textId="57E34733" w:rsidR="003815F5" w:rsidRPr="00011CAD" w:rsidRDefault="0069422B" w:rsidP="00C05876">
      <w:pPr>
        <w:tabs>
          <w:tab w:val="left" w:pos="284"/>
        </w:tabs>
        <w:ind w:left="851" w:hanging="426"/>
        <w:jc w:val="both"/>
        <w:rPr>
          <w:rFonts w:ascii="Calibri" w:hAnsi="Calibri" w:cs="Arial"/>
          <w:bCs/>
          <w:sz w:val="22"/>
          <w:szCs w:val="22"/>
        </w:rPr>
      </w:pPr>
      <w:r w:rsidRPr="00011CAD">
        <w:rPr>
          <w:rFonts w:ascii="Calibri" w:hAnsi="Calibri" w:cs="Arial"/>
          <w:bCs/>
          <w:sz w:val="22"/>
          <w:szCs w:val="22"/>
        </w:rPr>
        <w:tab/>
      </w:r>
      <w:r w:rsidRPr="00011CAD">
        <w:rPr>
          <w:rFonts w:ascii="Calibri" w:hAnsi="Calibri" w:cs="Arial"/>
          <w:bCs/>
          <w:sz w:val="22"/>
          <w:szCs w:val="22"/>
        </w:rPr>
        <w:tab/>
      </w:r>
      <w:r w:rsidR="003815F5" w:rsidRPr="00011CAD">
        <w:rPr>
          <w:rFonts w:ascii="Calibri" w:hAnsi="Calibri" w:cs="Arial"/>
          <w:bCs/>
          <w:sz w:val="22"/>
          <w:szCs w:val="22"/>
        </w:rPr>
        <w:t xml:space="preserve">a) </w:t>
      </w:r>
      <w:r w:rsidR="003815F5" w:rsidRPr="00011CAD">
        <w:rPr>
          <w:rFonts w:ascii="Calibri" w:hAnsi="Calibri" w:cs="Arial"/>
          <w:b/>
          <w:bCs/>
          <w:sz w:val="22"/>
          <w:szCs w:val="22"/>
        </w:rPr>
        <w:t>Výzva k</w:t>
      </w:r>
      <w:r w:rsidR="00710102" w:rsidRPr="00011CAD">
        <w:rPr>
          <w:rFonts w:ascii="Calibri" w:hAnsi="Calibri" w:cs="Arial"/>
          <w:b/>
          <w:bCs/>
          <w:sz w:val="22"/>
          <w:szCs w:val="22"/>
        </w:rPr>
        <w:t> podání nabídek</w:t>
      </w:r>
      <w:r w:rsidR="00070BDE">
        <w:rPr>
          <w:rFonts w:ascii="Calibri" w:hAnsi="Calibri" w:cs="Arial"/>
          <w:b/>
          <w:bCs/>
          <w:sz w:val="22"/>
          <w:szCs w:val="22"/>
        </w:rPr>
        <w:t xml:space="preserve"> (včetně Technické speci</w:t>
      </w:r>
      <w:r w:rsidR="00A87460">
        <w:rPr>
          <w:rFonts w:ascii="Calibri" w:hAnsi="Calibri" w:cs="Arial"/>
          <w:b/>
          <w:bCs/>
          <w:sz w:val="22"/>
          <w:szCs w:val="22"/>
        </w:rPr>
        <w:t>fikace)</w:t>
      </w:r>
      <w:r w:rsidR="003815F5" w:rsidRPr="00011CAD">
        <w:rPr>
          <w:rFonts w:ascii="Calibri" w:hAnsi="Calibri" w:cs="Arial"/>
          <w:bCs/>
          <w:sz w:val="22"/>
          <w:szCs w:val="22"/>
        </w:rPr>
        <w:t xml:space="preserve"> ze dne </w:t>
      </w:r>
      <w:r w:rsidR="003815F5" w:rsidRPr="00011CAD">
        <w:rPr>
          <w:rFonts w:ascii="Calibri" w:hAnsi="Calibri" w:cs="Arial"/>
          <w:bCs/>
          <w:sz w:val="22"/>
          <w:szCs w:val="22"/>
          <w:highlight w:val="yellow"/>
        </w:rPr>
        <w:t>……</w:t>
      </w:r>
    </w:p>
    <w:p w14:paraId="051B2EDD" w14:textId="006BAB76" w:rsidR="00BA6F77" w:rsidRDefault="003815F5" w:rsidP="00C05876">
      <w:pPr>
        <w:tabs>
          <w:tab w:val="left" w:pos="284"/>
        </w:tabs>
        <w:spacing w:after="60"/>
        <w:ind w:left="851" w:hanging="425"/>
        <w:jc w:val="both"/>
        <w:rPr>
          <w:rFonts w:ascii="Calibri" w:hAnsi="Calibri" w:cs="Arial"/>
          <w:bCs/>
          <w:sz w:val="22"/>
          <w:szCs w:val="22"/>
        </w:rPr>
      </w:pPr>
      <w:r w:rsidRPr="00011CAD">
        <w:rPr>
          <w:rFonts w:ascii="Calibri" w:hAnsi="Calibri" w:cs="Arial"/>
          <w:bCs/>
          <w:sz w:val="22"/>
          <w:szCs w:val="22"/>
        </w:rPr>
        <w:tab/>
      </w:r>
      <w:r w:rsidRPr="00011CAD">
        <w:rPr>
          <w:rFonts w:ascii="Calibri" w:hAnsi="Calibri" w:cs="Arial"/>
          <w:bCs/>
          <w:sz w:val="22"/>
          <w:szCs w:val="22"/>
        </w:rPr>
        <w:tab/>
        <w:t xml:space="preserve">b) </w:t>
      </w:r>
      <w:r w:rsidRPr="00011CAD">
        <w:rPr>
          <w:rFonts w:ascii="Calibri" w:hAnsi="Calibri" w:cs="Arial"/>
          <w:b/>
          <w:bCs/>
          <w:sz w:val="22"/>
          <w:szCs w:val="22"/>
        </w:rPr>
        <w:t>Nabídka</w:t>
      </w:r>
      <w:r w:rsidRPr="00011CAD">
        <w:rPr>
          <w:rFonts w:ascii="Calibri" w:hAnsi="Calibri" w:cs="Arial"/>
          <w:bCs/>
          <w:sz w:val="22"/>
          <w:szCs w:val="22"/>
        </w:rPr>
        <w:t xml:space="preserve"> </w:t>
      </w:r>
      <w:r w:rsidR="00D62608">
        <w:rPr>
          <w:rFonts w:ascii="Calibri" w:hAnsi="Calibri" w:cs="Arial"/>
          <w:bCs/>
          <w:sz w:val="22"/>
          <w:szCs w:val="22"/>
        </w:rPr>
        <w:t xml:space="preserve">zhotovitele </w:t>
      </w:r>
      <w:r w:rsidRPr="00011CAD">
        <w:rPr>
          <w:rFonts w:ascii="Calibri" w:hAnsi="Calibri" w:cs="Arial"/>
          <w:bCs/>
          <w:sz w:val="22"/>
          <w:szCs w:val="22"/>
        </w:rPr>
        <w:t xml:space="preserve">ze dne </w:t>
      </w:r>
      <w:r w:rsidRPr="00011CAD">
        <w:rPr>
          <w:rFonts w:ascii="Calibri" w:hAnsi="Calibri" w:cs="Arial"/>
          <w:bCs/>
          <w:sz w:val="22"/>
          <w:szCs w:val="22"/>
          <w:highlight w:val="yellow"/>
        </w:rPr>
        <w:t>……</w:t>
      </w:r>
      <w:r w:rsidR="00BA6F77">
        <w:rPr>
          <w:rFonts w:ascii="Calibri" w:hAnsi="Calibri" w:cs="Arial"/>
          <w:bCs/>
          <w:sz w:val="22"/>
          <w:szCs w:val="22"/>
        </w:rPr>
        <w:tab/>
      </w:r>
      <w:r w:rsidR="00BA6F77">
        <w:rPr>
          <w:rFonts w:ascii="Calibri" w:hAnsi="Calibri" w:cs="Arial"/>
          <w:bCs/>
          <w:sz w:val="22"/>
          <w:szCs w:val="22"/>
        </w:rPr>
        <w:tab/>
      </w:r>
    </w:p>
    <w:p w14:paraId="3D9D6BB0" w14:textId="07332BDA" w:rsidR="00D62608" w:rsidRDefault="00D62608" w:rsidP="00D62608">
      <w:pPr>
        <w:pStyle w:val="Odstavecseseznamem"/>
        <w:numPr>
          <w:ilvl w:val="0"/>
          <w:numId w:val="42"/>
        </w:numPr>
        <w:tabs>
          <w:tab w:val="left" w:pos="284"/>
        </w:tabs>
        <w:spacing w:after="60"/>
        <w:jc w:val="both"/>
        <w:rPr>
          <w:rFonts w:cs="Arial"/>
          <w:bCs/>
        </w:rPr>
      </w:pPr>
      <w:r w:rsidRPr="007A4F60">
        <w:rPr>
          <w:rFonts w:cs="Arial"/>
          <w:bCs/>
        </w:rPr>
        <w:t xml:space="preserve">Smluvní </w:t>
      </w:r>
      <w:r w:rsidRPr="0031206F">
        <w:rPr>
          <w:rFonts w:cs="Calibri"/>
        </w:rPr>
        <w:t>strany</w:t>
      </w:r>
      <w:r w:rsidRPr="007A4F60">
        <w:rPr>
          <w:rFonts w:cs="Arial"/>
          <w:bCs/>
        </w:rPr>
        <w:t xml:space="preserve"> potvrzují, že byly před podpisem této smlouvy seznámeny s dokumenty uvedenými v odst. </w:t>
      </w:r>
      <w:r>
        <w:rPr>
          <w:rFonts w:cs="Arial"/>
          <w:bCs/>
        </w:rPr>
        <w:t>4</w:t>
      </w:r>
      <w:r w:rsidRPr="007A4F60">
        <w:rPr>
          <w:rFonts w:cs="Arial"/>
          <w:bCs/>
        </w:rPr>
        <w:t xml:space="preserve"> a že je mají k dispozici.</w:t>
      </w:r>
    </w:p>
    <w:p w14:paraId="5125F91A" w14:textId="7D15A5DA" w:rsidR="00D62608" w:rsidRPr="00D62608" w:rsidRDefault="00D62608" w:rsidP="0006522E">
      <w:pPr>
        <w:pStyle w:val="Odstavecseseznamem"/>
        <w:numPr>
          <w:ilvl w:val="0"/>
          <w:numId w:val="42"/>
        </w:numPr>
        <w:tabs>
          <w:tab w:val="left" w:pos="284"/>
        </w:tabs>
        <w:ind w:left="357" w:hanging="357"/>
        <w:jc w:val="both"/>
        <w:rPr>
          <w:rFonts w:cs="Arial"/>
          <w:bCs/>
        </w:rPr>
      </w:pPr>
      <w:r w:rsidRPr="007767FE">
        <w:t>Součástí díla jsou rovněž veškeré bezprostředně související činnosti nezbytné pro jeho řádné provedení, a to zejména:</w:t>
      </w:r>
    </w:p>
    <w:p w14:paraId="243000A3" w14:textId="77777777" w:rsidR="00D62608" w:rsidRPr="00C86F10" w:rsidRDefault="00D62608" w:rsidP="00D62608">
      <w:pPr>
        <w:pStyle w:val="Nadpis3"/>
        <w:keepNext w:val="0"/>
        <w:numPr>
          <w:ilvl w:val="0"/>
          <w:numId w:val="27"/>
        </w:numPr>
        <w:ind w:right="198"/>
        <w:jc w:val="both"/>
        <w:rPr>
          <w:rFonts w:ascii="Calibri" w:hAnsi="Calibri" w:cs="Arial"/>
          <w:b w:val="0"/>
          <w:sz w:val="22"/>
          <w:szCs w:val="22"/>
        </w:rPr>
      </w:pPr>
      <w:r w:rsidRPr="00182893">
        <w:rPr>
          <w:rFonts w:ascii="Calibri" w:hAnsi="Calibri" w:cs="Arial"/>
          <w:b w:val="0"/>
          <w:sz w:val="22"/>
          <w:szCs w:val="22"/>
        </w:rPr>
        <w:t>Zařízení staveniště vč. jeho ostrahy a zajištění bezpečnosti ve smyslu bezpečnosti práce, bezpečnosti (ochrany zdraví a života) třetích osob, požární bezpečnosti i ochrany životního prostředí, úhrada provozu zařízení staveniště vč. každodenního úklidu v průběhu realizace, vyklizení a uvedení ploch do původního stavu zdokumentovaného při předání místa realizace díla</w:t>
      </w:r>
    </w:p>
    <w:p w14:paraId="60953BE3" w14:textId="77777777" w:rsidR="00D62608" w:rsidRDefault="00D62608" w:rsidP="00D62608">
      <w:pPr>
        <w:pStyle w:val="Nadpis3"/>
        <w:keepNext w:val="0"/>
        <w:numPr>
          <w:ilvl w:val="0"/>
          <w:numId w:val="27"/>
        </w:numPr>
        <w:ind w:right="198"/>
        <w:jc w:val="both"/>
        <w:rPr>
          <w:rFonts w:ascii="Calibri" w:hAnsi="Calibri" w:cs="Arial"/>
          <w:b w:val="0"/>
          <w:sz w:val="22"/>
          <w:szCs w:val="22"/>
        </w:rPr>
      </w:pPr>
      <w:r w:rsidRPr="007767FE">
        <w:rPr>
          <w:rFonts w:ascii="Calibri" w:hAnsi="Calibri" w:cs="Arial"/>
          <w:b w:val="0"/>
          <w:sz w:val="22"/>
          <w:szCs w:val="22"/>
        </w:rPr>
        <w:t>Ověření a vytyčení podzemních inženýrských sítí, zhotovitel je povinen respektovat všechna podzemní zařízení a inženýrské sítě</w:t>
      </w:r>
      <w:r>
        <w:rPr>
          <w:rFonts w:ascii="Calibri" w:hAnsi="Calibri" w:cs="Arial"/>
          <w:b w:val="0"/>
          <w:sz w:val="22"/>
          <w:szCs w:val="22"/>
        </w:rPr>
        <w:t>.</w:t>
      </w:r>
    </w:p>
    <w:p w14:paraId="58276907" w14:textId="77777777" w:rsidR="00D62608" w:rsidRPr="00211C8D" w:rsidRDefault="00D62608" w:rsidP="00D62608">
      <w:pPr>
        <w:pStyle w:val="Nadpis3"/>
        <w:keepNext w:val="0"/>
        <w:numPr>
          <w:ilvl w:val="0"/>
          <w:numId w:val="27"/>
        </w:numPr>
        <w:ind w:right="198"/>
        <w:jc w:val="both"/>
        <w:rPr>
          <w:rFonts w:ascii="Calibri" w:hAnsi="Calibri" w:cs="Arial"/>
          <w:b w:val="0"/>
          <w:sz w:val="22"/>
          <w:szCs w:val="22"/>
        </w:rPr>
      </w:pPr>
      <w:r w:rsidRPr="007767FE">
        <w:rPr>
          <w:rFonts w:ascii="Calibri" w:hAnsi="Calibri" w:cs="Arial"/>
          <w:b w:val="0"/>
          <w:sz w:val="22"/>
          <w:szCs w:val="22"/>
        </w:rPr>
        <w:t>Provedení opatření k omezení hlučnosti v místě provádění díla a umožnění řádného užívání sousedních nemovitostí</w:t>
      </w:r>
    </w:p>
    <w:p w14:paraId="7AF50B27" w14:textId="77777777" w:rsidR="00D62608" w:rsidRPr="00C86F10" w:rsidRDefault="00D62608" w:rsidP="00D62608">
      <w:pPr>
        <w:pStyle w:val="Nadpis3"/>
        <w:keepNext w:val="0"/>
        <w:numPr>
          <w:ilvl w:val="0"/>
          <w:numId w:val="27"/>
        </w:numPr>
        <w:ind w:right="198"/>
        <w:jc w:val="both"/>
        <w:rPr>
          <w:rFonts w:ascii="Calibri" w:hAnsi="Calibri" w:cs="Arial"/>
          <w:b w:val="0"/>
          <w:sz w:val="22"/>
          <w:szCs w:val="22"/>
        </w:rPr>
      </w:pPr>
      <w:r w:rsidRPr="007767FE">
        <w:rPr>
          <w:rFonts w:ascii="Calibri" w:hAnsi="Calibri" w:cs="Arial"/>
          <w:b w:val="0"/>
          <w:sz w:val="22"/>
          <w:szCs w:val="22"/>
        </w:rPr>
        <w:t>Průběžné (každodenní) odstraňování veškerého odpadu vzniklého v důsledku činnosti zhotovitele v souladu se zákonem</w:t>
      </w:r>
      <w:r>
        <w:rPr>
          <w:rFonts w:ascii="Calibri" w:hAnsi="Calibri" w:cs="Arial"/>
          <w:b w:val="0"/>
          <w:sz w:val="22"/>
          <w:szCs w:val="22"/>
        </w:rPr>
        <w:t xml:space="preserve"> </w:t>
      </w:r>
    </w:p>
    <w:p w14:paraId="25B9E0AA" w14:textId="77777777" w:rsidR="00D62608" w:rsidRDefault="00D62608" w:rsidP="00474F47">
      <w:pPr>
        <w:pStyle w:val="Nadpis3"/>
        <w:keepNext w:val="0"/>
        <w:numPr>
          <w:ilvl w:val="0"/>
          <w:numId w:val="27"/>
        </w:numPr>
        <w:ind w:right="198"/>
        <w:jc w:val="both"/>
        <w:rPr>
          <w:rFonts w:ascii="Calibri" w:hAnsi="Calibri" w:cs="Arial"/>
          <w:b w:val="0"/>
          <w:sz w:val="22"/>
          <w:szCs w:val="22"/>
        </w:rPr>
      </w:pPr>
      <w:r w:rsidRPr="007767FE">
        <w:rPr>
          <w:rFonts w:ascii="Calibri" w:hAnsi="Calibri" w:cs="Arial"/>
          <w:b w:val="0"/>
          <w:sz w:val="22"/>
          <w:szCs w:val="22"/>
        </w:rPr>
        <w:t xml:space="preserve">Zajištění a předání všech potřebných </w:t>
      </w:r>
      <w:r>
        <w:rPr>
          <w:rFonts w:ascii="Calibri" w:hAnsi="Calibri" w:cs="Arial"/>
          <w:b w:val="0"/>
          <w:sz w:val="22"/>
          <w:szCs w:val="22"/>
        </w:rPr>
        <w:t xml:space="preserve">(ve vztahu k provozu, údržbě a účelu využití díla) </w:t>
      </w:r>
      <w:r w:rsidRPr="007767FE">
        <w:rPr>
          <w:rFonts w:ascii="Calibri" w:hAnsi="Calibri" w:cs="Arial"/>
          <w:b w:val="0"/>
          <w:sz w:val="22"/>
          <w:szCs w:val="22"/>
        </w:rPr>
        <w:t>dokladů, revizí, osvědčení,</w:t>
      </w:r>
      <w:r>
        <w:rPr>
          <w:rFonts w:ascii="Calibri" w:hAnsi="Calibri" w:cs="Arial"/>
          <w:b w:val="0"/>
          <w:sz w:val="22"/>
          <w:szCs w:val="22"/>
        </w:rPr>
        <w:t xml:space="preserve"> </w:t>
      </w:r>
      <w:r w:rsidRPr="007767FE">
        <w:rPr>
          <w:rFonts w:ascii="Calibri" w:hAnsi="Calibri" w:cs="Arial"/>
          <w:b w:val="0"/>
          <w:sz w:val="22"/>
          <w:szCs w:val="22"/>
        </w:rPr>
        <w:t>atestů apod. dle př</w:t>
      </w:r>
      <w:r>
        <w:rPr>
          <w:rFonts w:ascii="Calibri" w:hAnsi="Calibri" w:cs="Arial"/>
          <w:b w:val="0"/>
          <w:sz w:val="22"/>
          <w:szCs w:val="22"/>
        </w:rPr>
        <w:t>íslušných zákonných ustanovení souvisejících s použitými materiály a výrobky</w:t>
      </w:r>
    </w:p>
    <w:p w14:paraId="66EC9938" w14:textId="77777777" w:rsidR="00D62608" w:rsidRPr="001B25ED" w:rsidRDefault="00D62608" w:rsidP="00474F47">
      <w:pPr>
        <w:pStyle w:val="Odstavecseseznamem"/>
        <w:numPr>
          <w:ilvl w:val="0"/>
          <w:numId w:val="27"/>
        </w:numPr>
        <w:jc w:val="both"/>
      </w:pPr>
      <w:r>
        <w:rPr>
          <w:rFonts w:eastAsia="GDPFNT33-nn1-Courier_New-1" w:cs="Calibri"/>
        </w:rPr>
        <w:t>P</w:t>
      </w:r>
      <w:r w:rsidRPr="009275AE">
        <w:rPr>
          <w:rFonts w:eastAsia="GDPFNT33-nn1-Courier_New-1" w:cs="Calibri"/>
        </w:rPr>
        <w:t>ředání návodů k obsluze, návodů na provoz a údržbu díla uživateli, vše v českém jazyce v tištěné i elektronické verzi</w:t>
      </w:r>
    </w:p>
    <w:p w14:paraId="1DBEF3C7" w14:textId="77777777" w:rsidR="00D62608" w:rsidRDefault="00D62608" w:rsidP="00D62608">
      <w:pPr>
        <w:pStyle w:val="Nadpis3"/>
        <w:keepNext w:val="0"/>
        <w:numPr>
          <w:ilvl w:val="0"/>
          <w:numId w:val="27"/>
        </w:numPr>
        <w:ind w:right="198"/>
        <w:jc w:val="both"/>
        <w:rPr>
          <w:rFonts w:ascii="Calibri" w:hAnsi="Calibri" w:cs="Arial"/>
          <w:b w:val="0"/>
          <w:sz w:val="22"/>
          <w:szCs w:val="22"/>
        </w:rPr>
      </w:pPr>
      <w:r>
        <w:rPr>
          <w:rFonts w:ascii="Calibri" w:hAnsi="Calibri" w:cs="Arial"/>
          <w:b w:val="0"/>
          <w:sz w:val="22"/>
          <w:szCs w:val="22"/>
        </w:rPr>
        <w:t>Zajištění</w:t>
      </w:r>
      <w:r w:rsidRPr="00751B02">
        <w:rPr>
          <w:rFonts w:ascii="Calibri" w:hAnsi="Calibri" w:cs="Arial"/>
          <w:b w:val="0"/>
          <w:sz w:val="22"/>
          <w:szCs w:val="22"/>
        </w:rPr>
        <w:t xml:space="preserve"> adekvátní pracovní síly, mechanism</w:t>
      </w:r>
      <w:r>
        <w:rPr>
          <w:rFonts w:ascii="Calibri" w:hAnsi="Calibri" w:cs="Arial"/>
          <w:b w:val="0"/>
          <w:sz w:val="22"/>
          <w:szCs w:val="22"/>
        </w:rPr>
        <w:t>ů</w:t>
      </w:r>
      <w:r w:rsidRPr="00751B02">
        <w:rPr>
          <w:rFonts w:ascii="Calibri" w:hAnsi="Calibri" w:cs="Arial"/>
          <w:b w:val="0"/>
          <w:sz w:val="22"/>
          <w:szCs w:val="22"/>
        </w:rPr>
        <w:t>, materiál</w:t>
      </w:r>
      <w:r>
        <w:rPr>
          <w:rFonts w:ascii="Calibri" w:hAnsi="Calibri" w:cs="Arial"/>
          <w:b w:val="0"/>
          <w:sz w:val="22"/>
          <w:szCs w:val="22"/>
        </w:rPr>
        <w:t>ů</w:t>
      </w:r>
      <w:r w:rsidRPr="00751B02">
        <w:rPr>
          <w:rFonts w:ascii="Calibri" w:hAnsi="Calibri" w:cs="Arial"/>
          <w:b w:val="0"/>
          <w:sz w:val="22"/>
          <w:szCs w:val="22"/>
        </w:rPr>
        <w:t>, zařízení staveniště, jakož i jin</w:t>
      </w:r>
      <w:r>
        <w:rPr>
          <w:rFonts w:ascii="Calibri" w:hAnsi="Calibri" w:cs="Arial"/>
          <w:b w:val="0"/>
          <w:sz w:val="22"/>
          <w:szCs w:val="22"/>
        </w:rPr>
        <w:t>ých</w:t>
      </w:r>
      <w:r w:rsidRPr="00751B02">
        <w:rPr>
          <w:rFonts w:ascii="Calibri" w:hAnsi="Calibri" w:cs="Arial"/>
          <w:b w:val="0"/>
          <w:sz w:val="22"/>
          <w:szCs w:val="22"/>
        </w:rPr>
        <w:t xml:space="preserve"> </w:t>
      </w:r>
      <w:bookmarkStart w:id="1" w:name="_GoBack"/>
      <w:bookmarkEnd w:id="1"/>
      <w:r w:rsidRPr="00751B02">
        <w:rPr>
          <w:rFonts w:ascii="Calibri" w:hAnsi="Calibri" w:cs="Arial"/>
          <w:b w:val="0"/>
          <w:sz w:val="22"/>
          <w:szCs w:val="22"/>
        </w:rPr>
        <w:t xml:space="preserve">zařízení pomocných staveb, </w:t>
      </w:r>
      <w:r>
        <w:rPr>
          <w:rFonts w:ascii="Calibri" w:hAnsi="Calibri" w:cs="Arial"/>
          <w:b w:val="0"/>
          <w:sz w:val="22"/>
          <w:szCs w:val="22"/>
        </w:rPr>
        <w:t xml:space="preserve">a </w:t>
      </w:r>
      <w:r w:rsidRPr="00751B02">
        <w:rPr>
          <w:rFonts w:ascii="Calibri" w:hAnsi="Calibri" w:cs="Arial"/>
          <w:b w:val="0"/>
          <w:sz w:val="22"/>
          <w:szCs w:val="22"/>
        </w:rPr>
        <w:t>dále všech pr</w:t>
      </w:r>
      <w:r>
        <w:rPr>
          <w:rFonts w:ascii="Calibri" w:hAnsi="Calibri" w:cs="Arial"/>
          <w:b w:val="0"/>
          <w:sz w:val="22"/>
          <w:szCs w:val="22"/>
        </w:rPr>
        <w:t>ací</w:t>
      </w:r>
      <w:r w:rsidRPr="00751B02">
        <w:rPr>
          <w:rFonts w:ascii="Calibri" w:hAnsi="Calibri" w:cs="Arial"/>
          <w:b w:val="0"/>
          <w:sz w:val="22"/>
          <w:szCs w:val="22"/>
        </w:rPr>
        <w:t>, služ</w:t>
      </w:r>
      <w:r>
        <w:rPr>
          <w:rFonts w:ascii="Calibri" w:hAnsi="Calibri" w:cs="Arial"/>
          <w:b w:val="0"/>
          <w:sz w:val="22"/>
          <w:szCs w:val="22"/>
        </w:rPr>
        <w:t>e</w:t>
      </w:r>
      <w:r w:rsidRPr="00751B02">
        <w:rPr>
          <w:rFonts w:ascii="Calibri" w:hAnsi="Calibri" w:cs="Arial"/>
          <w:b w:val="0"/>
          <w:sz w:val="22"/>
          <w:szCs w:val="22"/>
        </w:rPr>
        <w:t>b</w:t>
      </w:r>
      <w:r>
        <w:rPr>
          <w:rFonts w:ascii="Calibri" w:hAnsi="Calibri" w:cs="Arial"/>
          <w:b w:val="0"/>
          <w:sz w:val="22"/>
          <w:szCs w:val="22"/>
        </w:rPr>
        <w:t xml:space="preserve"> a výkonů, včetně služeb a výkonů odborných osob</w:t>
      </w:r>
      <w:r w:rsidRPr="00751B02">
        <w:rPr>
          <w:rFonts w:ascii="Calibri" w:hAnsi="Calibri" w:cs="Arial"/>
          <w:b w:val="0"/>
          <w:sz w:val="22"/>
          <w:szCs w:val="22"/>
        </w:rPr>
        <w:t>, které jsou trvale nebo dočasně nezbytné k bezvadnému provedení a dokončení díla</w:t>
      </w:r>
    </w:p>
    <w:p w14:paraId="4288A204" w14:textId="419AEB7D" w:rsidR="00D62608" w:rsidRPr="00D62608" w:rsidRDefault="00D62608" w:rsidP="00D62608">
      <w:pPr>
        <w:pStyle w:val="Odstavecseseznamem"/>
        <w:numPr>
          <w:ilvl w:val="0"/>
          <w:numId w:val="45"/>
        </w:numPr>
        <w:tabs>
          <w:tab w:val="left" w:pos="284"/>
        </w:tabs>
        <w:spacing w:after="60"/>
        <w:jc w:val="both"/>
        <w:rPr>
          <w:rFonts w:cs="Arial"/>
          <w:bCs/>
        </w:rPr>
      </w:pPr>
      <w:r w:rsidRPr="004D6D08">
        <w:rPr>
          <w:rFonts w:cs="Arial"/>
        </w:rPr>
        <w:t xml:space="preserve">Zajištění průběžné fotodokumentace, z níž bude patrný postup realizace a řádné provádění všech důležitých prací. Kopie bude předána v digitální podobě </w:t>
      </w:r>
      <w:r>
        <w:rPr>
          <w:rFonts w:cs="Arial"/>
        </w:rPr>
        <w:t>objednateli společně s dílem.</w:t>
      </w:r>
    </w:p>
    <w:p w14:paraId="33A799D0" w14:textId="77777777" w:rsidR="00120083" w:rsidRDefault="00120083" w:rsidP="0006522E">
      <w:pPr>
        <w:keepNext/>
        <w:tabs>
          <w:tab w:val="left" w:pos="284"/>
        </w:tabs>
        <w:spacing w:before="240" w:after="120"/>
        <w:ind w:left="425" w:hanging="425"/>
        <w:jc w:val="center"/>
        <w:rPr>
          <w:rFonts w:ascii="Calibri" w:hAnsi="Calibri" w:cs="Arial"/>
          <w:b/>
          <w:bCs/>
          <w:sz w:val="22"/>
          <w:szCs w:val="22"/>
        </w:rPr>
      </w:pPr>
      <w:r w:rsidRPr="007A4F60">
        <w:rPr>
          <w:rFonts w:ascii="Calibri" w:hAnsi="Calibri" w:cs="Arial"/>
          <w:b/>
          <w:bCs/>
          <w:sz w:val="22"/>
          <w:szCs w:val="22"/>
        </w:rPr>
        <w:t>III. Cena díla</w:t>
      </w:r>
    </w:p>
    <w:p w14:paraId="3FC4936F" w14:textId="1D270C0B" w:rsidR="00075ECB" w:rsidRDefault="00120083" w:rsidP="0006522E">
      <w:pPr>
        <w:pStyle w:val="Odstavecseseznamem"/>
        <w:keepNext/>
        <w:numPr>
          <w:ilvl w:val="0"/>
          <w:numId w:val="46"/>
        </w:numPr>
        <w:tabs>
          <w:tab w:val="left" w:pos="1985"/>
        </w:tabs>
        <w:spacing w:after="120"/>
        <w:jc w:val="both"/>
        <w:rPr>
          <w:rFonts w:cs="Arial"/>
        </w:rPr>
      </w:pPr>
      <w:r w:rsidRPr="0031206F">
        <w:rPr>
          <w:rFonts w:cs="Arial"/>
        </w:rPr>
        <w:t xml:space="preserve">Cena díla byla určena dohodou smluvních stran </w:t>
      </w:r>
      <w:r w:rsidR="00011CAD">
        <w:rPr>
          <w:rFonts w:cs="Arial"/>
        </w:rPr>
        <w:t xml:space="preserve">a </w:t>
      </w:r>
      <w:r w:rsidR="00DD38E2" w:rsidRPr="0031206F">
        <w:rPr>
          <w:snapToGrid w:val="0"/>
        </w:rPr>
        <w:t>činí</w:t>
      </w:r>
      <w:r w:rsidRPr="0031206F">
        <w:rPr>
          <w:rFonts w:cs="Arial"/>
        </w:rPr>
        <w:t>:</w:t>
      </w:r>
    </w:p>
    <w:tbl>
      <w:tblPr>
        <w:tblW w:w="86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105"/>
        <w:gridCol w:w="1615"/>
        <w:gridCol w:w="1689"/>
        <w:gridCol w:w="2133"/>
      </w:tblGrid>
      <w:tr w:rsidR="0022137B" w:rsidRPr="0054743B" w14:paraId="0383D648" w14:textId="77777777" w:rsidTr="0022137B">
        <w:trPr>
          <w:trHeight w:val="300"/>
        </w:trPr>
        <w:tc>
          <w:tcPr>
            <w:tcW w:w="1099" w:type="dxa"/>
            <w:shd w:val="clear" w:color="auto" w:fill="auto"/>
            <w:vAlign w:val="center"/>
          </w:tcPr>
          <w:p w14:paraId="3B6A5D08" w14:textId="4C261033" w:rsidR="0022137B" w:rsidRPr="006D6A2E" w:rsidRDefault="0022137B" w:rsidP="002A04AF">
            <w:pPr>
              <w:tabs>
                <w:tab w:val="left" w:pos="4536"/>
              </w:tabs>
              <w:jc w:val="center"/>
              <w:rPr>
                <w:rFonts w:asciiTheme="minorHAnsi" w:hAnsiTheme="minorHAnsi" w:cstheme="minorHAnsi"/>
                <w:b/>
                <w:snapToGrid w:val="0"/>
                <w:sz w:val="22"/>
                <w:szCs w:val="22"/>
              </w:rPr>
            </w:pPr>
            <w:r>
              <w:rPr>
                <w:rFonts w:asciiTheme="minorHAnsi" w:hAnsiTheme="minorHAnsi" w:cstheme="minorHAnsi"/>
                <w:b/>
                <w:snapToGrid w:val="0"/>
                <w:sz w:val="22"/>
                <w:szCs w:val="22"/>
              </w:rPr>
              <w:t>Č</w:t>
            </w:r>
            <w:r w:rsidRPr="006D6A2E">
              <w:rPr>
                <w:rFonts w:asciiTheme="minorHAnsi" w:hAnsiTheme="minorHAnsi" w:cstheme="minorHAnsi"/>
                <w:b/>
                <w:snapToGrid w:val="0"/>
                <w:sz w:val="22"/>
                <w:szCs w:val="22"/>
              </w:rPr>
              <w:t>ást díla</w:t>
            </w:r>
          </w:p>
        </w:tc>
        <w:tc>
          <w:tcPr>
            <w:tcW w:w="2105" w:type="dxa"/>
            <w:shd w:val="clear" w:color="auto" w:fill="auto"/>
            <w:vAlign w:val="center"/>
          </w:tcPr>
          <w:p w14:paraId="7A7FE0C2" w14:textId="742753E8" w:rsidR="0022137B" w:rsidRPr="006D6A2E" w:rsidRDefault="0022137B" w:rsidP="002A04AF">
            <w:pPr>
              <w:tabs>
                <w:tab w:val="left" w:pos="4536"/>
              </w:tabs>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 C</w:t>
            </w:r>
            <w:r w:rsidRPr="006D6A2E">
              <w:rPr>
                <w:rFonts w:asciiTheme="minorHAnsi" w:hAnsiTheme="minorHAnsi" w:cstheme="minorHAnsi"/>
                <w:b/>
                <w:snapToGrid w:val="0"/>
                <w:sz w:val="22"/>
                <w:szCs w:val="22"/>
              </w:rPr>
              <w:t>ena bez DPH (Kč)</w:t>
            </w:r>
          </w:p>
        </w:tc>
        <w:tc>
          <w:tcPr>
            <w:tcW w:w="1615" w:type="dxa"/>
          </w:tcPr>
          <w:p w14:paraId="0636B258" w14:textId="00C87E05" w:rsidR="0022137B" w:rsidRPr="006D6A2E" w:rsidRDefault="0022137B" w:rsidP="002A04AF">
            <w:pPr>
              <w:tabs>
                <w:tab w:val="left" w:pos="4536"/>
              </w:tabs>
              <w:jc w:val="center"/>
              <w:rPr>
                <w:rFonts w:asciiTheme="minorHAnsi" w:hAnsiTheme="minorHAnsi" w:cstheme="minorHAnsi"/>
                <w:b/>
                <w:snapToGrid w:val="0"/>
                <w:sz w:val="22"/>
                <w:szCs w:val="22"/>
              </w:rPr>
            </w:pPr>
            <w:r>
              <w:rPr>
                <w:rFonts w:asciiTheme="minorHAnsi" w:hAnsiTheme="minorHAnsi" w:cstheme="minorHAnsi"/>
                <w:b/>
                <w:snapToGrid w:val="0"/>
                <w:sz w:val="22"/>
                <w:szCs w:val="22"/>
              </w:rPr>
              <w:t>Sazba DPH (%)</w:t>
            </w:r>
          </w:p>
        </w:tc>
        <w:tc>
          <w:tcPr>
            <w:tcW w:w="1689" w:type="dxa"/>
            <w:shd w:val="clear" w:color="auto" w:fill="auto"/>
            <w:vAlign w:val="center"/>
          </w:tcPr>
          <w:p w14:paraId="1EEB8E03" w14:textId="407C9396" w:rsidR="0022137B" w:rsidRPr="006D6A2E" w:rsidRDefault="0022137B" w:rsidP="002A04AF">
            <w:pPr>
              <w:tabs>
                <w:tab w:val="left" w:pos="4536"/>
              </w:tabs>
              <w:jc w:val="center"/>
              <w:rPr>
                <w:rFonts w:asciiTheme="minorHAnsi" w:hAnsiTheme="minorHAnsi" w:cstheme="minorHAnsi"/>
                <w:b/>
                <w:snapToGrid w:val="0"/>
                <w:sz w:val="22"/>
                <w:szCs w:val="22"/>
              </w:rPr>
            </w:pPr>
            <w:r w:rsidRPr="006D6A2E">
              <w:rPr>
                <w:rFonts w:asciiTheme="minorHAnsi" w:hAnsiTheme="minorHAnsi" w:cstheme="minorHAnsi"/>
                <w:b/>
                <w:snapToGrid w:val="0"/>
                <w:sz w:val="22"/>
                <w:szCs w:val="22"/>
              </w:rPr>
              <w:t>DPH (Kč)</w:t>
            </w:r>
          </w:p>
        </w:tc>
        <w:tc>
          <w:tcPr>
            <w:tcW w:w="2133" w:type="dxa"/>
            <w:shd w:val="clear" w:color="auto" w:fill="auto"/>
            <w:vAlign w:val="center"/>
          </w:tcPr>
          <w:p w14:paraId="4DB3BDC4" w14:textId="3A3BDA3F" w:rsidR="0022137B" w:rsidRPr="006D6A2E" w:rsidRDefault="0022137B" w:rsidP="002A04AF">
            <w:pPr>
              <w:tabs>
                <w:tab w:val="left" w:pos="4536"/>
              </w:tabs>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 Ce</w:t>
            </w:r>
            <w:r w:rsidRPr="006D6A2E">
              <w:rPr>
                <w:rFonts w:asciiTheme="minorHAnsi" w:hAnsiTheme="minorHAnsi" w:cstheme="minorHAnsi"/>
                <w:b/>
                <w:snapToGrid w:val="0"/>
                <w:sz w:val="22"/>
                <w:szCs w:val="22"/>
              </w:rPr>
              <w:t xml:space="preserve">na </w:t>
            </w:r>
            <w:r>
              <w:rPr>
                <w:rFonts w:asciiTheme="minorHAnsi" w:hAnsiTheme="minorHAnsi" w:cstheme="minorHAnsi"/>
                <w:b/>
                <w:snapToGrid w:val="0"/>
                <w:sz w:val="22"/>
                <w:szCs w:val="22"/>
              </w:rPr>
              <w:t>vč. DPH (</w:t>
            </w:r>
            <w:r w:rsidRPr="006D6A2E">
              <w:rPr>
                <w:rFonts w:asciiTheme="minorHAnsi" w:hAnsiTheme="minorHAnsi" w:cstheme="minorHAnsi"/>
                <w:b/>
                <w:snapToGrid w:val="0"/>
                <w:sz w:val="22"/>
                <w:szCs w:val="22"/>
              </w:rPr>
              <w:t>Kč)</w:t>
            </w:r>
          </w:p>
        </w:tc>
      </w:tr>
      <w:tr w:rsidR="0022137B" w:rsidRPr="0054743B" w14:paraId="648F5578" w14:textId="77777777" w:rsidTr="0022137B">
        <w:trPr>
          <w:trHeight w:val="567"/>
        </w:trPr>
        <w:tc>
          <w:tcPr>
            <w:tcW w:w="1099" w:type="dxa"/>
            <w:shd w:val="clear" w:color="auto" w:fill="auto"/>
            <w:vAlign w:val="center"/>
          </w:tcPr>
          <w:p w14:paraId="73C045F8" w14:textId="77777777" w:rsidR="0022137B" w:rsidRDefault="0022137B" w:rsidP="002A04AF">
            <w:pPr>
              <w:tabs>
                <w:tab w:val="left" w:pos="4536"/>
              </w:tabs>
              <w:jc w:val="center"/>
              <w:rPr>
                <w:rFonts w:asciiTheme="minorHAnsi" w:hAnsiTheme="minorHAnsi" w:cstheme="minorHAnsi"/>
                <w:b/>
                <w:snapToGrid w:val="0"/>
                <w:sz w:val="22"/>
                <w:szCs w:val="22"/>
              </w:rPr>
            </w:pPr>
            <w:r w:rsidRPr="006D6A2E">
              <w:rPr>
                <w:rFonts w:asciiTheme="minorHAnsi" w:hAnsiTheme="minorHAnsi" w:cstheme="minorHAnsi"/>
                <w:b/>
                <w:snapToGrid w:val="0"/>
                <w:sz w:val="22"/>
                <w:szCs w:val="22"/>
              </w:rPr>
              <w:lastRenderedPageBreak/>
              <w:t>ČÁST I</w:t>
            </w:r>
          </w:p>
          <w:p w14:paraId="324935AD" w14:textId="5C75363E" w:rsidR="0022137B" w:rsidRPr="006D6A2E" w:rsidRDefault="0022137B" w:rsidP="002A04AF">
            <w:pPr>
              <w:tabs>
                <w:tab w:val="left" w:pos="4536"/>
              </w:tabs>
              <w:jc w:val="center"/>
              <w:rPr>
                <w:rFonts w:asciiTheme="minorHAnsi" w:hAnsiTheme="minorHAnsi" w:cstheme="minorHAnsi"/>
                <w:b/>
                <w:snapToGrid w:val="0"/>
                <w:sz w:val="22"/>
                <w:szCs w:val="22"/>
              </w:rPr>
            </w:pPr>
            <w:r>
              <w:rPr>
                <w:rFonts w:asciiTheme="minorHAnsi" w:hAnsiTheme="minorHAnsi" w:cstheme="minorHAnsi"/>
                <w:b/>
                <w:snapToGrid w:val="0"/>
                <w:sz w:val="22"/>
                <w:szCs w:val="22"/>
              </w:rPr>
              <w:t>DSP</w:t>
            </w:r>
          </w:p>
        </w:tc>
        <w:tc>
          <w:tcPr>
            <w:tcW w:w="2105" w:type="dxa"/>
            <w:shd w:val="clear" w:color="auto" w:fill="auto"/>
            <w:vAlign w:val="center"/>
          </w:tcPr>
          <w:p w14:paraId="1AD8CAEC" w14:textId="31A28E3E" w:rsidR="0022137B" w:rsidRDefault="0022137B" w:rsidP="002A04AF">
            <w:pPr>
              <w:tabs>
                <w:tab w:val="left" w:pos="4536"/>
              </w:tabs>
              <w:jc w:val="center"/>
              <w:rPr>
                <w:rFonts w:asciiTheme="minorHAnsi" w:hAnsiTheme="minorHAnsi" w:cstheme="minorHAnsi"/>
                <w:i/>
                <w:snapToGrid w:val="0"/>
                <w:sz w:val="22"/>
                <w:szCs w:val="22"/>
              </w:rPr>
            </w:pPr>
            <w:r>
              <w:rPr>
                <w:rFonts w:asciiTheme="minorHAnsi" w:hAnsiTheme="minorHAnsi" w:cstheme="minorHAnsi"/>
                <w:i/>
                <w:snapToGrid w:val="0"/>
                <w:sz w:val="22"/>
                <w:szCs w:val="22"/>
              </w:rPr>
              <w:t>Doplní uchazeč</w:t>
            </w:r>
          </w:p>
          <w:p w14:paraId="3D9D0DFB" w14:textId="71AF970A" w:rsidR="0022137B" w:rsidRPr="006D6A2E" w:rsidRDefault="0022137B" w:rsidP="002A04AF">
            <w:pPr>
              <w:tabs>
                <w:tab w:val="left" w:pos="4536"/>
              </w:tabs>
              <w:jc w:val="center"/>
              <w:rPr>
                <w:rFonts w:asciiTheme="minorHAnsi" w:hAnsiTheme="minorHAnsi" w:cstheme="minorHAnsi"/>
                <w:i/>
                <w:snapToGrid w:val="0"/>
                <w:sz w:val="22"/>
                <w:szCs w:val="22"/>
              </w:rPr>
            </w:pPr>
            <w:r>
              <w:rPr>
                <w:rFonts w:asciiTheme="minorHAnsi" w:hAnsiTheme="minorHAnsi" w:cstheme="minorHAnsi"/>
                <w:i/>
                <w:snapToGrid w:val="0"/>
                <w:sz w:val="22"/>
                <w:szCs w:val="22"/>
              </w:rPr>
              <w:t xml:space="preserve">(max. </w:t>
            </w:r>
            <w:r w:rsidR="006E2E2D">
              <w:rPr>
                <w:rFonts w:asciiTheme="minorHAnsi" w:hAnsiTheme="minorHAnsi" w:cstheme="minorHAnsi"/>
                <w:i/>
                <w:snapToGrid w:val="0"/>
                <w:sz w:val="22"/>
                <w:szCs w:val="22"/>
              </w:rPr>
              <w:t xml:space="preserve">7 </w:t>
            </w:r>
            <w:r>
              <w:rPr>
                <w:rFonts w:asciiTheme="minorHAnsi" w:hAnsiTheme="minorHAnsi" w:cstheme="minorHAnsi"/>
                <w:i/>
                <w:snapToGrid w:val="0"/>
                <w:sz w:val="22"/>
                <w:szCs w:val="22"/>
              </w:rPr>
              <w:t xml:space="preserve">% </w:t>
            </w:r>
            <w:r w:rsidR="006E2E2D">
              <w:rPr>
                <w:rFonts w:asciiTheme="minorHAnsi" w:hAnsiTheme="minorHAnsi" w:cstheme="minorHAnsi"/>
                <w:i/>
                <w:snapToGrid w:val="0"/>
                <w:sz w:val="22"/>
                <w:szCs w:val="22"/>
              </w:rPr>
              <w:t xml:space="preserve">z </w:t>
            </w:r>
            <w:r>
              <w:rPr>
                <w:rFonts w:asciiTheme="minorHAnsi" w:hAnsiTheme="minorHAnsi" w:cstheme="minorHAnsi"/>
                <w:i/>
                <w:snapToGrid w:val="0"/>
                <w:sz w:val="22"/>
                <w:szCs w:val="22"/>
              </w:rPr>
              <w:t>celkové ceny</w:t>
            </w:r>
            <w:r w:rsidR="006E2E2D">
              <w:rPr>
                <w:rFonts w:asciiTheme="minorHAnsi" w:hAnsiTheme="minorHAnsi" w:cstheme="minorHAnsi"/>
                <w:i/>
                <w:snapToGrid w:val="0"/>
                <w:sz w:val="22"/>
                <w:szCs w:val="22"/>
              </w:rPr>
              <w:t xml:space="preserve"> části II. realizace díla</w:t>
            </w:r>
            <w:r>
              <w:rPr>
                <w:rFonts w:asciiTheme="minorHAnsi" w:hAnsiTheme="minorHAnsi" w:cstheme="minorHAnsi"/>
                <w:i/>
                <w:snapToGrid w:val="0"/>
                <w:sz w:val="22"/>
                <w:szCs w:val="22"/>
              </w:rPr>
              <w:t>)</w:t>
            </w:r>
          </w:p>
        </w:tc>
        <w:tc>
          <w:tcPr>
            <w:tcW w:w="1615" w:type="dxa"/>
          </w:tcPr>
          <w:p w14:paraId="5B84C0BB" w14:textId="77777777" w:rsidR="0022137B" w:rsidRPr="006D6A2E" w:rsidRDefault="0022137B" w:rsidP="002A04AF">
            <w:pPr>
              <w:tabs>
                <w:tab w:val="left" w:pos="4536"/>
              </w:tabs>
              <w:jc w:val="center"/>
              <w:rPr>
                <w:rFonts w:asciiTheme="minorHAnsi" w:hAnsiTheme="minorHAnsi" w:cstheme="minorHAnsi"/>
                <w:snapToGrid w:val="0"/>
                <w:sz w:val="22"/>
                <w:szCs w:val="22"/>
              </w:rPr>
            </w:pPr>
          </w:p>
        </w:tc>
        <w:tc>
          <w:tcPr>
            <w:tcW w:w="1689" w:type="dxa"/>
            <w:shd w:val="clear" w:color="auto" w:fill="auto"/>
            <w:vAlign w:val="center"/>
          </w:tcPr>
          <w:p w14:paraId="635A3311" w14:textId="7B648D11" w:rsidR="0022137B" w:rsidRPr="006D6A2E" w:rsidRDefault="0022137B" w:rsidP="002A04AF">
            <w:pPr>
              <w:tabs>
                <w:tab w:val="left" w:pos="4536"/>
              </w:tabs>
              <w:jc w:val="center"/>
              <w:rPr>
                <w:rFonts w:asciiTheme="minorHAnsi" w:hAnsiTheme="minorHAnsi" w:cstheme="minorHAnsi"/>
                <w:snapToGrid w:val="0"/>
                <w:sz w:val="22"/>
                <w:szCs w:val="22"/>
              </w:rPr>
            </w:pPr>
          </w:p>
        </w:tc>
        <w:tc>
          <w:tcPr>
            <w:tcW w:w="2133" w:type="dxa"/>
            <w:shd w:val="clear" w:color="auto" w:fill="auto"/>
            <w:vAlign w:val="center"/>
          </w:tcPr>
          <w:p w14:paraId="16661063" w14:textId="77777777" w:rsidR="0022137B" w:rsidRPr="006D6A2E" w:rsidRDefault="0022137B" w:rsidP="002A04AF">
            <w:pPr>
              <w:tabs>
                <w:tab w:val="left" w:pos="4536"/>
              </w:tabs>
              <w:jc w:val="center"/>
              <w:rPr>
                <w:rFonts w:asciiTheme="minorHAnsi" w:hAnsiTheme="minorHAnsi" w:cstheme="minorHAnsi"/>
                <w:snapToGrid w:val="0"/>
                <w:sz w:val="22"/>
                <w:szCs w:val="22"/>
              </w:rPr>
            </w:pPr>
          </w:p>
        </w:tc>
      </w:tr>
      <w:tr w:rsidR="0022137B" w:rsidRPr="0054743B" w14:paraId="5BB6C948" w14:textId="77777777" w:rsidTr="0022137B">
        <w:trPr>
          <w:trHeight w:val="567"/>
        </w:trPr>
        <w:tc>
          <w:tcPr>
            <w:tcW w:w="1099" w:type="dxa"/>
            <w:shd w:val="clear" w:color="auto" w:fill="auto"/>
            <w:vAlign w:val="center"/>
          </w:tcPr>
          <w:p w14:paraId="69CEBC93" w14:textId="77777777" w:rsidR="0022137B" w:rsidRDefault="0022137B" w:rsidP="002A04AF">
            <w:pPr>
              <w:tabs>
                <w:tab w:val="left" w:pos="4536"/>
              </w:tabs>
              <w:jc w:val="center"/>
              <w:rPr>
                <w:rFonts w:asciiTheme="minorHAnsi" w:hAnsiTheme="minorHAnsi" w:cstheme="minorHAnsi"/>
                <w:b/>
                <w:snapToGrid w:val="0"/>
                <w:sz w:val="22"/>
                <w:szCs w:val="22"/>
              </w:rPr>
            </w:pPr>
            <w:r w:rsidRPr="006D6A2E">
              <w:rPr>
                <w:rFonts w:asciiTheme="minorHAnsi" w:hAnsiTheme="minorHAnsi" w:cstheme="minorHAnsi"/>
                <w:b/>
                <w:snapToGrid w:val="0"/>
                <w:sz w:val="22"/>
                <w:szCs w:val="22"/>
              </w:rPr>
              <w:t>ČÁST II</w:t>
            </w:r>
          </w:p>
          <w:p w14:paraId="3B254764" w14:textId="67E48587" w:rsidR="0022137B" w:rsidRPr="006D6A2E" w:rsidRDefault="0022137B" w:rsidP="002A04AF">
            <w:pPr>
              <w:tabs>
                <w:tab w:val="left" w:pos="4536"/>
              </w:tabs>
              <w:jc w:val="center"/>
              <w:rPr>
                <w:rFonts w:asciiTheme="minorHAnsi" w:hAnsiTheme="minorHAnsi" w:cstheme="minorHAnsi"/>
                <w:b/>
                <w:snapToGrid w:val="0"/>
                <w:sz w:val="22"/>
                <w:szCs w:val="22"/>
              </w:rPr>
            </w:pPr>
            <w:r>
              <w:rPr>
                <w:rFonts w:asciiTheme="minorHAnsi" w:hAnsiTheme="minorHAnsi" w:cstheme="minorHAnsi"/>
                <w:b/>
                <w:snapToGrid w:val="0"/>
                <w:sz w:val="22"/>
                <w:szCs w:val="22"/>
              </w:rPr>
              <w:t>Realizace</w:t>
            </w:r>
          </w:p>
        </w:tc>
        <w:tc>
          <w:tcPr>
            <w:tcW w:w="2105" w:type="dxa"/>
            <w:shd w:val="clear" w:color="auto" w:fill="auto"/>
            <w:vAlign w:val="center"/>
          </w:tcPr>
          <w:p w14:paraId="2030A810" w14:textId="6BA1856E" w:rsidR="0022137B" w:rsidRDefault="0022137B" w:rsidP="002A04AF">
            <w:pPr>
              <w:tabs>
                <w:tab w:val="left" w:pos="4536"/>
              </w:tabs>
              <w:jc w:val="center"/>
              <w:rPr>
                <w:rFonts w:asciiTheme="minorHAnsi" w:hAnsiTheme="minorHAnsi" w:cstheme="minorHAnsi"/>
                <w:i/>
                <w:snapToGrid w:val="0"/>
                <w:sz w:val="22"/>
                <w:szCs w:val="22"/>
              </w:rPr>
            </w:pPr>
            <w:r>
              <w:rPr>
                <w:rFonts w:asciiTheme="minorHAnsi" w:hAnsiTheme="minorHAnsi" w:cstheme="minorHAnsi"/>
                <w:i/>
                <w:snapToGrid w:val="0"/>
                <w:sz w:val="22"/>
                <w:szCs w:val="22"/>
              </w:rPr>
              <w:t>Doplní uchazeč</w:t>
            </w:r>
          </w:p>
        </w:tc>
        <w:tc>
          <w:tcPr>
            <w:tcW w:w="1615" w:type="dxa"/>
          </w:tcPr>
          <w:p w14:paraId="2A205DAF" w14:textId="77777777" w:rsidR="0022137B" w:rsidRPr="006D6A2E" w:rsidRDefault="0022137B" w:rsidP="002A04AF">
            <w:pPr>
              <w:tabs>
                <w:tab w:val="left" w:pos="4536"/>
              </w:tabs>
              <w:jc w:val="center"/>
              <w:rPr>
                <w:rFonts w:asciiTheme="minorHAnsi" w:hAnsiTheme="minorHAnsi" w:cstheme="minorHAnsi"/>
                <w:snapToGrid w:val="0"/>
                <w:sz w:val="22"/>
                <w:szCs w:val="22"/>
              </w:rPr>
            </w:pPr>
          </w:p>
        </w:tc>
        <w:tc>
          <w:tcPr>
            <w:tcW w:w="1689" w:type="dxa"/>
            <w:shd w:val="clear" w:color="auto" w:fill="auto"/>
            <w:vAlign w:val="center"/>
          </w:tcPr>
          <w:p w14:paraId="7EE7CC17" w14:textId="0EE2B402" w:rsidR="0022137B" w:rsidRPr="006D6A2E" w:rsidRDefault="0022137B" w:rsidP="002A04AF">
            <w:pPr>
              <w:tabs>
                <w:tab w:val="left" w:pos="4536"/>
              </w:tabs>
              <w:jc w:val="center"/>
              <w:rPr>
                <w:rFonts w:asciiTheme="minorHAnsi" w:hAnsiTheme="minorHAnsi" w:cstheme="minorHAnsi"/>
                <w:snapToGrid w:val="0"/>
                <w:sz w:val="22"/>
                <w:szCs w:val="22"/>
              </w:rPr>
            </w:pPr>
          </w:p>
        </w:tc>
        <w:tc>
          <w:tcPr>
            <w:tcW w:w="2133" w:type="dxa"/>
            <w:shd w:val="clear" w:color="auto" w:fill="auto"/>
            <w:vAlign w:val="center"/>
          </w:tcPr>
          <w:p w14:paraId="1D8D95C1" w14:textId="77777777" w:rsidR="0022137B" w:rsidRPr="006D6A2E" w:rsidRDefault="0022137B" w:rsidP="002A04AF">
            <w:pPr>
              <w:tabs>
                <w:tab w:val="left" w:pos="4536"/>
              </w:tabs>
              <w:jc w:val="center"/>
              <w:rPr>
                <w:rFonts w:asciiTheme="minorHAnsi" w:hAnsiTheme="minorHAnsi" w:cstheme="minorHAnsi"/>
                <w:snapToGrid w:val="0"/>
                <w:sz w:val="22"/>
                <w:szCs w:val="22"/>
              </w:rPr>
            </w:pPr>
          </w:p>
        </w:tc>
      </w:tr>
      <w:tr w:rsidR="0022137B" w:rsidRPr="0054743B" w14:paraId="4BF9A20C" w14:textId="77777777" w:rsidTr="0022137B">
        <w:trPr>
          <w:trHeight w:val="567"/>
        </w:trPr>
        <w:tc>
          <w:tcPr>
            <w:tcW w:w="1099" w:type="dxa"/>
            <w:shd w:val="clear" w:color="auto" w:fill="auto"/>
            <w:vAlign w:val="center"/>
          </w:tcPr>
          <w:p w14:paraId="0F09AD8F" w14:textId="77777777" w:rsidR="0022137B" w:rsidRPr="006D6A2E" w:rsidRDefault="0022137B" w:rsidP="002A04AF">
            <w:pPr>
              <w:tabs>
                <w:tab w:val="left" w:pos="4536"/>
              </w:tabs>
              <w:jc w:val="center"/>
              <w:rPr>
                <w:rFonts w:asciiTheme="minorHAnsi" w:hAnsiTheme="minorHAnsi" w:cstheme="minorHAnsi"/>
                <w:b/>
                <w:snapToGrid w:val="0"/>
                <w:sz w:val="22"/>
                <w:szCs w:val="22"/>
              </w:rPr>
            </w:pPr>
            <w:r w:rsidRPr="006D6A2E">
              <w:rPr>
                <w:rFonts w:asciiTheme="minorHAnsi" w:hAnsiTheme="minorHAnsi" w:cstheme="minorHAnsi"/>
                <w:b/>
                <w:snapToGrid w:val="0"/>
                <w:sz w:val="22"/>
                <w:szCs w:val="22"/>
              </w:rPr>
              <w:t>CELKEM</w:t>
            </w:r>
          </w:p>
        </w:tc>
        <w:tc>
          <w:tcPr>
            <w:tcW w:w="2105" w:type="dxa"/>
            <w:shd w:val="clear" w:color="auto" w:fill="auto"/>
            <w:vAlign w:val="center"/>
          </w:tcPr>
          <w:p w14:paraId="0153F27D" w14:textId="77777777" w:rsidR="0022137B" w:rsidRPr="006D6A2E" w:rsidRDefault="0022137B" w:rsidP="002A04AF">
            <w:pPr>
              <w:tabs>
                <w:tab w:val="left" w:pos="4536"/>
              </w:tabs>
              <w:jc w:val="center"/>
              <w:rPr>
                <w:rFonts w:asciiTheme="minorHAnsi" w:hAnsiTheme="minorHAnsi" w:cstheme="minorHAnsi"/>
                <w:i/>
                <w:snapToGrid w:val="0"/>
                <w:sz w:val="22"/>
                <w:szCs w:val="22"/>
              </w:rPr>
            </w:pPr>
            <w:r>
              <w:rPr>
                <w:rFonts w:asciiTheme="minorHAnsi" w:hAnsiTheme="minorHAnsi" w:cstheme="minorHAnsi"/>
                <w:i/>
                <w:snapToGrid w:val="0"/>
                <w:sz w:val="22"/>
                <w:szCs w:val="22"/>
              </w:rPr>
              <w:t>… Kč</w:t>
            </w:r>
          </w:p>
        </w:tc>
        <w:tc>
          <w:tcPr>
            <w:tcW w:w="1615" w:type="dxa"/>
          </w:tcPr>
          <w:p w14:paraId="201BA137" w14:textId="77777777" w:rsidR="0022137B" w:rsidRPr="006D6A2E" w:rsidRDefault="0022137B" w:rsidP="002A04AF">
            <w:pPr>
              <w:tabs>
                <w:tab w:val="left" w:pos="4536"/>
              </w:tabs>
              <w:jc w:val="center"/>
              <w:rPr>
                <w:rFonts w:asciiTheme="minorHAnsi" w:hAnsiTheme="minorHAnsi" w:cstheme="minorHAnsi"/>
                <w:snapToGrid w:val="0"/>
                <w:sz w:val="22"/>
                <w:szCs w:val="22"/>
              </w:rPr>
            </w:pPr>
          </w:p>
        </w:tc>
        <w:tc>
          <w:tcPr>
            <w:tcW w:w="1689" w:type="dxa"/>
            <w:shd w:val="clear" w:color="auto" w:fill="auto"/>
            <w:vAlign w:val="center"/>
          </w:tcPr>
          <w:p w14:paraId="1EB41DBD" w14:textId="36B6DBD1" w:rsidR="0022137B" w:rsidRPr="006D6A2E" w:rsidRDefault="0022137B" w:rsidP="002A04AF">
            <w:pPr>
              <w:tabs>
                <w:tab w:val="left" w:pos="4536"/>
              </w:tabs>
              <w:jc w:val="center"/>
              <w:rPr>
                <w:rFonts w:asciiTheme="minorHAnsi" w:hAnsiTheme="minorHAnsi" w:cstheme="minorHAnsi"/>
                <w:snapToGrid w:val="0"/>
                <w:sz w:val="22"/>
                <w:szCs w:val="22"/>
              </w:rPr>
            </w:pPr>
          </w:p>
        </w:tc>
        <w:tc>
          <w:tcPr>
            <w:tcW w:w="2133" w:type="dxa"/>
            <w:shd w:val="clear" w:color="auto" w:fill="auto"/>
            <w:vAlign w:val="center"/>
          </w:tcPr>
          <w:p w14:paraId="7EE5ABB8" w14:textId="77777777" w:rsidR="0022137B" w:rsidRPr="006D6A2E" w:rsidRDefault="0022137B" w:rsidP="002A04AF">
            <w:pPr>
              <w:tabs>
                <w:tab w:val="left" w:pos="4536"/>
              </w:tabs>
              <w:jc w:val="center"/>
              <w:rPr>
                <w:rFonts w:asciiTheme="minorHAnsi" w:hAnsiTheme="minorHAnsi" w:cstheme="minorHAnsi"/>
                <w:snapToGrid w:val="0"/>
                <w:sz w:val="22"/>
                <w:szCs w:val="22"/>
              </w:rPr>
            </w:pPr>
          </w:p>
        </w:tc>
      </w:tr>
    </w:tbl>
    <w:p w14:paraId="7E05D0BE" w14:textId="77777777" w:rsidR="0022137B" w:rsidRDefault="0022137B" w:rsidP="0022137B">
      <w:pPr>
        <w:pStyle w:val="Odstavecseseznamem"/>
        <w:keepNext/>
        <w:tabs>
          <w:tab w:val="left" w:pos="1985"/>
        </w:tabs>
        <w:spacing w:after="120"/>
        <w:ind w:left="360"/>
        <w:jc w:val="both"/>
        <w:rPr>
          <w:rFonts w:cs="Arial"/>
        </w:rPr>
      </w:pPr>
    </w:p>
    <w:p w14:paraId="2E497B00" w14:textId="30B4F602" w:rsidR="00052F8F" w:rsidRDefault="00052F8F" w:rsidP="00C40D60">
      <w:pPr>
        <w:pStyle w:val="Odstavecseseznamem"/>
        <w:numPr>
          <w:ilvl w:val="0"/>
          <w:numId w:val="46"/>
        </w:numPr>
        <w:tabs>
          <w:tab w:val="left" w:pos="1985"/>
        </w:tabs>
        <w:spacing w:after="60"/>
        <w:ind w:left="357" w:hanging="357"/>
        <w:contextualSpacing w:val="0"/>
        <w:jc w:val="both"/>
        <w:rPr>
          <w:rFonts w:cs="Arial"/>
        </w:rPr>
      </w:pPr>
      <w:r w:rsidRPr="00052F8F">
        <w:rPr>
          <w:rFonts w:cs="Arial"/>
        </w:rPr>
        <w:t>Cena díla je stanovena jako nepřekročitelná, kryje veškeré náklady zhotovitele spojené s prováděním díla a je platná po celou dobu realizace díla. DPH bude účtována dle platných právních předpisů.</w:t>
      </w:r>
    </w:p>
    <w:p w14:paraId="34B5F334" w14:textId="2C4D882F" w:rsidR="00373C01" w:rsidRPr="00052F8F" w:rsidRDefault="00052F8F" w:rsidP="00C40D60">
      <w:pPr>
        <w:pStyle w:val="Odstavecseseznamem"/>
        <w:numPr>
          <w:ilvl w:val="0"/>
          <w:numId w:val="46"/>
        </w:numPr>
        <w:tabs>
          <w:tab w:val="left" w:pos="1985"/>
        </w:tabs>
        <w:spacing w:after="60"/>
        <w:ind w:left="357" w:hanging="357"/>
        <w:contextualSpacing w:val="0"/>
        <w:jc w:val="both"/>
        <w:rPr>
          <w:rFonts w:cs="Arial"/>
        </w:rPr>
      </w:pPr>
      <w:r w:rsidRPr="009275AE">
        <w:rPr>
          <w:rFonts w:cs="Calibri"/>
        </w:rPr>
        <w:t xml:space="preserve">Zhotovitel </w:t>
      </w:r>
      <w:r w:rsidR="00144BEB">
        <w:rPr>
          <w:rFonts w:cs="Calibri"/>
        </w:rPr>
        <w:t xml:space="preserve">bude autorem projektové dokumentace k dílu a je povinen dílo realizovat tak, aby jeho rozpočet odpovídal sjednané ceně díla. Zhotovitel tedy </w:t>
      </w:r>
      <w:r w:rsidRPr="009275AE">
        <w:rPr>
          <w:rFonts w:cs="Calibri"/>
        </w:rPr>
        <w:t xml:space="preserve">odpovídá za úplnost projektové dokumentace </w:t>
      </w:r>
      <w:r>
        <w:rPr>
          <w:rFonts w:cs="Calibri"/>
        </w:rPr>
        <w:t>vč. rozpočtu. V</w:t>
      </w:r>
      <w:r w:rsidRPr="009275AE">
        <w:rPr>
          <w:rFonts w:cs="Calibri"/>
        </w:rPr>
        <w:t> případě, že projektová dokumentace, případně rozpočet</w:t>
      </w:r>
      <w:r>
        <w:rPr>
          <w:rFonts w:cs="Calibri"/>
        </w:rPr>
        <w:t>,</w:t>
      </w:r>
      <w:r w:rsidRPr="009275AE">
        <w:rPr>
          <w:rFonts w:cs="Calibri"/>
        </w:rPr>
        <w:t xml:space="preserve"> ne</w:t>
      </w:r>
      <w:r w:rsidR="00144BEB">
        <w:rPr>
          <w:rFonts w:cs="Calibri"/>
        </w:rPr>
        <w:t xml:space="preserve">bude </w:t>
      </w:r>
      <w:r w:rsidRPr="009275AE">
        <w:rPr>
          <w:rFonts w:cs="Calibri"/>
        </w:rPr>
        <w:t>obsah</w:t>
      </w:r>
      <w:r w:rsidR="00144BEB">
        <w:rPr>
          <w:rFonts w:cs="Calibri"/>
        </w:rPr>
        <w:t>ovat</w:t>
      </w:r>
      <w:r w:rsidRPr="009275AE">
        <w:rPr>
          <w:rFonts w:cs="Calibri"/>
        </w:rPr>
        <w:t xml:space="preserve"> některou práci, dodávku nebo službu nezbytnou pro realizaci díla dle smlouvy, je zhotovitel povinen tyto provést na vlastní náklady v rámci ceny díla</w:t>
      </w:r>
      <w:r w:rsidR="00D27D4C">
        <w:rPr>
          <w:rFonts w:cs="Calibri"/>
        </w:rPr>
        <w:t xml:space="preserve"> sjednané v odst. 1</w:t>
      </w:r>
      <w:r w:rsidR="00EB1A1E">
        <w:rPr>
          <w:rFonts w:cs="Calibri"/>
        </w:rPr>
        <w:t>, a zároveň je povinen projektovou dokumentaci i rozpočet přepracovat a předat je před fyzickou realizací změny objednateli</w:t>
      </w:r>
      <w:r w:rsidRPr="009275AE">
        <w:rPr>
          <w:rFonts w:cs="Calibri"/>
        </w:rPr>
        <w:t>. Zhotovitel není oprávněn požadovat uhrazení víceprací, jež byly vyvolány vadou projektové dokumentace</w:t>
      </w:r>
      <w:r w:rsidR="00C40D60">
        <w:rPr>
          <w:rFonts w:cs="Calibri"/>
        </w:rPr>
        <w:t xml:space="preserve"> nebo jakoukoliv jinou skutečností, která nebude výhradně na straně objednatele</w:t>
      </w:r>
      <w:r>
        <w:rPr>
          <w:rFonts w:cs="Calibri"/>
        </w:rPr>
        <w:t>.</w:t>
      </w:r>
    </w:p>
    <w:p w14:paraId="3D0601DA" w14:textId="2F9F9BB8" w:rsidR="00052F8F" w:rsidRPr="00EB1A1E" w:rsidRDefault="00EB1A1E" w:rsidP="0022137B">
      <w:pPr>
        <w:pStyle w:val="Odstavecseseznamem"/>
        <w:numPr>
          <w:ilvl w:val="0"/>
          <w:numId w:val="46"/>
        </w:numPr>
        <w:tabs>
          <w:tab w:val="left" w:pos="1985"/>
        </w:tabs>
        <w:ind w:left="357" w:hanging="357"/>
        <w:contextualSpacing w:val="0"/>
        <w:jc w:val="both"/>
        <w:rPr>
          <w:rFonts w:cs="Arial"/>
        </w:rPr>
      </w:pPr>
      <w:r w:rsidRPr="00EB1A1E">
        <w:rPr>
          <w:rFonts w:cs="Arial"/>
        </w:rPr>
        <w:t>V případě změn, které jdou k tíži objednatele, musí být k</w:t>
      </w:r>
      <w:r w:rsidR="00052F8F" w:rsidRPr="00EB1A1E">
        <w:rPr>
          <w:rFonts w:cs="Arial"/>
        </w:rPr>
        <w:t xml:space="preserve">aždý návrh na změnu závazku z této smlouvy zaznamenán na změnovém listu, který bude obsahovat popis a odůvodnění změny a soupis a cenu měněných prací, resp. změnový položkový rozpočet. </w:t>
      </w:r>
      <w:r w:rsidR="00052F8F" w:rsidRPr="00EE1CEC">
        <w:rPr>
          <w:rFonts w:cs="Arial"/>
        </w:rPr>
        <w:t xml:space="preserve">Objednatelem schválený změnový list </w:t>
      </w:r>
      <w:r w:rsidR="00052F8F" w:rsidRPr="0022137B">
        <w:rPr>
          <w:rFonts w:cs="Arial"/>
        </w:rPr>
        <w:t>je nezbytným podkladem pro uzavření dodatku k této smlouvě.</w:t>
      </w:r>
      <w:r w:rsidRPr="00EB1A1E">
        <w:rPr>
          <w:rFonts w:cs="Arial"/>
        </w:rPr>
        <w:t xml:space="preserve"> </w:t>
      </w:r>
      <w:r w:rsidR="00052F8F" w:rsidRPr="00EB1A1E">
        <w:rPr>
          <w:rFonts w:cs="Arial"/>
        </w:rPr>
        <w:t xml:space="preserve">Vícepráce, k nimž nebyl uzavřen dodatek k této smlouvě, se považují za neprovedené a zhotovitel nemá nárok na zaplacení jejich </w:t>
      </w:r>
      <w:r w:rsidRPr="00EB1A1E">
        <w:rPr>
          <w:rFonts w:cs="Arial"/>
        </w:rPr>
        <w:t>uhrazení</w:t>
      </w:r>
      <w:r w:rsidR="00052F8F" w:rsidRPr="00EB1A1E">
        <w:rPr>
          <w:rFonts w:cs="Arial"/>
        </w:rPr>
        <w:t>.</w:t>
      </w:r>
      <w:r>
        <w:rPr>
          <w:rFonts w:cs="Arial"/>
        </w:rPr>
        <w:t xml:space="preserve"> </w:t>
      </w:r>
      <w:r w:rsidR="00052F8F" w:rsidRPr="00EB1A1E">
        <w:rPr>
          <w:rFonts w:cs="Arial"/>
        </w:rPr>
        <w:t>Cena víceprací i méněprací (společně též „dodatečné práce“) bude stanovena následujícím způsobem:</w:t>
      </w:r>
    </w:p>
    <w:p w14:paraId="513838CC" w14:textId="41E00596" w:rsidR="00FE1A31" w:rsidRPr="004B0CAA" w:rsidRDefault="00163424" w:rsidP="00782AA4">
      <w:pPr>
        <w:pStyle w:val="Odstavecseseznamem"/>
        <w:numPr>
          <w:ilvl w:val="0"/>
          <w:numId w:val="35"/>
        </w:numPr>
        <w:ind w:left="851" w:hanging="425"/>
        <w:jc w:val="both"/>
        <w:rPr>
          <w:rFonts w:asciiTheme="minorHAnsi" w:hAnsiTheme="minorHAnsi" w:cstheme="minorHAnsi"/>
        </w:rPr>
      </w:pPr>
      <w:r w:rsidRPr="004B0CAA">
        <w:rPr>
          <w:rFonts w:asciiTheme="minorHAnsi" w:hAnsiTheme="minorHAnsi" w:cstheme="minorHAnsi"/>
        </w:rPr>
        <w:t>D</w:t>
      </w:r>
      <w:r w:rsidR="00FE1A31" w:rsidRPr="004B0CAA">
        <w:rPr>
          <w:rFonts w:asciiTheme="minorHAnsi" w:hAnsiTheme="minorHAnsi" w:cstheme="minorHAnsi"/>
        </w:rPr>
        <w:t xml:space="preserve">odatečné práce </w:t>
      </w:r>
      <w:r w:rsidRPr="004B0CAA">
        <w:rPr>
          <w:rFonts w:asciiTheme="minorHAnsi" w:hAnsiTheme="minorHAnsi" w:cstheme="minorHAnsi"/>
        </w:rPr>
        <w:t>spočívající v</w:t>
      </w:r>
      <w:r w:rsidR="00FE1A31" w:rsidRPr="004B0CAA">
        <w:rPr>
          <w:rFonts w:asciiTheme="minorHAnsi" w:hAnsiTheme="minorHAnsi" w:cstheme="minorHAnsi"/>
        </w:rPr>
        <w:t> projekční činnost</w:t>
      </w:r>
      <w:r w:rsidRPr="004B0CAA">
        <w:rPr>
          <w:rFonts w:asciiTheme="minorHAnsi" w:hAnsiTheme="minorHAnsi" w:cstheme="minorHAnsi"/>
        </w:rPr>
        <w:t>i</w:t>
      </w:r>
      <w:r w:rsidR="00FE1A31" w:rsidRPr="004B0CAA">
        <w:rPr>
          <w:rFonts w:asciiTheme="minorHAnsi" w:hAnsiTheme="minorHAnsi" w:cstheme="minorHAnsi"/>
        </w:rPr>
        <w:t xml:space="preserve"> </w:t>
      </w:r>
      <w:r w:rsidRPr="004B0CAA">
        <w:rPr>
          <w:rFonts w:asciiTheme="minorHAnsi" w:hAnsiTheme="minorHAnsi" w:cstheme="minorHAnsi"/>
        </w:rPr>
        <w:t xml:space="preserve">budou </w:t>
      </w:r>
      <w:r w:rsidR="00FE1A31" w:rsidRPr="004B0CAA">
        <w:rPr>
          <w:rFonts w:asciiTheme="minorHAnsi" w:hAnsiTheme="minorHAnsi" w:cstheme="minorHAnsi"/>
        </w:rPr>
        <w:t xml:space="preserve">oceněny hodinovou sazbou ve výši </w:t>
      </w:r>
      <w:r w:rsidR="001143AB" w:rsidRPr="004B0CAA">
        <w:rPr>
          <w:rFonts w:asciiTheme="minorHAnsi" w:hAnsiTheme="minorHAnsi" w:cstheme="minorHAnsi"/>
        </w:rPr>
        <w:t>800,</w:t>
      </w:r>
      <w:r w:rsidR="00FE1A31" w:rsidRPr="004B0CAA">
        <w:rPr>
          <w:rFonts w:asciiTheme="minorHAnsi" w:hAnsiTheme="minorHAnsi" w:cstheme="minorHAnsi"/>
        </w:rPr>
        <w:t>- Kč/hodina činnosti</w:t>
      </w:r>
      <w:r w:rsidR="004474BC" w:rsidRPr="004B0CAA">
        <w:rPr>
          <w:rFonts w:asciiTheme="minorHAnsi" w:hAnsiTheme="minorHAnsi" w:cstheme="minorHAnsi"/>
        </w:rPr>
        <w:t>.</w:t>
      </w:r>
    </w:p>
    <w:p w14:paraId="74E7BE8D" w14:textId="0D6C1A83" w:rsidR="00FE1A31" w:rsidRPr="004B0CAA" w:rsidRDefault="005808B1" w:rsidP="00782AA4">
      <w:pPr>
        <w:pStyle w:val="Odstavecseseznamem"/>
        <w:numPr>
          <w:ilvl w:val="0"/>
          <w:numId w:val="35"/>
        </w:numPr>
        <w:ind w:left="851" w:hanging="425"/>
        <w:jc w:val="both"/>
        <w:rPr>
          <w:rFonts w:asciiTheme="minorHAnsi" w:hAnsiTheme="minorHAnsi" w:cstheme="minorHAnsi"/>
        </w:rPr>
      </w:pPr>
      <w:r w:rsidRPr="004B0CAA">
        <w:rPr>
          <w:rFonts w:asciiTheme="minorHAnsi" w:hAnsiTheme="minorHAnsi" w:cstheme="minorHAnsi"/>
        </w:rPr>
        <w:t>D</w:t>
      </w:r>
      <w:r w:rsidR="00FE1A31" w:rsidRPr="004B0CAA">
        <w:rPr>
          <w:rFonts w:asciiTheme="minorHAnsi" w:hAnsiTheme="minorHAnsi" w:cstheme="minorHAnsi"/>
        </w:rPr>
        <w:t xml:space="preserve">odatečné práce, jejichž položky jsou obsaženy v  rozpočtu předaném objednateli v rámci </w:t>
      </w:r>
      <w:r w:rsidR="004B0CAA" w:rsidRPr="004B0CAA">
        <w:rPr>
          <w:rFonts w:asciiTheme="minorHAnsi" w:hAnsiTheme="minorHAnsi" w:cstheme="minorHAnsi"/>
        </w:rPr>
        <w:t>Čistopisu Dokumentace pro povolení</w:t>
      </w:r>
      <w:r w:rsidR="0002486B">
        <w:rPr>
          <w:rFonts w:asciiTheme="minorHAnsi" w:hAnsiTheme="minorHAnsi" w:cstheme="minorHAnsi"/>
        </w:rPr>
        <w:t xml:space="preserve"> stavby</w:t>
      </w:r>
      <w:r w:rsidR="00FE1A31" w:rsidRPr="004B0CAA">
        <w:rPr>
          <w:rFonts w:asciiTheme="minorHAnsi" w:hAnsiTheme="minorHAnsi" w:cstheme="minorHAnsi"/>
        </w:rPr>
        <w:t xml:space="preserve">, </w:t>
      </w:r>
      <w:r w:rsidR="00EB1A1E">
        <w:rPr>
          <w:rFonts w:asciiTheme="minorHAnsi" w:hAnsiTheme="minorHAnsi" w:cstheme="minorHAnsi"/>
        </w:rPr>
        <w:t xml:space="preserve">budou </w:t>
      </w:r>
      <w:r w:rsidR="00FE1A31" w:rsidRPr="004B0CAA">
        <w:rPr>
          <w:rFonts w:asciiTheme="minorHAnsi" w:hAnsiTheme="minorHAnsi" w:cstheme="minorHAnsi"/>
        </w:rPr>
        <w:t>oceněny dle jednotkové ceny těchto položek</w:t>
      </w:r>
      <w:r w:rsidR="00562853" w:rsidRPr="004B0CAA">
        <w:rPr>
          <w:rFonts w:asciiTheme="minorHAnsi" w:hAnsiTheme="minorHAnsi" w:cstheme="minorHAnsi"/>
        </w:rPr>
        <w:t>,</w:t>
      </w:r>
      <w:r w:rsidR="00FE1A31" w:rsidRPr="004B0CAA">
        <w:rPr>
          <w:rFonts w:asciiTheme="minorHAnsi" w:hAnsiTheme="minorHAnsi" w:cstheme="minorHAnsi"/>
        </w:rPr>
        <w:t xml:space="preserve"> a dodatečné práce, které v tomto rozpočtu obsaženy</w:t>
      </w:r>
      <w:r w:rsidR="00C04BF8" w:rsidRPr="004B0CAA">
        <w:rPr>
          <w:rFonts w:asciiTheme="minorHAnsi" w:hAnsiTheme="minorHAnsi" w:cstheme="minorHAnsi"/>
        </w:rPr>
        <w:t xml:space="preserve"> nejsou</w:t>
      </w:r>
      <w:r w:rsidR="00FE1A31" w:rsidRPr="004B0CAA">
        <w:rPr>
          <w:rFonts w:asciiTheme="minorHAnsi" w:hAnsiTheme="minorHAnsi" w:cstheme="minorHAnsi"/>
        </w:rPr>
        <w:t>, budou oceněny dle aktualizovaných „Katalogů popisů a směrných cen stavebních prací“, resp. „Katalogů popisů a směrných cen montáží technologických zařízení ÚRS Praha, a.s.“ (dále jen „Směrné ceny“), platných v době provádění dodatečných prací snížených paušálně o 10%</w:t>
      </w:r>
      <w:r w:rsidR="00E406EF" w:rsidRPr="004B0CAA">
        <w:rPr>
          <w:rFonts w:asciiTheme="minorHAnsi" w:hAnsiTheme="minorHAnsi" w:cstheme="minorHAnsi"/>
        </w:rPr>
        <w:t>. P</w:t>
      </w:r>
      <w:r w:rsidR="00FE1A31" w:rsidRPr="004B0CAA">
        <w:rPr>
          <w:rFonts w:asciiTheme="minorHAnsi" w:hAnsiTheme="minorHAnsi" w:cstheme="minorHAnsi"/>
        </w:rPr>
        <w:t>okud dodatečné práce nelze ocenit ani tímto způsobem, budou oceněny kalkulací položek, kter</w:t>
      </w:r>
      <w:r w:rsidR="00C04BF8" w:rsidRPr="004B0CAA">
        <w:rPr>
          <w:rFonts w:asciiTheme="minorHAnsi" w:hAnsiTheme="minorHAnsi" w:cstheme="minorHAnsi"/>
        </w:rPr>
        <w:t>é</w:t>
      </w:r>
      <w:r w:rsidR="00FE1A31" w:rsidRPr="004B0CAA">
        <w:rPr>
          <w:rFonts w:asciiTheme="minorHAnsi" w:hAnsiTheme="minorHAnsi" w:cstheme="minorHAnsi"/>
        </w:rPr>
        <w:t xml:space="preserve"> bud</w:t>
      </w:r>
      <w:r w:rsidR="00C04BF8" w:rsidRPr="004B0CAA">
        <w:rPr>
          <w:rFonts w:asciiTheme="minorHAnsi" w:hAnsiTheme="minorHAnsi" w:cstheme="minorHAnsi"/>
        </w:rPr>
        <w:t>ou</w:t>
      </w:r>
      <w:r w:rsidR="00FE1A31" w:rsidRPr="004B0CAA">
        <w:rPr>
          <w:rFonts w:asciiTheme="minorHAnsi" w:hAnsiTheme="minorHAnsi" w:cstheme="minorHAnsi"/>
        </w:rPr>
        <w:t xml:space="preserve"> odsouhlasen</w:t>
      </w:r>
      <w:r w:rsidR="00C04BF8" w:rsidRPr="004B0CAA">
        <w:rPr>
          <w:rFonts w:asciiTheme="minorHAnsi" w:hAnsiTheme="minorHAnsi" w:cstheme="minorHAnsi"/>
        </w:rPr>
        <w:t>y</w:t>
      </w:r>
      <w:r w:rsidR="00FE1A31" w:rsidRPr="004B0CAA">
        <w:rPr>
          <w:rFonts w:asciiTheme="minorHAnsi" w:hAnsiTheme="minorHAnsi" w:cstheme="minorHAnsi"/>
        </w:rPr>
        <w:t xml:space="preserve"> objednatelem.</w:t>
      </w:r>
    </w:p>
    <w:p w14:paraId="28F705B1" w14:textId="77777777" w:rsidR="00797D65" w:rsidRDefault="00F918AA" w:rsidP="00FD5AF4">
      <w:pPr>
        <w:keepNext/>
        <w:tabs>
          <w:tab w:val="left" w:pos="284"/>
        </w:tabs>
        <w:spacing w:before="240" w:after="120"/>
        <w:ind w:left="425" w:hanging="425"/>
        <w:jc w:val="center"/>
        <w:rPr>
          <w:rFonts w:ascii="Calibri" w:hAnsi="Calibri" w:cs="Arial"/>
          <w:b/>
          <w:sz w:val="22"/>
          <w:szCs w:val="22"/>
        </w:rPr>
      </w:pPr>
      <w:r w:rsidRPr="007A4F60">
        <w:rPr>
          <w:rFonts w:ascii="Calibri" w:hAnsi="Calibri" w:cs="Arial"/>
          <w:b/>
          <w:sz w:val="22"/>
          <w:szCs w:val="22"/>
        </w:rPr>
        <w:t>I</w:t>
      </w:r>
      <w:r w:rsidR="00A1116D" w:rsidRPr="007A4F60">
        <w:rPr>
          <w:rFonts w:ascii="Calibri" w:hAnsi="Calibri" w:cs="Arial"/>
          <w:b/>
          <w:sz w:val="22"/>
          <w:szCs w:val="22"/>
        </w:rPr>
        <w:t>V. Platební podmínky</w:t>
      </w:r>
    </w:p>
    <w:p w14:paraId="27A21891" w14:textId="698351E4" w:rsidR="000F2B0F" w:rsidRDefault="000F2B0F" w:rsidP="00117CD5">
      <w:pPr>
        <w:pStyle w:val="Odstavecseseznamem"/>
        <w:numPr>
          <w:ilvl w:val="0"/>
          <w:numId w:val="47"/>
        </w:numPr>
        <w:tabs>
          <w:tab w:val="left" w:pos="1985"/>
        </w:tabs>
        <w:spacing w:after="60"/>
        <w:ind w:left="284" w:hanging="284"/>
        <w:contextualSpacing w:val="0"/>
        <w:jc w:val="both"/>
      </w:pPr>
      <w:r w:rsidRPr="077E003E">
        <w:t xml:space="preserve">Zhotoviteli vzniká nárok na zaplacení ceny díla </w:t>
      </w:r>
      <w:r w:rsidR="00E45972">
        <w:t xml:space="preserve">jeho provedením </w:t>
      </w:r>
      <w:r w:rsidR="00E45972" w:rsidRPr="001160AB">
        <w:rPr>
          <w:rFonts w:cs="Arial"/>
        </w:rPr>
        <w:t xml:space="preserve">(tj. dokončením </w:t>
      </w:r>
      <w:r w:rsidR="0061481A">
        <w:rPr>
          <w:rFonts w:cs="Arial"/>
        </w:rPr>
        <w:t xml:space="preserve">příslušné části </w:t>
      </w:r>
      <w:r w:rsidR="00E45972" w:rsidRPr="001160AB">
        <w:rPr>
          <w:rFonts w:cs="Arial"/>
        </w:rPr>
        <w:t>díla a je</w:t>
      </w:r>
      <w:r w:rsidR="0061481A">
        <w:rPr>
          <w:rFonts w:cs="Arial"/>
        </w:rPr>
        <w:t>jím</w:t>
      </w:r>
      <w:r w:rsidR="00E45972" w:rsidRPr="001160AB">
        <w:rPr>
          <w:rFonts w:cs="Arial"/>
        </w:rPr>
        <w:t xml:space="preserve"> předáním objednateli)</w:t>
      </w:r>
      <w:r w:rsidR="00E45972">
        <w:t>.</w:t>
      </w:r>
    </w:p>
    <w:p w14:paraId="1C6B09F8" w14:textId="6DE990C3" w:rsidR="001160AB" w:rsidRPr="001160AB" w:rsidRDefault="001160AB" w:rsidP="00117CD5">
      <w:pPr>
        <w:pStyle w:val="Odstavecseseznamem"/>
        <w:numPr>
          <w:ilvl w:val="0"/>
          <w:numId w:val="47"/>
        </w:numPr>
        <w:tabs>
          <w:tab w:val="left" w:pos="1985"/>
        </w:tabs>
        <w:spacing w:after="60"/>
        <w:ind w:left="284" w:hanging="284"/>
        <w:contextualSpacing w:val="0"/>
        <w:jc w:val="both"/>
      </w:pPr>
      <w:r w:rsidRPr="00CE6434">
        <w:rPr>
          <w:rFonts w:cs="Arial"/>
        </w:rPr>
        <w:t xml:space="preserve">Objednatel je povinen zaplatit zhotoviteli cenu </w:t>
      </w:r>
      <w:r w:rsidR="00764E94">
        <w:rPr>
          <w:rFonts w:cs="Arial"/>
        </w:rPr>
        <w:t xml:space="preserve">části </w:t>
      </w:r>
      <w:r w:rsidRPr="00CE6434">
        <w:rPr>
          <w:rFonts w:cs="Arial"/>
        </w:rPr>
        <w:t xml:space="preserve">díla na základě faktury, kterou je zhotovitel povinen vystavit a doručit objednateli do 1 měsíce ode dne dokončení </w:t>
      </w:r>
      <w:r w:rsidR="00764E94">
        <w:rPr>
          <w:rFonts w:cs="Arial"/>
        </w:rPr>
        <w:t xml:space="preserve">příslušné části </w:t>
      </w:r>
      <w:r w:rsidRPr="00CE6434">
        <w:rPr>
          <w:rFonts w:cs="Arial"/>
        </w:rPr>
        <w:t xml:space="preserve">díla a </w:t>
      </w:r>
      <w:r>
        <w:rPr>
          <w:rFonts w:cs="Arial"/>
        </w:rPr>
        <w:t>je</w:t>
      </w:r>
      <w:r w:rsidR="00764E94">
        <w:rPr>
          <w:rFonts w:cs="Arial"/>
        </w:rPr>
        <w:t>jího</w:t>
      </w:r>
      <w:r w:rsidRPr="00CE6434">
        <w:rPr>
          <w:rFonts w:cs="Arial"/>
        </w:rPr>
        <w:t xml:space="preserve"> předání objednateli</w:t>
      </w:r>
      <w:r>
        <w:rPr>
          <w:rFonts w:cs="Arial"/>
        </w:rPr>
        <w:t xml:space="preserve"> (dále jen „konečná faktura“)</w:t>
      </w:r>
      <w:r w:rsidRPr="00CE6434">
        <w:rPr>
          <w:rFonts w:cs="Arial"/>
        </w:rPr>
        <w:t>.</w:t>
      </w:r>
    </w:p>
    <w:p w14:paraId="5E60A42A" w14:textId="55E34E29" w:rsidR="001C76EB" w:rsidRDefault="001160AB" w:rsidP="00EE1CEC">
      <w:pPr>
        <w:pStyle w:val="Odstavecseseznamem"/>
        <w:numPr>
          <w:ilvl w:val="0"/>
          <w:numId w:val="47"/>
        </w:numPr>
        <w:tabs>
          <w:tab w:val="left" w:pos="1985"/>
        </w:tabs>
        <w:spacing w:after="60"/>
        <w:ind w:left="284" w:hanging="284"/>
        <w:contextualSpacing w:val="0"/>
        <w:jc w:val="both"/>
      </w:pPr>
      <w:r>
        <w:t>Zhotovitel má po dosažení</w:t>
      </w:r>
      <w:r w:rsidR="00281881">
        <w:t xml:space="preserve"> vybraných </w:t>
      </w:r>
      <w:r>
        <w:t>milníků uvedených v příloze č. 1 této smlouvy právo žádat po objednateli zálohy, a to do stanovené výše. Objednatel je pak povinen zhotoviteli zálohy poskytnout na základě zálohových faktur vystavených zhotovitelem (dále jen „zálohová faktura“).</w:t>
      </w:r>
    </w:p>
    <w:p w14:paraId="3699BE04" w14:textId="1536BF35" w:rsidR="001160AB" w:rsidRPr="00AD4F64" w:rsidRDefault="001160AB" w:rsidP="00117CD5">
      <w:pPr>
        <w:pStyle w:val="Odstavecseseznamem"/>
        <w:numPr>
          <w:ilvl w:val="0"/>
          <w:numId w:val="47"/>
        </w:numPr>
        <w:tabs>
          <w:tab w:val="left" w:pos="1985"/>
        </w:tabs>
        <w:spacing w:after="60"/>
        <w:ind w:left="284" w:hanging="284"/>
        <w:contextualSpacing w:val="0"/>
        <w:jc w:val="both"/>
      </w:pPr>
      <w:r w:rsidRPr="00A51D08">
        <w:rPr>
          <w:rFonts w:asciiTheme="minorHAnsi" w:hAnsiTheme="minorHAnsi" w:cstheme="minorHAnsi"/>
        </w:rPr>
        <w:t xml:space="preserve">Veškeré faktury vystavované </w:t>
      </w:r>
      <w:r w:rsidRPr="00A51D08">
        <w:rPr>
          <w:rFonts w:cs="Arial"/>
        </w:rPr>
        <w:t>zhotovitelem</w:t>
      </w:r>
      <w:r w:rsidRPr="00A51D08">
        <w:rPr>
          <w:rFonts w:asciiTheme="minorHAnsi" w:hAnsiTheme="minorHAnsi" w:cstheme="minorHAnsi"/>
        </w:rPr>
        <w:t xml:space="preserve"> musí mít náležitosti daňového dokladu</w:t>
      </w:r>
      <w:r>
        <w:rPr>
          <w:rFonts w:asciiTheme="minorHAnsi" w:hAnsiTheme="minorHAnsi" w:cstheme="minorHAnsi"/>
        </w:rPr>
        <w:t xml:space="preserve"> a náležitosti sjednané v této smlouvě</w:t>
      </w:r>
      <w:r w:rsidRPr="00A51D08">
        <w:rPr>
          <w:rFonts w:asciiTheme="minorHAnsi" w:hAnsiTheme="minorHAnsi" w:cstheme="minorHAnsi"/>
        </w:rPr>
        <w:t xml:space="preserve">. Splatnost veškerých částek fakturovaných zhotovitelem je 30 dnů ode dne </w:t>
      </w:r>
      <w:r w:rsidRPr="00A51D08">
        <w:rPr>
          <w:rFonts w:asciiTheme="minorHAnsi" w:hAnsiTheme="minorHAnsi" w:cstheme="minorHAnsi"/>
        </w:rPr>
        <w:lastRenderedPageBreak/>
        <w:t xml:space="preserve">doručení </w:t>
      </w:r>
      <w:r>
        <w:rPr>
          <w:rFonts w:asciiTheme="minorHAnsi" w:hAnsiTheme="minorHAnsi" w:cstheme="minorHAnsi"/>
        </w:rPr>
        <w:t xml:space="preserve">řádné </w:t>
      </w:r>
      <w:r w:rsidRPr="00A51D08">
        <w:rPr>
          <w:rFonts w:asciiTheme="minorHAnsi" w:hAnsiTheme="minorHAnsi" w:cstheme="minorHAnsi"/>
        </w:rPr>
        <w:t>faktury objednateli.</w:t>
      </w:r>
      <w:r>
        <w:rPr>
          <w:rFonts w:asciiTheme="minorHAnsi" w:hAnsiTheme="minorHAnsi" w:cstheme="minorHAnsi"/>
        </w:rPr>
        <w:t xml:space="preserve"> Ke každé (i zálohové) faktuře musí být přiložen dokument dokládající oprávnění zhotovitele fakturu vystavit (zejména předávací protokol, doklad o dosažení milníku uvedený v příloze č. 1 této smlouvy).</w:t>
      </w:r>
    </w:p>
    <w:p w14:paraId="1B9DFABD" w14:textId="219E794E" w:rsidR="006E2E2D" w:rsidRDefault="006E2E2D" w:rsidP="006E2E2D">
      <w:pPr>
        <w:pStyle w:val="Odstavecseseznamem"/>
        <w:numPr>
          <w:ilvl w:val="0"/>
          <w:numId w:val="41"/>
        </w:numPr>
        <w:jc w:val="both"/>
        <w:rPr>
          <w:rFonts w:asciiTheme="minorHAnsi" w:hAnsiTheme="minorHAnsi" w:cstheme="minorHAnsi"/>
        </w:rPr>
      </w:pPr>
      <w:r w:rsidRPr="00A51D08">
        <w:rPr>
          <w:rFonts w:asciiTheme="minorHAnsi" w:hAnsiTheme="minorHAnsi" w:cstheme="minorHAnsi"/>
        </w:rPr>
        <w:t xml:space="preserve">Veškeré faktury vystavované </w:t>
      </w:r>
      <w:r w:rsidRPr="00A51D08">
        <w:rPr>
          <w:rFonts w:cs="Arial"/>
        </w:rPr>
        <w:t>zhotovitelem</w:t>
      </w:r>
      <w:r w:rsidRPr="00A51D08">
        <w:rPr>
          <w:rFonts w:asciiTheme="minorHAnsi" w:hAnsiTheme="minorHAnsi" w:cstheme="minorHAnsi"/>
        </w:rPr>
        <w:t xml:space="preserve"> musí mít náležitosti </w:t>
      </w:r>
      <w:r>
        <w:rPr>
          <w:rFonts w:asciiTheme="minorHAnsi" w:hAnsiTheme="minorHAnsi" w:cstheme="minorHAnsi"/>
        </w:rPr>
        <w:t>projektu, název: Statutární město Chomutov-SMART inteligentní zastávky městské hromadné dopravy, registrační číslo projektu bude upřesněno ze strany objednatele.</w:t>
      </w:r>
    </w:p>
    <w:p w14:paraId="7977BD03" w14:textId="019A2DA4" w:rsidR="001160AB" w:rsidRPr="001160AB" w:rsidRDefault="001160AB" w:rsidP="00117CD5">
      <w:pPr>
        <w:pStyle w:val="Odstavecseseznamem"/>
        <w:numPr>
          <w:ilvl w:val="0"/>
          <w:numId w:val="47"/>
        </w:numPr>
        <w:tabs>
          <w:tab w:val="left" w:pos="1985"/>
        </w:tabs>
        <w:spacing w:after="60"/>
        <w:ind w:left="284" w:hanging="284"/>
        <w:contextualSpacing w:val="0"/>
        <w:jc w:val="both"/>
      </w:pPr>
      <w:r w:rsidRPr="0086649B">
        <w:t>Objednatel je oprávněn fakturu vrátit v případě, že bude obsahovat nesprávné údaje nebo bude neúplná</w:t>
      </w:r>
      <w:r>
        <w:t xml:space="preserve">, a to s odůvodněním </w:t>
      </w:r>
      <w:r w:rsidRPr="0086649B">
        <w:rPr>
          <w:rFonts w:cs="Calibri"/>
        </w:rPr>
        <w:t xml:space="preserve">umožňujícím zhotoviteli opravit nesprávné údaje nebo doplnit neúplné údaje. </w:t>
      </w:r>
      <w:r>
        <w:rPr>
          <w:rFonts w:cs="Arial"/>
        </w:rPr>
        <w:t>Lhůta splatnosti nezačne běžet, dokud faktura nebude splňovat všechny výše uvedené podmínky.</w:t>
      </w:r>
    </w:p>
    <w:p w14:paraId="12D5A933" w14:textId="14C0BD5D" w:rsidR="001160AB" w:rsidRPr="001160AB" w:rsidRDefault="001160AB" w:rsidP="00117CD5">
      <w:pPr>
        <w:pStyle w:val="Odstavecseseznamem"/>
        <w:numPr>
          <w:ilvl w:val="0"/>
          <w:numId w:val="47"/>
        </w:numPr>
        <w:tabs>
          <w:tab w:val="left" w:pos="1985"/>
        </w:tabs>
        <w:ind w:left="284" w:hanging="284"/>
        <w:jc w:val="both"/>
      </w:pPr>
      <w:r w:rsidRPr="00CE6434">
        <w:rPr>
          <w:rFonts w:cs="Arial"/>
        </w:rPr>
        <w:t>Oznámí-li objednatel zhotoviteli vadu díla</w:t>
      </w:r>
      <w:r>
        <w:rPr>
          <w:rFonts w:cs="Arial"/>
        </w:rPr>
        <w:t xml:space="preserve"> či jeho části</w:t>
      </w:r>
      <w:r w:rsidRPr="00CE6434">
        <w:rPr>
          <w:rFonts w:cs="Arial"/>
        </w:rPr>
        <w:t>, nemusí do odstranění vady platit část ceny díla odhadem přiměřeně odpovídající jeho právu na slevu.</w:t>
      </w:r>
    </w:p>
    <w:p w14:paraId="2E48E0BB" w14:textId="5B5EC0D3" w:rsidR="00814301" w:rsidRDefault="00814301" w:rsidP="0031206F">
      <w:pPr>
        <w:keepNext/>
        <w:tabs>
          <w:tab w:val="left" w:pos="284"/>
          <w:tab w:val="left" w:pos="709"/>
          <w:tab w:val="left" w:pos="993"/>
          <w:tab w:val="left" w:pos="1418"/>
        </w:tabs>
        <w:spacing w:before="240" w:after="120"/>
        <w:ind w:left="425" w:hanging="425"/>
        <w:jc w:val="center"/>
        <w:rPr>
          <w:rFonts w:ascii="Calibri" w:hAnsi="Calibri" w:cs="Arial"/>
          <w:b/>
          <w:sz w:val="22"/>
          <w:szCs w:val="22"/>
        </w:rPr>
      </w:pPr>
      <w:r w:rsidRPr="007A4F60">
        <w:rPr>
          <w:rFonts w:ascii="Calibri" w:hAnsi="Calibri" w:cs="Arial"/>
          <w:b/>
          <w:sz w:val="22"/>
          <w:szCs w:val="22"/>
        </w:rPr>
        <w:t>V.</w:t>
      </w:r>
      <w:r w:rsidR="00583BF2" w:rsidRPr="007A4F60">
        <w:rPr>
          <w:rFonts w:ascii="Calibri" w:hAnsi="Calibri" w:cs="Arial"/>
          <w:b/>
          <w:sz w:val="22"/>
          <w:szCs w:val="22"/>
        </w:rPr>
        <w:t xml:space="preserve"> </w:t>
      </w:r>
      <w:r w:rsidR="00A42265">
        <w:rPr>
          <w:rFonts w:ascii="Calibri" w:hAnsi="Calibri" w:cs="Arial"/>
          <w:b/>
          <w:sz w:val="22"/>
          <w:szCs w:val="22"/>
        </w:rPr>
        <w:t>T</w:t>
      </w:r>
      <w:r w:rsidR="006028C0" w:rsidRPr="007A4F60">
        <w:rPr>
          <w:rFonts w:ascii="Calibri" w:hAnsi="Calibri" w:cs="Arial"/>
          <w:b/>
          <w:sz w:val="22"/>
          <w:szCs w:val="22"/>
        </w:rPr>
        <w:t>ermíny</w:t>
      </w:r>
      <w:r w:rsidRPr="007A4F60">
        <w:rPr>
          <w:rFonts w:ascii="Calibri" w:hAnsi="Calibri" w:cs="Arial"/>
          <w:b/>
          <w:sz w:val="22"/>
          <w:szCs w:val="22"/>
        </w:rPr>
        <w:t xml:space="preserve"> provádění díla</w:t>
      </w:r>
    </w:p>
    <w:p w14:paraId="1221A67D" w14:textId="38C705C0" w:rsidR="009D358B" w:rsidRDefault="009D358B" w:rsidP="00131749">
      <w:pPr>
        <w:pStyle w:val="Odstavecseseznamem"/>
        <w:numPr>
          <w:ilvl w:val="0"/>
          <w:numId w:val="48"/>
        </w:numPr>
        <w:tabs>
          <w:tab w:val="left" w:pos="0"/>
        </w:tabs>
        <w:spacing w:after="60"/>
        <w:jc w:val="both"/>
        <w:rPr>
          <w:rFonts w:cs="Arial"/>
        </w:rPr>
      </w:pPr>
      <w:r>
        <w:rPr>
          <w:rFonts w:cs="Arial"/>
        </w:rPr>
        <w:t xml:space="preserve">Zhotovitel je povinen zahájit provádění díla </w:t>
      </w:r>
      <w:r w:rsidR="00764E94">
        <w:rPr>
          <w:rFonts w:cs="Arial"/>
        </w:rPr>
        <w:t>a jednotlivé části díla řádně dokončit a předat objednateli v termínech stanovených v příloze č. 1, a zároveň dodržet tam uvedené termíny pro dokončení dílčích etap (milníků) jednotlivých částí díla</w:t>
      </w:r>
      <w:r w:rsidR="006B78DB">
        <w:rPr>
          <w:rFonts w:cs="Arial"/>
        </w:rPr>
        <w:t>.</w:t>
      </w:r>
    </w:p>
    <w:p w14:paraId="74C9A32C" w14:textId="2B6B9220" w:rsidR="006B78DB" w:rsidRPr="006B78DB" w:rsidRDefault="006B78DB" w:rsidP="00131749">
      <w:pPr>
        <w:pStyle w:val="Odstavecseseznamem"/>
        <w:numPr>
          <w:ilvl w:val="0"/>
          <w:numId w:val="48"/>
        </w:numPr>
        <w:tabs>
          <w:tab w:val="left" w:pos="0"/>
        </w:tabs>
        <w:spacing w:after="60"/>
        <w:jc w:val="both"/>
        <w:rPr>
          <w:rFonts w:cs="Arial"/>
        </w:rPr>
      </w:pPr>
      <w:r w:rsidRPr="007E26AF">
        <w:rPr>
          <w:rFonts w:asciiTheme="minorHAnsi" w:eastAsia="Lucida Sans Unicode" w:hAnsiTheme="minorHAnsi" w:cstheme="minorHAnsi"/>
          <w:kern w:val="3"/>
        </w:rPr>
        <w:t>Zhotovitel je povinen počínat si při plnění této smlouvy tak, aby dodržel termíny dle této smlouvy, zejména je povinen přihlížet ke lhůt</w:t>
      </w:r>
      <w:r>
        <w:rPr>
          <w:rFonts w:asciiTheme="minorHAnsi" w:eastAsia="Lucida Sans Unicode" w:hAnsiTheme="minorHAnsi" w:cstheme="minorHAnsi"/>
          <w:kern w:val="3"/>
        </w:rPr>
        <w:t>ám</w:t>
      </w:r>
      <w:r w:rsidRPr="007E26AF">
        <w:rPr>
          <w:rFonts w:asciiTheme="minorHAnsi" w:eastAsia="Lucida Sans Unicode" w:hAnsiTheme="minorHAnsi" w:cstheme="minorHAnsi"/>
          <w:kern w:val="3"/>
        </w:rPr>
        <w:t xml:space="preserve"> objednatele pro posouzení </w:t>
      </w:r>
      <w:r w:rsidRPr="0086649B">
        <w:t>dokumentů</w:t>
      </w:r>
      <w:r>
        <w:t xml:space="preserve"> dle této smlouvy</w:t>
      </w:r>
      <w:r w:rsidRPr="007E26AF">
        <w:rPr>
          <w:rFonts w:asciiTheme="minorHAnsi" w:eastAsia="Lucida Sans Unicode" w:hAnsiTheme="minorHAnsi" w:cstheme="minorHAnsi"/>
          <w:kern w:val="3"/>
        </w:rPr>
        <w:t>, kter</w:t>
      </w:r>
      <w:r>
        <w:rPr>
          <w:rFonts w:asciiTheme="minorHAnsi" w:eastAsia="Lucida Sans Unicode" w:hAnsiTheme="minorHAnsi" w:cstheme="minorHAnsi"/>
          <w:kern w:val="3"/>
        </w:rPr>
        <w:t>é</w:t>
      </w:r>
      <w:r w:rsidRPr="007E26AF">
        <w:rPr>
          <w:rFonts w:asciiTheme="minorHAnsi" w:eastAsia="Lucida Sans Unicode" w:hAnsiTheme="minorHAnsi" w:cstheme="minorHAnsi"/>
          <w:kern w:val="3"/>
        </w:rPr>
        <w:t xml:space="preserve"> j</w:t>
      </w:r>
      <w:r>
        <w:rPr>
          <w:rFonts w:asciiTheme="minorHAnsi" w:eastAsia="Lucida Sans Unicode" w:hAnsiTheme="minorHAnsi" w:cstheme="minorHAnsi"/>
          <w:kern w:val="3"/>
        </w:rPr>
        <w:t>sou</w:t>
      </w:r>
      <w:r w:rsidRPr="007E26AF">
        <w:rPr>
          <w:rFonts w:asciiTheme="minorHAnsi" w:eastAsia="Lucida Sans Unicode" w:hAnsiTheme="minorHAnsi" w:cstheme="minorHAnsi"/>
          <w:kern w:val="3"/>
        </w:rPr>
        <w:t xml:space="preserve"> zahrnut</w:t>
      </w:r>
      <w:r>
        <w:rPr>
          <w:rFonts w:asciiTheme="minorHAnsi" w:eastAsia="Lucida Sans Unicode" w:hAnsiTheme="minorHAnsi" w:cstheme="minorHAnsi"/>
          <w:kern w:val="3"/>
        </w:rPr>
        <w:t>y</w:t>
      </w:r>
      <w:r w:rsidRPr="007E26AF">
        <w:rPr>
          <w:rFonts w:asciiTheme="minorHAnsi" w:eastAsia="Lucida Sans Unicode" w:hAnsiTheme="minorHAnsi" w:cstheme="minorHAnsi"/>
          <w:kern w:val="3"/>
        </w:rPr>
        <w:t xml:space="preserve"> do </w:t>
      </w:r>
      <w:r>
        <w:rPr>
          <w:rFonts w:asciiTheme="minorHAnsi" w:eastAsia="Lucida Sans Unicode" w:hAnsiTheme="minorHAnsi" w:cstheme="minorHAnsi"/>
          <w:kern w:val="3"/>
        </w:rPr>
        <w:t>lhůt</w:t>
      </w:r>
      <w:r w:rsidRPr="007E26AF">
        <w:rPr>
          <w:rFonts w:asciiTheme="minorHAnsi" w:eastAsia="Lucida Sans Unicode" w:hAnsiTheme="minorHAnsi" w:cstheme="minorHAnsi"/>
          <w:kern w:val="3"/>
        </w:rPr>
        <w:t xml:space="preserve"> pro provedení </w:t>
      </w:r>
      <w:r>
        <w:rPr>
          <w:rFonts w:asciiTheme="minorHAnsi" w:eastAsia="Lucida Sans Unicode" w:hAnsiTheme="minorHAnsi" w:cstheme="minorHAnsi"/>
          <w:kern w:val="3"/>
        </w:rPr>
        <w:t xml:space="preserve">jednotlivých </w:t>
      </w:r>
      <w:r w:rsidR="00764E94">
        <w:rPr>
          <w:rFonts w:asciiTheme="minorHAnsi" w:eastAsia="Lucida Sans Unicode" w:hAnsiTheme="minorHAnsi" w:cstheme="minorHAnsi"/>
          <w:kern w:val="3"/>
        </w:rPr>
        <w:t xml:space="preserve">částí a </w:t>
      </w:r>
      <w:r>
        <w:rPr>
          <w:rFonts w:asciiTheme="minorHAnsi" w:eastAsia="Lucida Sans Unicode" w:hAnsiTheme="minorHAnsi" w:cstheme="minorHAnsi"/>
          <w:kern w:val="3"/>
        </w:rPr>
        <w:t xml:space="preserve">milníků </w:t>
      </w:r>
      <w:r w:rsidRPr="007E26AF">
        <w:rPr>
          <w:rFonts w:asciiTheme="minorHAnsi" w:eastAsia="Lucida Sans Unicode" w:hAnsiTheme="minorHAnsi" w:cstheme="minorHAnsi"/>
          <w:kern w:val="3"/>
        </w:rPr>
        <w:t>díla.</w:t>
      </w:r>
    </w:p>
    <w:p w14:paraId="05CD9576" w14:textId="4E961EC2" w:rsidR="006B78DB" w:rsidRPr="00131749" w:rsidRDefault="006B78DB" w:rsidP="00131749">
      <w:pPr>
        <w:pStyle w:val="Odstavecseseznamem"/>
        <w:numPr>
          <w:ilvl w:val="0"/>
          <w:numId w:val="48"/>
        </w:numPr>
        <w:tabs>
          <w:tab w:val="left" w:pos="0"/>
        </w:tabs>
        <w:spacing w:after="60"/>
        <w:jc w:val="both"/>
        <w:rPr>
          <w:rFonts w:cs="Arial"/>
        </w:rPr>
      </w:pPr>
      <w:r w:rsidRPr="0086649B">
        <w:t xml:space="preserve">Zhotovitel neodpovídá za prodlení v případě, že je způsobeno skutečnostmi </w:t>
      </w:r>
      <w:r>
        <w:t xml:space="preserve">zcela </w:t>
      </w:r>
      <w:r w:rsidRPr="0086649B">
        <w:t>mimo jeho vliv</w:t>
      </w:r>
      <w:r>
        <w:t>, tj. zejména vyšší mocí, prodlením dotčených orgánů státní správy nebo ne</w:t>
      </w:r>
      <w:r w:rsidRPr="0086649B">
        <w:t xml:space="preserve">dodrží-li objednatel lhůtu </w:t>
      </w:r>
      <w:r>
        <w:t xml:space="preserve">pro posouzení dokumentů </w:t>
      </w:r>
      <w:r w:rsidRPr="0086649B">
        <w:t xml:space="preserve">sjednanou </w:t>
      </w:r>
      <w:r>
        <w:t xml:space="preserve">ve smlouvě – v takovém případě se </w:t>
      </w:r>
      <w:r w:rsidRPr="0086649B">
        <w:t>termín pro provedení díla</w:t>
      </w:r>
      <w:r>
        <w:t xml:space="preserve"> a všechny související milníky prodlužují o dobu, po kterou takové okolnosti trvají, za podmínky, že zhotovitel o takové skutečnosti a jejím vlivu na termín objednatele bezodkladně po jejím vzniku, nejpozději do 2 pracovních dnů, informoval, jinak právo na prodloužení termínu </w:t>
      </w:r>
      <w:r w:rsidRPr="00894F9C">
        <w:t>ztrácí.</w:t>
      </w:r>
    </w:p>
    <w:p w14:paraId="2FC68958" w14:textId="77777777" w:rsidR="000903AA" w:rsidRDefault="000903AA" w:rsidP="0031206F">
      <w:pPr>
        <w:tabs>
          <w:tab w:val="left" w:pos="284"/>
        </w:tabs>
        <w:spacing w:before="240" w:after="120"/>
        <w:ind w:left="425" w:hanging="425"/>
        <w:jc w:val="center"/>
        <w:rPr>
          <w:rFonts w:ascii="Calibri" w:hAnsi="Calibri" w:cs="Arial"/>
          <w:b/>
          <w:bCs/>
          <w:sz w:val="22"/>
          <w:szCs w:val="22"/>
        </w:rPr>
      </w:pPr>
      <w:r>
        <w:rPr>
          <w:rFonts w:ascii="Calibri" w:hAnsi="Calibri" w:cs="Arial"/>
          <w:b/>
          <w:bCs/>
          <w:sz w:val="22"/>
          <w:szCs w:val="22"/>
        </w:rPr>
        <w:t>VI. Podmínky provádění díla</w:t>
      </w:r>
    </w:p>
    <w:p w14:paraId="6E8FC60A" w14:textId="77777777" w:rsidR="003B6F02" w:rsidRPr="008E197D" w:rsidRDefault="00BE1C6F" w:rsidP="003E2015">
      <w:pPr>
        <w:numPr>
          <w:ilvl w:val="0"/>
          <w:numId w:val="1"/>
        </w:numPr>
        <w:tabs>
          <w:tab w:val="left" w:pos="284"/>
        </w:tabs>
        <w:spacing w:after="60"/>
        <w:ind w:left="284" w:hanging="284"/>
        <w:jc w:val="both"/>
        <w:rPr>
          <w:rFonts w:ascii="Calibri" w:hAnsi="Calibri" w:cs="Arial"/>
          <w:b/>
          <w:bCs/>
          <w:sz w:val="22"/>
          <w:szCs w:val="22"/>
        </w:rPr>
      </w:pPr>
      <w:bookmarkStart w:id="2" w:name="_Hlk135225810"/>
      <w:r>
        <w:rPr>
          <w:rFonts w:ascii="Calibri" w:hAnsi="Calibri"/>
          <w:sz w:val="22"/>
          <w:szCs w:val="22"/>
        </w:rPr>
        <w:t xml:space="preserve">Smluvní strany jsou povinny vzájemně si poskytovat součinnost </w:t>
      </w:r>
      <w:r w:rsidR="00AA1819">
        <w:rPr>
          <w:rFonts w:ascii="Calibri" w:hAnsi="Calibri"/>
          <w:sz w:val="22"/>
          <w:szCs w:val="22"/>
        </w:rPr>
        <w:t xml:space="preserve">a v průběhu rozpracovanosti projektové dokumentace spolu konzultovat navržená řešení, projeví-li o to kterákoliv ze smluvních stran zájem. O průběhu těchto konzultací bude proveden zápis, který bude podepsán oběma stranami. </w:t>
      </w:r>
    </w:p>
    <w:p w14:paraId="41AF5B45" w14:textId="423CDAE6" w:rsidR="009A5158" w:rsidRPr="002B5744" w:rsidRDefault="009A5158" w:rsidP="003E2015">
      <w:pPr>
        <w:pStyle w:val="Zkladntext2"/>
        <w:numPr>
          <w:ilvl w:val="0"/>
          <w:numId w:val="1"/>
        </w:numPr>
        <w:tabs>
          <w:tab w:val="left" w:pos="284"/>
        </w:tabs>
        <w:spacing w:after="60"/>
        <w:ind w:left="284" w:hanging="295"/>
        <w:jc w:val="both"/>
        <w:rPr>
          <w:rFonts w:asciiTheme="minorHAnsi" w:hAnsiTheme="minorHAnsi"/>
          <w:bCs/>
          <w:szCs w:val="22"/>
        </w:rPr>
      </w:pPr>
      <w:bookmarkStart w:id="3" w:name="_Hlk136525546"/>
      <w:bookmarkStart w:id="4" w:name="_Hlk129941054"/>
      <w:bookmarkEnd w:id="2"/>
      <w:r w:rsidRPr="002967DB">
        <w:rPr>
          <w:rFonts w:asciiTheme="minorHAnsi" w:hAnsiTheme="minorHAnsi"/>
          <w:bCs/>
          <w:szCs w:val="22"/>
        </w:rPr>
        <w:t>Projektová dokumentace bude zpracována v souladu</w:t>
      </w:r>
      <w:bookmarkEnd w:id="3"/>
      <w:r w:rsidRPr="002967DB">
        <w:rPr>
          <w:rFonts w:asciiTheme="minorHAnsi" w:hAnsiTheme="minorHAnsi"/>
          <w:bCs/>
          <w:szCs w:val="22"/>
        </w:rPr>
        <w:t xml:space="preserve"> s platnými právními předpisy České republiky</w:t>
      </w:r>
      <w:r w:rsidR="00D6739A" w:rsidRPr="002967DB">
        <w:rPr>
          <w:rFonts w:asciiTheme="minorHAnsi" w:hAnsiTheme="minorHAnsi"/>
          <w:bCs/>
          <w:szCs w:val="22"/>
        </w:rPr>
        <w:t>, případně v souladu s právními předpisy, kterými budou nahrazeny</w:t>
      </w:r>
      <w:r w:rsidRPr="002967DB">
        <w:rPr>
          <w:rFonts w:asciiTheme="minorHAnsi" w:hAnsiTheme="minorHAnsi"/>
          <w:bCs/>
          <w:szCs w:val="22"/>
        </w:rPr>
        <w:t xml:space="preserve">, tj. zejména v souladu se zákonem č. </w:t>
      </w:r>
      <w:r w:rsidR="00960F88" w:rsidRPr="002967DB">
        <w:rPr>
          <w:rFonts w:asciiTheme="minorHAnsi" w:hAnsiTheme="minorHAnsi"/>
          <w:bCs/>
          <w:szCs w:val="22"/>
        </w:rPr>
        <w:t>283</w:t>
      </w:r>
      <w:r w:rsidRPr="002967DB">
        <w:rPr>
          <w:rFonts w:asciiTheme="minorHAnsi" w:hAnsiTheme="minorHAnsi"/>
          <w:bCs/>
          <w:szCs w:val="22"/>
        </w:rPr>
        <w:t>/20</w:t>
      </w:r>
      <w:r w:rsidR="00960F88" w:rsidRPr="002967DB">
        <w:rPr>
          <w:rFonts w:asciiTheme="minorHAnsi" w:hAnsiTheme="minorHAnsi"/>
          <w:bCs/>
          <w:szCs w:val="22"/>
        </w:rPr>
        <w:t>21</w:t>
      </w:r>
      <w:r w:rsidRPr="002967DB">
        <w:rPr>
          <w:rFonts w:asciiTheme="minorHAnsi" w:hAnsiTheme="minorHAnsi"/>
          <w:bCs/>
          <w:szCs w:val="22"/>
        </w:rPr>
        <w:t xml:space="preserve"> Sb., stavební</w:t>
      </w:r>
      <w:r w:rsidR="002967DB" w:rsidRPr="002967DB">
        <w:rPr>
          <w:rFonts w:asciiTheme="minorHAnsi" w:hAnsiTheme="minorHAnsi"/>
          <w:bCs/>
          <w:szCs w:val="22"/>
        </w:rPr>
        <w:t>m</w:t>
      </w:r>
      <w:r w:rsidRPr="002967DB">
        <w:rPr>
          <w:rFonts w:asciiTheme="minorHAnsi" w:hAnsiTheme="minorHAnsi"/>
          <w:bCs/>
          <w:szCs w:val="22"/>
        </w:rPr>
        <w:t xml:space="preserve"> zákon</w:t>
      </w:r>
      <w:r w:rsidR="002967DB" w:rsidRPr="002967DB">
        <w:rPr>
          <w:rFonts w:asciiTheme="minorHAnsi" w:hAnsiTheme="minorHAnsi"/>
          <w:bCs/>
          <w:szCs w:val="22"/>
        </w:rPr>
        <w:t>em,</w:t>
      </w:r>
      <w:r w:rsidRPr="002967DB">
        <w:rPr>
          <w:rFonts w:asciiTheme="minorHAnsi" w:hAnsiTheme="minorHAnsi"/>
          <w:bCs/>
          <w:szCs w:val="22"/>
        </w:rPr>
        <w:t xml:space="preserve"> vyhláškou č. </w:t>
      </w:r>
      <w:r w:rsidR="00EC718A" w:rsidRPr="002967DB">
        <w:rPr>
          <w:rFonts w:asciiTheme="minorHAnsi" w:hAnsiTheme="minorHAnsi" w:cstheme="minorHAnsi"/>
          <w:szCs w:val="22"/>
        </w:rPr>
        <w:t xml:space="preserve">131/2024 </w:t>
      </w:r>
      <w:r w:rsidRPr="002967DB">
        <w:rPr>
          <w:rFonts w:asciiTheme="minorHAnsi" w:hAnsiTheme="minorHAnsi"/>
          <w:bCs/>
          <w:szCs w:val="22"/>
        </w:rPr>
        <w:t>Sb., o dokumentaci staveb</w:t>
      </w:r>
      <w:r w:rsidR="002967DB" w:rsidRPr="002967DB">
        <w:rPr>
          <w:rFonts w:asciiTheme="minorHAnsi" w:hAnsiTheme="minorHAnsi"/>
          <w:bCs/>
          <w:szCs w:val="22"/>
        </w:rPr>
        <w:t>,</w:t>
      </w:r>
      <w:r w:rsidRPr="002967DB">
        <w:rPr>
          <w:rFonts w:asciiTheme="minorHAnsi" w:hAnsiTheme="minorHAnsi"/>
          <w:bCs/>
          <w:szCs w:val="22"/>
        </w:rPr>
        <w:t xml:space="preserve"> </w:t>
      </w:r>
      <w:bookmarkEnd w:id="4"/>
      <w:r w:rsidR="002967DB" w:rsidRPr="002967DB">
        <w:rPr>
          <w:rFonts w:asciiTheme="minorHAnsi" w:hAnsiTheme="minorHAnsi"/>
        </w:rPr>
        <w:t>vyhláškou č. 146/2024 Sb., o požadavcích na výstavbu, a dále s</w:t>
      </w:r>
      <w:r w:rsidR="002967DB" w:rsidRPr="002967DB">
        <w:rPr>
          <w:rFonts w:asciiTheme="minorHAnsi" w:hAnsiTheme="minorHAnsi" w:cstheme="minorHAnsi"/>
        </w:rPr>
        <w:t xml:space="preserve"> územním plánem města Chomutova, platnými normami ČSN v částech závazných, a v souladu se zadáním, pokyny a instrukcemi objednatele.</w:t>
      </w:r>
      <w:r w:rsidR="002967DB" w:rsidRPr="002967DB">
        <w:rPr>
          <w:rFonts w:asciiTheme="minorHAnsi" w:hAnsiTheme="minorHAnsi"/>
        </w:rPr>
        <w:t xml:space="preserve"> Zhotovitel je rovněž povinen postupovat v souladu s právními předpisy, které nabydou platnosti a účinnosti po uzavření smlouvy a svým obsahem budou nahrazovat dosavadní relevantní právní předpisy. V případě, že bude zrušen právní předpis bez náhrady, objednatel na žádost zhotovitele určí, zda má zhotovitel postupovat v souladu původními právními předpisy či jinak.</w:t>
      </w:r>
    </w:p>
    <w:p w14:paraId="429B4F00" w14:textId="5CE6C285" w:rsidR="00E67D0A" w:rsidRPr="006C105B" w:rsidRDefault="006C105B" w:rsidP="00EC18B6">
      <w:pPr>
        <w:pStyle w:val="Zkladntext2"/>
        <w:numPr>
          <w:ilvl w:val="0"/>
          <w:numId w:val="1"/>
        </w:numPr>
        <w:tabs>
          <w:tab w:val="left" w:pos="284"/>
        </w:tabs>
        <w:spacing w:after="60"/>
        <w:ind w:left="284" w:hanging="295"/>
        <w:jc w:val="both"/>
        <w:rPr>
          <w:rFonts w:asciiTheme="minorHAnsi" w:hAnsiTheme="minorHAnsi"/>
          <w:bCs/>
        </w:rPr>
      </w:pPr>
      <w:r w:rsidRPr="00053428">
        <w:rPr>
          <w:rFonts w:asciiTheme="minorHAnsi" w:hAnsiTheme="minorHAnsi"/>
          <w:bCs/>
          <w:szCs w:val="22"/>
        </w:rPr>
        <w:t>Zhotovitel</w:t>
      </w:r>
      <w:r w:rsidRPr="00053428">
        <w:rPr>
          <w:rFonts w:ascii="Calibri" w:hAnsi="Calibri"/>
          <w:szCs w:val="22"/>
        </w:rPr>
        <w:t xml:space="preserve"> je povinen </w:t>
      </w:r>
      <w:r w:rsidRPr="00053428">
        <w:rPr>
          <w:rFonts w:asciiTheme="minorHAnsi" w:hAnsiTheme="minorHAnsi"/>
        </w:rPr>
        <w:t>předložit</w:t>
      </w:r>
      <w:r w:rsidRPr="00053428">
        <w:rPr>
          <w:rFonts w:ascii="Calibri" w:hAnsi="Calibri"/>
          <w:szCs w:val="22"/>
        </w:rPr>
        <w:t xml:space="preserve"> objednateli</w:t>
      </w:r>
      <w:r>
        <w:rPr>
          <w:rFonts w:ascii="Calibri" w:hAnsi="Calibri"/>
          <w:szCs w:val="22"/>
        </w:rPr>
        <w:t xml:space="preserve"> nejpozději </w:t>
      </w:r>
      <w:r w:rsidRPr="00053428">
        <w:rPr>
          <w:rFonts w:ascii="Calibri" w:hAnsi="Calibri"/>
          <w:szCs w:val="22"/>
        </w:rPr>
        <w:t>při předání staveniště harmonogram prací. Veškeré změny tohoto harmonogramu je povinen předem oznámit objednateli</w:t>
      </w:r>
      <w:r>
        <w:rPr>
          <w:rFonts w:ascii="Calibri" w:hAnsi="Calibri"/>
          <w:szCs w:val="22"/>
        </w:rPr>
        <w:t>. O</w:t>
      </w:r>
      <w:r w:rsidRPr="00053428">
        <w:rPr>
          <w:rFonts w:asciiTheme="minorHAnsi" w:hAnsiTheme="minorHAnsi" w:cstheme="minorHAnsi"/>
          <w:szCs w:val="22"/>
          <w:lang w:eastAsia="ja-JP"/>
        </w:rPr>
        <w:t xml:space="preserve">bjednatel může do </w:t>
      </w:r>
      <w:r>
        <w:rPr>
          <w:rFonts w:asciiTheme="minorHAnsi" w:hAnsiTheme="minorHAnsi" w:cstheme="minorHAnsi"/>
          <w:szCs w:val="22"/>
          <w:lang w:eastAsia="ja-JP"/>
        </w:rPr>
        <w:t>5 pracovních</w:t>
      </w:r>
      <w:r w:rsidRPr="00053428">
        <w:rPr>
          <w:rFonts w:asciiTheme="minorHAnsi" w:hAnsiTheme="minorHAnsi" w:cstheme="minorHAnsi"/>
          <w:szCs w:val="22"/>
          <w:lang w:eastAsia="ja-JP"/>
        </w:rPr>
        <w:t xml:space="preserve"> dnů od obdržení </w:t>
      </w:r>
      <w:r>
        <w:rPr>
          <w:rFonts w:asciiTheme="minorHAnsi" w:hAnsiTheme="minorHAnsi" w:cstheme="minorHAnsi"/>
          <w:szCs w:val="22"/>
          <w:lang w:eastAsia="ja-JP"/>
        </w:rPr>
        <w:t xml:space="preserve">každého </w:t>
      </w:r>
      <w:r w:rsidRPr="00053428">
        <w:rPr>
          <w:rFonts w:asciiTheme="minorHAnsi" w:hAnsiTheme="minorHAnsi" w:cstheme="minorHAnsi"/>
          <w:szCs w:val="22"/>
          <w:lang w:eastAsia="ja-JP"/>
        </w:rPr>
        <w:t xml:space="preserve">harmonogramu dát Zhotoviteli připomínky, ve kterých uvede, v jakém rozsahu tento </w:t>
      </w:r>
      <w:r>
        <w:rPr>
          <w:rFonts w:asciiTheme="minorHAnsi" w:hAnsiTheme="minorHAnsi" w:cstheme="minorHAnsi"/>
          <w:szCs w:val="22"/>
          <w:lang w:eastAsia="ja-JP"/>
        </w:rPr>
        <w:t>h</w:t>
      </w:r>
      <w:r w:rsidRPr="00053428">
        <w:rPr>
          <w:rFonts w:asciiTheme="minorHAnsi" w:hAnsiTheme="minorHAnsi" w:cstheme="minorHAnsi"/>
          <w:szCs w:val="22"/>
          <w:lang w:eastAsia="ja-JP"/>
        </w:rPr>
        <w:t xml:space="preserve">armonogram neodpovídá </w:t>
      </w:r>
      <w:r>
        <w:rPr>
          <w:rFonts w:asciiTheme="minorHAnsi" w:hAnsiTheme="minorHAnsi" w:cstheme="minorHAnsi"/>
          <w:szCs w:val="22"/>
          <w:lang w:eastAsia="ja-JP"/>
        </w:rPr>
        <w:t>s</w:t>
      </w:r>
      <w:r w:rsidRPr="00053428">
        <w:rPr>
          <w:rFonts w:asciiTheme="minorHAnsi" w:hAnsiTheme="minorHAnsi" w:cstheme="minorHAnsi"/>
          <w:szCs w:val="22"/>
          <w:lang w:eastAsia="ja-JP"/>
        </w:rPr>
        <w:t>mlouvě</w:t>
      </w:r>
      <w:r w:rsidRPr="00053428">
        <w:rPr>
          <w:rFonts w:ascii="Calibri" w:hAnsi="Calibri"/>
          <w:szCs w:val="22"/>
        </w:rPr>
        <w:t>.</w:t>
      </w:r>
      <w:r w:rsidRPr="00053428">
        <w:rPr>
          <w:rFonts w:asciiTheme="minorHAnsi" w:hAnsiTheme="minorHAnsi" w:cstheme="minorHAnsi"/>
          <w:szCs w:val="22"/>
          <w:lang w:eastAsia="ja-JP"/>
        </w:rPr>
        <w:t xml:space="preserve"> Každý harmonogram musí být vypracován ve vhodném softwaru tak, aby byly naplněny požadavky stanovené v této smlouvě. Každý harmonogram musí obsahovat</w:t>
      </w:r>
      <w:r>
        <w:rPr>
          <w:rFonts w:asciiTheme="minorHAnsi" w:hAnsiTheme="minorHAnsi" w:cstheme="minorHAnsi"/>
          <w:szCs w:val="22"/>
          <w:lang w:eastAsia="ja-JP"/>
        </w:rPr>
        <w:t>:</w:t>
      </w:r>
    </w:p>
    <w:p w14:paraId="29FE7EEA" w14:textId="72E998F9" w:rsidR="00782AA4" w:rsidRPr="00EC18B6" w:rsidRDefault="00E67D0A" w:rsidP="00EC18B6">
      <w:pPr>
        <w:pStyle w:val="Odstavecseseznamem"/>
        <w:numPr>
          <w:ilvl w:val="0"/>
          <w:numId w:val="51"/>
        </w:numPr>
        <w:ind w:left="709" w:hanging="425"/>
        <w:jc w:val="both"/>
        <w:rPr>
          <w:rFonts w:asciiTheme="minorHAnsi" w:hAnsiTheme="minorHAnsi" w:cstheme="minorHAnsi"/>
          <w:lang w:eastAsia="ja-JP"/>
        </w:rPr>
      </w:pPr>
      <w:r w:rsidRPr="00782AA4">
        <w:rPr>
          <w:rFonts w:asciiTheme="minorHAnsi" w:hAnsiTheme="minorHAnsi" w:cstheme="minorHAnsi"/>
          <w:lang w:eastAsia="ja-JP"/>
        </w:rPr>
        <w:t xml:space="preserve">data, kdy </w:t>
      </w:r>
      <w:r w:rsidR="00782AA4">
        <w:rPr>
          <w:rFonts w:asciiTheme="minorHAnsi" w:hAnsiTheme="minorHAnsi" w:cstheme="minorHAnsi"/>
          <w:lang w:eastAsia="ja-JP"/>
        </w:rPr>
        <w:t xml:space="preserve">zhotovitel </w:t>
      </w:r>
      <w:r w:rsidRPr="00782AA4">
        <w:rPr>
          <w:rFonts w:asciiTheme="minorHAnsi" w:hAnsiTheme="minorHAnsi" w:cstheme="minorHAnsi"/>
          <w:lang w:eastAsia="ja-JP"/>
        </w:rPr>
        <w:t xml:space="preserve">požaduje, aby mu </w:t>
      </w:r>
      <w:r w:rsidR="00782AA4">
        <w:rPr>
          <w:rFonts w:asciiTheme="minorHAnsi" w:hAnsiTheme="minorHAnsi" w:cstheme="minorHAnsi"/>
          <w:lang w:eastAsia="ja-JP"/>
        </w:rPr>
        <w:t>o</w:t>
      </w:r>
      <w:r w:rsidRPr="00782AA4">
        <w:rPr>
          <w:rFonts w:asciiTheme="minorHAnsi" w:hAnsiTheme="minorHAnsi" w:cstheme="minorHAnsi"/>
          <w:lang w:eastAsia="ja-JP"/>
        </w:rPr>
        <w:t>bjednatel poskytl právo přístupu</w:t>
      </w:r>
      <w:r w:rsidR="00782AA4">
        <w:rPr>
          <w:rFonts w:asciiTheme="minorHAnsi" w:hAnsiTheme="minorHAnsi" w:cstheme="minorHAnsi"/>
          <w:lang w:eastAsia="ja-JP"/>
        </w:rPr>
        <w:t xml:space="preserve"> </w:t>
      </w:r>
      <w:r w:rsidRPr="00EC18B6">
        <w:rPr>
          <w:rFonts w:asciiTheme="minorHAnsi" w:hAnsiTheme="minorHAnsi" w:cstheme="minorHAnsi"/>
          <w:lang w:eastAsia="ja-JP"/>
        </w:rPr>
        <w:t xml:space="preserve">na (jednotlivé části) </w:t>
      </w:r>
      <w:r w:rsidR="00782AA4">
        <w:rPr>
          <w:rFonts w:asciiTheme="minorHAnsi" w:hAnsiTheme="minorHAnsi" w:cstheme="minorHAnsi"/>
          <w:lang w:eastAsia="ja-JP"/>
        </w:rPr>
        <w:t>s</w:t>
      </w:r>
      <w:r w:rsidRPr="00EC18B6">
        <w:rPr>
          <w:rFonts w:asciiTheme="minorHAnsi" w:hAnsiTheme="minorHAnsi" w:cstheme="minorHAnsi"/>
          <w:lang w:eastAsia="ja-JP"/>
        </w:rPr>
        <w:t>taveniště, předal mu je a umožnil mu jejich užívání;</w:t>
      </w:r>
    </w:p>
    <w:p w14:paraId="3C629101" w14:textId="25464D54" w:rsidR="00E67D0A" w:rsidRDefault="00E67D0A" w:rsidP="00ED34DA">
      <w:pPr>
        <w:pStyle w:val="Odstavecseseznamem"/>
        <w:numPr>
          <w:ilvl w:val="0"/>
          <w:numId w:val="51"/>
        </w:numPr>
        <w:autoSpaceDE w:val="0"/>
        <w:autoSpaceDN w:val="0"/>
        <w:adjustRightInd w:val="0"/>
        <w:ind w:left="709" w:hanging="425"/>
        <w:jc w:val="both"/>
        <w:rPr>
          <w:rFonts w:asciiTheme="minorHAnsi" w:hAnsiTheme="minorHAnsi" w:cstheme="minorHAnsi"/>
          <w:lang w:eastAsia="ja-JP"/>
        </w:rPr>
      </w:pPr>
      <w:r w:rsidRPr="00EC18B6">
        <w:rPr>
          <w:rFonts w:asciiTheme="minorHAnsi" w:hAnsiTheme="minorHAnsi" w:cstheme="minorHAnsi"/>
          <w:lang w:eastAsia="ja-JP"/>
        </w:rPr>
        <w:lastRenderedPageBreak/>
        <w:t>všechny činnosti s logickými vazbami a znázorněním</w:t>
      </w:r>
      <w:r w:rsidR="00782AA4" w:rsidRPr="00782AA4">
        <w:rPr>
          <w:rFonts w:asciiTheme="minorHAnsi" w:hAnsiTheme="minorHAnsi" w:cstheme="minorHAnsi"/>
          <w:lang w:eastAsia="ja-JP"/>
        </w:rPr>
        <w:t xml:space="preserve"> </w:t>
      </w:r>
      <w:r w:rsidRPr="00782AA4">
        <w:rPr>
          <w:rFonts w:asciiTheme="minorHAnsi" w:hAnsiTheme="minorHAnsi" w:cstheme="minorHAnsi"/>
          <w:lang w:eastAsia="ja-JP"/>
        </w:rPr>
        <w:t>nejdřívějšího a nejpozdějšího možného data zahájení a dokončení každé z činností, s uvedením</w:t>
      </w:r>
      <w:r w:rsidR="00782AA4">
        <w:rPr>
          <w:rFonts w:asciiTheme="minorHAnsi" w:hAnsiTheme="minorHAnsi" w:cstheme="minorHAnsi"/>
          <w:lang w:eastAsia="ja-JP"/>
        </w:rPr>
        <w:t xml:space="preserve"> </w:t>
      </w:r>
      <w:r w:rsidRPr="00782AA4">
        <w:rPr>
          <w:rFonts w:asciiTheme="minorHAnsi" w:hAnsiTheme="minorHAnsi" w:cstheme="minorHAnsi"/>
          <w:lang w:eastAsia="ja-JP"/>
        </w:rPr>
        <w:t xml:space="preserve">časových rezerv (jsou-li nějaké) a se znázorněním </w:t>
      </w:r>
      <w:r w:rsidR="00782AA4">
        <w:rPr>
          <w:rFonts w:asciiTheme="minorHAnsi" w:hAnsiTheme="minorHAnsi" w:cstheme="minorHAnsi"/>
          <w:lang w:eastAsia="ja-JP"/>
        </w:rPr>
        <w:t>k</w:t>
      </w:r>
      <w:r w:rsidRPr="00782AA4">
        <w:rPr>
          <w:rFonts w:asciiTheme="minorHAnsi" w:hAnsiTheme="minorHAnsi" w:cstheme="minorHAnsi"/>
          <w:lang w:eastAsia="ja-JP"/>
        </w:rPr>
        <w:t xml:space="preserve">ritické cesty (případně </w:t>
      </w:r>
      <w:r w:rsidR="00782AA4">
        <w:rPr>
          <w:rFonts w:asciiTheme="minorHAnsi" w:hAnsiTheme="minorHAnsi" w:cstheme="minorHAnsi"/>
          <w:lang w:eastAsia="ja-JP"/>
        </w:rPr>
        <w:t>k</w:t>
      </w:r>
      <w:r w:rsidRPr="00782AA4">
        <w:rPr>
          <w:rFonts w:asciiTheme="minorHAnsi" w:hAnsiTheme="minorHAnsi" w:cstheme="minorHAnsi"/>
          <w:lang w:eastAsia="ja-JP"/>
        </w:rPr>
        <w:t>ritických cest);</w:t>
      </w:r>
    </w:p>
    <w:p w14:paraId="22235D66" w14:textId="5377ADDE" w:rsidR="00053428" w:rsidRPr="00782AA4" w:rsidRDefault="00E67D0A" w:rsidP="00EC18B6">
      <w:pPr>
        <w:pStyle w:val="Odstavecseseznamem"/>
        <w:numPr>
          <w:ilvl w:val="0"/>
          <w:numId w:val="51"/>
        </w:numPr>
        <w:autoSpaceDE w:val="0"/>
        <w:autoSpaceDN w:val="0"/>
        <w:adjustRightInd w:val="0"/>
        <w:ind w:left="709" w:hanging="425"/>
        <w:jc w:val="both"/>
        <w:rPr>
          <w:lang w:eastAsia="ja-JP"/>
        </w:rPr>
      </w:pPr>
      <w:r w:rsidRPr="00782AA4">
        <w:rPr>
          <w:lang w:eastAsia="ja-JP"/>
        </w:rPr>
        <w:t>průvodní zprávu, která musí obsahovat:</w:t>
      </w:r>
    </w:p>
    <w:p w14:paraId="03A01328" w14:textId="7D7DA37A" w:rsidR="00053428" w:rsidRPr="00EC18B6" w:rsidRDefault="00E67D0A" w:rsidP="00EC18B6">
      <w:pPr>
        <w:pStyle w:val="Odstavecseseznamem"/>
        <w:numPr>
          <w:ilvl w:val="1"/>
          <w:numId w:val="51"/>
        </w:numPr>
        <w:autoSpaceDE w:val="0"/>
        <w:autoSpaceDN w:val="0"/>
        <w:adjustRightInd w:val="0"/>
        <w:ind w:left="1134" w:hanging="283"/>
        <w:jc w:val="both"/>
        <w:rPr>
          <w:rFonts w:asciiTheme="minorHAnsi" w:hAnsiTheme="minorHAnsi" w:cstheme="minorHAnsi"/>
          <w:lang w:eastAsia="ja-JP"/>
        </w:rPr>
      </w:pPr>
      <w:r w:rsidRPr="00EC18B6">
        <w:rPr>
          <w:rFonts w:asciiTheme="minorHAnsi" w:hAnsiTheme="minorHAnsi" w:cstheme="minorHAnsi"/>
          <w:lang w:eastAsia="ja-JP"/>
        </w:rPr>
        <w:t xml:space="preserve">popis všech hlavních etap provádění </w:t>
      </w:r>
      <w:r w:rsidR="001223F9">
        <w:rPr>
          <w:rFonts w:asciiTheme="minorHAnsi" w:hAnsiTheme="minorHAnsi" w:cstheme="minorHAnsi"/>
          <w:lang w:eastAsia="ja-JP"/>
        </w:rPr>
        <w:t>d</w:t>
      </w:r>
      <w:r w:rsidRPr="00EC18B6">
        <w:rPr>
          <w:rFonts w:asciiTheme="minorHAnsi" w:hAnsiTheme="minorHAnsi" w:cstheme="minorHAnsi"/>
          <w:lang w:eastAsia="ja-JP"/>
        </w:rPr>
        <w:t>íla;</w:t>
      </w:r>
    </w:p>
    <w:p w14:paraId="3642764F" w14:textId="2B7D0BC6" w:rsidR="00053428" w:rsidRPr="00EC18B6" w:rsidRDefault="00E67D0A" w:rsidP="00EC18B6">
      <w:pPr>
        <w:pStyle w:val="Odstavecseseznamem"/>
        <w:numPr>
          <w:ilvl w:val="1"/>
          <w:numId w:val="51"/>
        </w:numPr>
        <w:autoSpaceDE w:val="0"/>
        <w:autoSpaceDN w:val="0"/>
        <w:adjustRightInd w:val="0"/>
        <w:ind w:left="1134" w:hanging="283"/>
        <w:jc w:val="both"/>
        <w:rPr>
          <w:rFonts w:asciiTheme="minorHAnsi" w:hAnsiTheme="minorHAnsi" w:cstheme="minorHAnsi"/>
          <w:lang w:eastAsia="ja-JP"/>
        </w:rPr>
      </w:pPr>
      <w:r w:rsidRPr="00EC18B6">
        <w:rPr>
          <w:rFonts w:asciiTheme="minorHAnsi" w:hAnsiTheme="minorHAnsi" w:cstheme="minorHAnsi"/>
          <w:lang w:eastAsia="ja-JP"/>
        </w:rPr>
        <w:t xml:space="preserve">obecný popis postupů výstavby, které </w:t>
      </w:r>
      <w:r w:rsidR="001223F9">
        <w:rPr>
          <w:rFonts w:asciiTheme="minorHAnsi" w:hAnsiTheme="minorHAnsi" w:cstheme="minorHAnsi"/>
          <w:lang w:eastAsia="ja-JP"/>
        </w:rPr>
        <w:t>z</w:t>
      </w:r>
      <w:r w:rsidRPr="00EC18B6">
        <w:rPr>
          <w:rFonts w:asciiTheme="minorHAnsi" w:hAnsiTheme="minorHAnsi" w:cstheme="minorHAnsi"/>
          <w:lang w:eastAsia="ja-JP"/>
        </w:rPr>
        <w:t xml:space="preserve">hotovitel zamýšlí použít při provádění </w:t>
      </w:r>
      <w:r w:rsidR="001223F9">
        <w:rPr>
          <w:rFonts w:asciiTheme="minorHAnsi" w:hAnsiTheme="minorHAnsi" w:cstheme="minorHAnsi"/>
          <w:lang w:eastAsia="ja-JP"/>
        </w:rPr>
        <w:t>d</w:t>
      </w:r>
      <w:r w:rsidRPr="00EC18B6">
        <w:rPr>
          <w:rFonts w:asciiTheme="minorHAnsi" w:hAnsiTheme="minorHAnsi" w:cstheme="minorHAnsi"/>
          <w:lang w:eastAsia="ja-JP"/>
        </w:rPr>
        <w:t>íla;</w:t>
      </w:r>
    </w:p>
    <w:p w14:paraId="42E4F13A" w14:textId="1B23FC3A" w:rsidR="00053428" w:rsidRPr="00053428" w:rsidRDefault="00E67D0A" w:rsidP="00783C67">
      <w:pPr>
        <w:pStyle w:val="Odstavecseseznamem"/>
        <w:numPr>
          <w:ilvl w:val="1"/>
          <w:numId w:val="51"/>
        </w:numPr>
        <w:autoSpaceDE w:val="0"/>
        <w:autoSpaceDN w:val="0"/>
        <w:adjustRightInd w:val="0"/>
        <w:ind w:left="1134" w:hanging="283"/>
        <w:jc w:val="both"/>
        <w:rPr>
          <w:rFonts w:asciiTheme="minorHAnsi" w:hAnsiTheme="minorHAnsi" w:cstheme="minorHAnsi"/>
          <w:lang w:eastAsia="ja-JP"/>
        </w:rPr>
      </w:pPr>
      <w:r w:rsidRPr="00EC18B6">
        <w:rPr>
          <w:rFonts w:asciiTheme="minorHAnsi" w:hAnsiTheme="minorHAnsi" w:cstheme="minorHAnsi"/>
          <w:lang w:eastAsia="ja-JP"/>
        </w:rPr>
        <w:t xml:space="preserve">údaje znázorňující </w:t>
      </w:r>
      <w:r w:rsidR="001223F9">
        <w:rPr>
          <w:rFonts w:asciiTheme="minorHAnsi" w:hAnsiTheme="minorHAnsi" w:cstheme="minorHAnsi"/>
          <w:lang w:eastAsia="ja-JP"/>
        </w:rPr>
        <w:t>z</w:t>
      </w:r>
      <w:r w:rsidRPr="00EC18B6">
        <w:rPr>
          <w:rFonts w:asciiTheme="minorHAnsi" w:hAnsiTheme="minorHAnsi" w:cstheme="minorHAnsi"/>
          <w:lang w:eastAsia="ja-JP"/>
        </w:rPr>
        <w:t xml:space="preserve">hotovitelův přiměřený odhad počtu </w:t>
      </w:r>
      <w:r w:rsidR="001223F9">
        <w:rPr>
          <w:rFonts w:asciiTheme="minorHAnsi" w:hAnsiTheme="minorHAnsi" w:cstheme="minorHAnsi"/>
          <w:lang w:eastAsia="ja-JP"/>
        </w:rPr>
        <w:t>p</w:t>
      </w:r>
      <w:r w:rsidRPr="00EC18B6">
        <w:rPr>
          <w:rFonts w:asciiTheme="minorHAnsi" w:hAnsiTheme="minorHAnsi" w:cstheme="minorHAnsi"/>
          <w:lang w:eastAsia="ja-JP"/>
        </w:rPr>
        <w:t xml:space="preserve">ersonálu zhotovitele </w:t>
      </w:r>
      <w:r w:rsidRPr="00053428">
        <w:rPr>
          <w:rFonts w:asciiTheme="minorHAnsi" w:hAnsiTheme="minorHAnsi" w:cstheme="minorHAnsi"/>
          <w:lang w:eastAsia="ja-JP"/>
        </w:rPr>
        <w:t xml:space="preserve">potřebného na </w:t>
      </w:r>
      <w:r w:rsidR="001223F9">
        <w:rPr>
          <w:rFonts w:asciiTheme="minorHAnsi" w:hAnsiTheme="minorHAnsi" w:cstheme="minorHAnsi"/>
          <w:lang w:eastAsia="ja-JP"/>
        </w:rPr>
        <w:t>s</w:t>
      </w:r>
      <w:r w:rsidRPr="00053428">
        <w:rPr>
          <w:rFonts w:asciiTheme="minorHAnsi" w:hAnsiTheme="minorHAnsi" w:cstheme="minorHAnsi"/>
          <w:lang w:eastAsia="ja-JP"/>
        </w:rPr>
        <w:t>taveništi pro každý</w:t>
      </w:r>
      <w:r w:rsidR="00053428">
        <w:rPr>
          <w:rFonts w:asciiTheme="minorHAnsi" w:hAnsiTheme="minorHAnsi" w:cstheme="minorHAnsi"/>
          <w:lang w:eastAsia="ja-JP"/>
        </w:rPr>
        <w:t xml:space="preserve"> </w:t>
      </w:r>
      <w:r w:rsidRPr="00053428">
        <w:rPr>
          <w:rFonts w:asciiTheme="minorHAnsi" w:hAnsiTheme="minorHAnsi" w:cstheme="minorHAnsi"/>
          <w:lang w:eastAsia="ja-JP"/>
        </w:rPr>
        <w:t>stavební objekt po měsících;</w:t>
      </w:r>
    </w:p>
    <w:p w14:paraId="36E69E55" w14:textId="2DFF777F" w:rsidR="00053428" w:rsidRPr="00053428" w:rsidRDefault="00E67D0A" w:rsidP="00EC18B6">
      <w:pPr>
        <w:pStyle w:val="Odstavecseseznamem"/>
        <w:numPr>
          <w:ilvl w:val="1"/>
          <w:numId w:val="51"/>
        </w:numPr>
        <w:autoSpaceDE w:val="0"/>
        <w:autoSpaceDN w:val="0"/>
        <w:adjustRightInd w:val="0"/>
        <w:ind w:left="1134" w:hanging="283"/>
        <w:jc w:val="both"/>
        <w:rPr>
          <w:rFonts w:asciiTheme="minorHAnsi" w:hAnsiTheme="minorHAnsi" w:cstheme="minorHAnsi"/>
          <w:lang w:eastAsia="ja-JP"/>
        </w:rPr>
      </w:pPr>
      <w:r w:rsidRPr="00EC18B6">
        <w:rPr>
          <w:rFonts w:asciiTheme="minorHAnsi" w:hAnsiTheme="minorHAnsi" w:cstheme="minorHAnsi"/>
          <w:lang w:eastAsia="ja-JP"/>
        </w:rPr>
        <w:t xml:space="preserve">v případě aktualizovaného </w:t>
      </w:r>
      <w:r w:rsidR="001223F9">
        <w:rPr>
          <w:rFonts w:asciiTheme="minorHAnsi" w:hAnsiTheme="minorHAnsi" w:cstheme="minorHAnsi"/>
          <w:lang w:eastAsia="ja-JP"/>
        </w:rPr>
        <w:t>h</w:t>
      </w:r>
      <w:r w:rsidRPr="00EC18B6">
        <w:rPr>
          <w:rFonts w:asciiTheme="minorHAnsi" w:hAnsiTheme="minorHAnsi" w:cstheme="minorHAnsi"/>
          <w:lang w:eastAsia="ja-JP"/>
        </w:rPr>
        <w:t>armonogramu identifikaci jakékoli významné změny oproti</w:t>
      </w:r>
      <w:r w:rsidR="00053428">
        <w:rPr>
          <w:rFonts w:asciiTheme="minorHAnsi" w:hAnsiTheme="minorHAnsi" w:cstheme="minorHAnsi"/>
          <w:lang w:eastAsia="ja-JP"/>
        </w:rPr>
        <w:t xml:space="preserve"> </w:t>
      </w:r>
      <w:r w:rsidRPr="00053428">
        <w:rPr>
          <w:rFonts w:asciiTheme="minorHAnsi" w:hAnsiTheme="minorHAnsi" w:cstheme="minorHAnsi"/>
          <w:lang w:eastAsia="ja-JP"/>
        </w:rPr>
        <w:t xml:space="preserve">předchozímu </w:t>
      </w:r>
      <w:r w:rsidR="001223F9">
        <w:rPr>
          <w:rFonts w:asciiTheme="minorHAnsi" w:hAnsiTheme="minorHAnsi" w:cstheme="minorHAnsi"/>
          <w:lang w:eastAsia="ja-JP"/>
        </w:rPr>
        <w:t>h</w:t>
      </w:r>
      <w:r w:rsidRPr="00053428">
        <w:rPr>
          <w:rFonts w:asciiTheme="minorHAnsi" w:hAnsiTheme="minorHAnsi" w:cstheme="minorHAnsi"/>
          <w:lang w:eastAsia="ja-JP"/>
        </w:rPr>
        <w:t xml:space="preserve">armonogramu předloženému </w:t>
      </w:r>
      <w:r w:rsidR="001223F9">
        <w:rPr>
          <w:rFonts w:asciiTheme="minorHAnsi" w:hAnsiTheme="minorHAnsi" w:cstheme="minorHAnsi"/>
          <w:lang w:eastAsia="ja-JP"/>
        </w:rPr>
        <w:t>z</w:t>
      </w:r>
      <w:r w:rsidRPr="00053428">
        <w:rPr>
          <w:rFonts w:asciiTheme="minorHAnsi" w:hAnsiTheme="minorHAnsi" w:cstheme="minorHAnsi"/>
          <w:lang w:eastAsia="ja-JP"/>
        </w:rPr>
        <w:t>hotovitelem před předmětnou změnou;</w:t>
      </w:r>
    </w:p>
    <w:p w14:paraId="54DF4FA5" w14:textId="45962192" w:rsidR="00E67D0A" w:rsidRPr="00EC18B6" w:rsidRDefault="001223F9" w:rsidP="00EC18B6">
      <w:pPr>
        <w:pStyle w:val="Odstavecseseznamem"/>
        <w:numPr>
          <w:ilvl w:val="1"/>
          <w:numId w:val="51"/>
        </w:numPr>
        <w:autoSpaceDE w:val="0"/>
        <w:autoSpaceDN w:val="0"/>
        <w:adjustRightInd w:val="0"/>
        <w:ind w:left="1134" w:hanging="283"/>
        <w:jc w:val="both"/>
        <w:rPr>
          <w:rFonts w:asciiTheme="minorHAnsi" w:hAnsiTheme="minorHAnsi" w:cstheme="minorHAnsi"/>
          <w:lang w:eastAsia="ja-JP"/>
        </w:rPr>
      </w:pPr>
      <w:r>
        <w:rPr>
          <w:rFonts w:asciiTheme="minorHAnsi" w:hAnsiTheme="minorHAnsi" w:cstheme="minorHAnsi"/>
          <w:lang w:eastAsia="ja-JP"/>
        </w:rPr>
        <w:t>z</w:t>
      </w:r>
      <w:r w:rsidR="00E67D0A" w:rsidRPr="00EC18B6">
        <w:rPr>
          <w:rFonts w:asciiTheme="minorHAnsi" w:hAnsiTheme="minorHAnsi" w:cstheme="minorHAnsi"/>
          <w:lang w:eastAsia="ja-JP"/>
        </w:rPr>
        <w:t xml:space="preserve">hotovitelův návrh překonání vlivu jakýchkoli zpoždění na postup prací na </w:t>
      </w:r>
      <w:r>
        <w:rPr>
          <w:rFonts w:asciiTheme="minorHAnsi" w:hAnsiTheme="minorHAnsi" w:cstheme="minorHAnsi"/>
          <w:lang w:eastAsia="ja-JP"/>
        </w:rPr>
        <w:t>d</w:t>
      </w:r>
      <w:r w:rsidR="00E67D0A" w:rsidRPr="00EC18B6">
        <w:rPr>
          <w:rFonts w:asciiTheme="minorHAnsi" w:hAnsiTheme="minorHAnsi" w:cstheme="minorHAnsi"/>
          <w:lang w:eastAsia="ja-JP"/>
        </w:rPr>
        <w:t>íle.</w:t>
      </w:r>
    </w:p>
    <w:p w14:paraId="388A722E" w14:textId="072DB456" w:rsidR="00D530D4" w:rsidRPr="00FB53C2" w:rsidRDefault="00D530D4" w:rsidP="006C105B">
      <w:pPr>
        <w:pStyle w:val="Odstavecseseznamem"/>
        <w:numPr>
          <w:ilvl w:val="0"/>
          <w:numId w:val="1"/>
        </w:numPr>
        <w:spacing w:before="60" w:after="60"/>
        <w:contextualSpacing w:val="0"/>
        <w:jc w:val="both"/>
        <w:rPr>
          <w:rFonts w:asciiTheme="minorHAnsi" w:hAnsiTheme="minorHAnsi" w:cstheme="minorHAnsi"/>
        </w:rPr>
      </w:pPr>
      <w:bookmarkStart w:id="5" w:name="_Hlk189745061"/>
      <w:r w:rsidRPr="00FB53C2">
        <w:rPr>
          <w:rFonts w:asciiTheme="minorHAnsi" w:eastAsia="Lucida Sans Unicode" w:hAnsiTheme="minorHAnsi" w:cstheme="minorHAnsi"/>
          <w:kern w:val="3"/>
        </w:rPr>
        <w:t>Zhotovitel</w:t>
      </w:r>
      <w:r w:rsidRPr="00FB53C2">
        <w:t xml:space="preserve"> se zavazuje předkládat rozpracované části </w:t>
      </w:r>
      <w:r w:rsidR="004410E7">
        <w:t xml:space="preserve">díla </w:t>
      </w:r>
      <w:r w:rsidR="00A91034">
        <w:t>I</w:t>
      </w:r>
      <w:r w:rsidR="004410E7">
        <w:t xml:space="preserve"> (DPS)</w:t>
      </w:r>
      <w:r w:rsidRPr="00FB53C2">
        <w:t xml:space="preserve"> ke konzultaci navrženého řešení objednateli </w:t>
      </w:r>
      <w:r w:rsidRPr="006C105B">
        <w:rPr>
          <w:rFonts w:asciiTheme="minorHAnsi" w:hAnsiTheme="minorHAnsi" w:cstheme="minorHAnsi"/>
        </w:rPr>
        <w:t>tak</w:t>
      </w:r>
      <w:r w:rsidRPr="00FB53C2">
        <w:t>, jak je uvedeno v příloze č. 1. Konzultací se rozumí osobní konzultace v sídle</w:t>
      </w:r>
      <w:r w:rsidRPr="00FB53C2">
        <w:rPr>
          <w:i/>
          <w:iCs/>
        </w:rPr>
        <w:t xml:space="preserve"> </w:t>
      </w:r>
      <w:r w:rsidRPr="00FB53C2">
        <w:t>objednatele (nebude-li dohodnuta online konzultace), jejímž výsledkem bude oboustranně podepsaný zápis o stavu díla</w:t>
      </w:r>
      <w:r w:rsidR="00465FAA">
        <w:t xml:space="preserve"> a navrhovaných řešeních. </w:t>
      </w:r>
      <w:r w:rsidRPr="00FB53C2">
        <w:t xml:space="preserve">Ke konzultacím je zhotovitel povinen přizvat zástupce odborných profesí podílejících se na tvorbě dokumentace. </w:t>
      </w:r>
      <w:r w:rsidR="00465FAA">
        <w:t xml:space="preserve">Po uskutečněné konzultaci má objednatel čas na </w:t>
      </w:r>
      <w:r w:rsidR="00465FAA" w:rsidRPr="00FB53C2">
        <w:t>prostudování</w:t>
      </w:r>
      <w:r w:rsidR="00465FAA">
        <w:t xml:space="preserve"> a</w:t>
      </w:r>
      <w:r w:rsidR="00465FAA" w:rsidRPr="00FB53C2">
        <w:t xml:space="preserve"> vyjádření se k navržen</w:t>
      </w:r>
      <w:r w:rsidR="00465FAA">
        <w:t>ým</w:t>
      </w:r>
      <w:r w:rsidR="00465FAA" w:rsidRPr="00FB53C2">
        <w:t xml:space="preserve"> řešení</w:t>
      </w:r>
      <w:r w:rsidR="00465FAA">
        <w:t>m v délce nejméně 5 pracovních dnů,</w:t>
      </w:r>
      <w:r w:rsidR="00465FAA" w:rsidRPr="00465FAA">
        <w:t xml:space="preserve"> </w:t>
      </w:r>
      <w:r w:rsidR="00465FAA" w:rsidRPr="00FB53C2">
        <w:t>není-li v příloze č. 1 uvedeno v jednotlivých případech jinak</w:t>
      </w:r>
      <w:r w:rsidR="00465FAA">
        <w:t xml:space="preserve"> nebo nebude-li </w:t>
      </w:r>
      <w:r w:rsidR="0028477E">
        <w:t xml:space="preserve">jiná lhůta dohodnuta </w:t>
      </w:r>
      <w:r w:rsidR="00465FAA">
        <w:t>v zápisu z konzultace.</w:t>
      </w:r>
      <w:r w:rsidR="006811F8">
        <w:t xml:space="preserve"> V této lhůtě objednatel buď navrhované řešení odsouhlasí nebo </w:t>
      </w:r>
      <w:r w:rsidRPr="00FB53C2">
        <w:t>sdělí písemně zhotoviteli důvody svého nesouhlasu.</w:t>
      </w:r>
      <w:r w:rsidR="006F6C73">
        <w:t xml:space="preserve"> Pokud se obje</w:t>
      </w:r>
      <w:r w:rsidR="003A3FC8">
        <w:t xml:space="preserve">dnatel ve lhůtě nevyjádří, má se za to, že </w:t>
      </w:r>
      <w:r w:rsidR="00390E77">
        <w:t>souhlasí.</w:t>
      </w:r>
      <w:r w:rsidRPr="00FB53C2">
        <w:t xml:space="preserve"> </w:t>
      </w:r>
      <w:r w:rsidR="00390E77">
        <w:t>V případě nesouhlasu objednatele s navrženým řešením zhotovitel buď návrh řešení upraví dle připomínek objednatele, nebo</w:t>
      </w:r>
      <w:r w:rsidR="00CB2D20">
        <w:t xml:space="preserve"> bezodkladně</w:t>
      </w:r>
      <w:r w:rsidR="00390E77">
        <w:t xml:space="preserve"> </w:t>
      </w:r>
      <w:r w:rsidRPr="00FB53C2">
        <w:t>svol</w:t>
      </w:r>
      <w:r w:rsidR="00390E77">
        <w:t>á</w:t>
      </w:r>
      <w:r w:rsidRPr="00FB53C2">
        <w:t xml:space="preserve"> </w:t>
      </w:r>
      <w:r w:rsidR="00DC5DE9">
        <w:t>druhé</w:t>
      </w:r>
      <w:r w:rsidR="00DC5DE9" w:rsidRPr="00FB53C2">
        <w:t xml:space="preserve"> </w:t>
      </w:r>
      <w:r w:rsidRPr="00FB53C2">
        <w:t xml:space="preserve">konzultační jednání. </w:t>
      </w:r>
      <w:r w:rsidR="00171C4D">
        <w:t>Obě smluvní strany jsou vázány zadávacími podmínkami a nabídkou zhotovitele</w:t>
      </w:r>
      <w:r w:rsidR="00265400">
        <w:t xml:space="preserve">. V záležitostech těmito dokumenty </w:t>
      </w:r>
      <w:r w:rsidR="003C50B1">
        <w:t xml:space="preserve">neupravených, nedojde-li k dohodě ani </w:t>
      </w:r>
      <w:r w:rsidR="00DC5DE9">
        <w:t>na druhém konzultačním jednání</w:t>
      </w:r>
      <w:r w:rsidR="00F72631">
        <w:t xml:space="preserve"> a nebude-li obsah dohody uveden v oboustranně podepsaném zápisu z tohoto jednání</w:t>
      </w:r>
      <w:r w:rsidR="003C50B1">
        <w:t xml:space="preserve">, </w:t>
      </w:r>
      <w:r w:rsidR="00171C4D">
        <w:t>má konečné slovo zhotovitel</w:t>
      </w:r>
      <w:r w:rsidR="00265400">
        <w:t>,</w:t>
      </w:r>
      <w:r w:rsidR="00EC3F53">
        <w:t xml:space="preserve"> který své rozhodnutí objednateli písemně potvrdí do 5 pracovních dnů od druhého konzultačního jednání</w:t>
      </w:r>
      <w:bookmarkEnd w:id="5"/>
      <w:r w:rsidRPr="00FB53C2">
        <w:t xml:space="preserve">. </w:t>
      </w:r>
    </w:p>
    <w:p w14:paraId="74BC2A3B" w14:textId="77777777" w:rsidR="00415E98" w:rsidRPr="00415E98" w:rsidRDefault="00D530D4" w:rsidP="00415E98">
      <w:pPr>
        <w:pStyle w:val="Odstavecseseznamem"/>
        <w:numPr>
          <w:ilvl w:val="0"/>
          <w:numId w:val="1"/>
        </w:numPr>
        <w:spacing w:before="60" w:after="60"/>
        <w:contextualSpacing w:val="0"/>
        <w:jc w:val="both"/>
        <w:rPr>
          <w:rFonts w:cs="Calibri"/>
          <w:spacing w:val="-4"/>
        </w:rPr>
      </w:pPr>
      <w:r w:rsidRPr="00415E98">
        <w:rPr>
          <w:rFonts w:asciiTheme="minorHAnsi" w:eastAsia="Lucida Sans Unicode" w:hAnsiTheme="minorHAnsi" w:cstheme="minorHAnsi"/>
          <w:kern w:val="3"/>
        </w:rPr>
        <w:t>Zhotovitel</w:t>
      </w:r>
      <w:r w:rsidRPr="00BB35FB">
        <w:rPr>
          <w:rFonts w:asciiTheme="minorHAnsi" w:hAnsiTheme="minorHAnsi" w:cstheme="minorHAnsi"/>
        </w:rPr>
        <w:t xml:space="preserve"> bude objednatele průběžně informovat o postupu při provádění díla, zejména mu bez zbytečného odkladu doloží veškeré své kroky vůči správním orgánům, které v souvislosti s prováděním díla provede.</w:t>
      </w:r>
      <w:r w:rsidR="00415E98" w:rsidRPr="00415E98">
        <w:rPr>
          <w:rFonts w:cs="Calibri"/>
        </w:rPr>
        <w:t xml:space="preserve"> </w:t>
      </w:r>
    </w:p>
    <w:p w14:paraId="584D5FFC" w14:textId="2CD14E78" w:rsidR="00415E98" w:rsidRPr="00884033" w:rsidRDefault="00415E98" w:rsidP="00415E98">
      <w:pPr>
        <w:pStyle w:val="Odstavecseseznamem"/>
        <w:numPr>
          <w:ilvl w:val="0"/>
          <w:numId w:val="1"/>
        </w:numPr>
        <w:spacing w:before="60" w:after="60"/>
        <w:contextualSpacing w:val="0"/>
        <w:jc w:val="both"/>
        <w:rPr>
          <w:rFonts w:cs="Calibri"/>
          <w:spacing w:val="-4"/>
        </w:rPr>
      </w:pPr>
      <w:r w:rsidRPr="00AA4413">
        <w:rPr>
          <w:rFonts w:cs="Calibri"/>
        </w:rPr>
        <w:t xml:space="preserve">Dílo musí být realizováno v souladu s cíli a zásadami udržitelného rozvoje a zásadou „významně nepoškozovat“ („DNSH“) v oblasti životního prostředí. 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r w:rsidRPr="00AA4413">
        <w:rPr>
          <w:rFonts w:cs="Calibri"/>
          <w:bCs/>
        </w:rPr>
        <w:t>Pro plnění podmínky DNSH není nutné splnit definici odpadu dle zákona č. 541/2020 Sb., o odpadech – lze započítat i další druhy materiálů, které jsou ihned využity na staveništi a které se formálně nestanou odpadem dle zákona</w:t>
      </w:r>
      <w:r>
        <w:rPr>
          <w:rFonts w:cs="Calibri"/>
          <w:bCs/>
        </w:rPr>
        <w:t>.</w:t>
      </w:r>
    </w:p>
    <w:p w14:paraId="2B6832BF" w14:textId="77777777" w:rsidR="00415E98" w:rsidRPr="00884033" w:rsidRDefault="00415E98" w:rsidP="00415E98">
      <w:pPr>
        <w:pStyle w:val="Odstavecseseznamem"/>
        <w:numPr>
          <w:ilvl w:val="0"/>
          <w:numId w:val="1"/>
        </w:numPr>
        <w:spacing w:before="60" w:after="60"/>
        <w:contextualSpacing w:val="0"/>
        <w:jc w:val="both"/>
        <w:rPr>
          <w:rFonts w:cs="Calibri"/>
          <w:spacing w:val="-4"/>
        </w:rPr>
      </w:pPr>
      <w:r w:rsidRPr="00AA4413">
        <w:rPr>
          <w:rFonts w:cs="Calibri"/>
        </w:rPr>
        <w:t xml:space="preserve">Ze </w:t>
      </w:r>
      <w:r w:rsidRPr="00415E98">
        <w:rPr>
          <w:rFonts w:asciiTheme="minorHAnsi" w:eastAsia="Lucida Sans Unicode" w:hAnsiTheme="minorHAnsi" w:cstheme="minorHAnsi"/>
          <w:kern w:val="3"/>
        </w:rPr>
        <w:t>stavebních</w:t>
      </w:r>
      <w:r w:rsidRPr="00AA4413">
        <w:rPr>
          <w:rFonts w:cs="Calibri"/>
        </w:rPr>
        <w:t xml:space="preserve">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576F87F3" w14:textId="77777777" w:rsidR="00415E98" w:rsidRDefault="00415E98" w:rsidP="00415E98">
      <w:pPr>
        <w:pStyle w:val="Odstavecseseznamem"/>
        <w:numPr>
          <w:ilvl w:val="0"/>
          <w:numId w:val="1"/>
        </w:numPr>
        <w:spacing w:before="60" w:after="60"/>
        <w:contextualSpacing w:val="0"/>
        <w:jc w:val="both"/>
        <w:rPr>
          <w:rFonts w:cs="Calibri"/>
          <w:spacing w:val="-4"/>
        </w:rPr>
      </w:pPr>
      <w:r w:rsidRPr="00415E98">
        <w:rPr>
          <w:rFonts w:asciiTheme="minorHAnsi" w:eastAsia="Lucida Sans Unicode" w:hAnsiTheme="minorHAnsi" w:cstheme="minorHAnsi"/>
          <w:kern w:val="3"/>
        </w:rPr>
        <w:t>Zhotovitel</w:t>
      </w:r>
      <w:r>
        <w:rPr>
          <w:rFonts w:cs="Calibri"/>
          <w:spacing w:val="-4"/>
        </w:rPr>
        <w:t xml:space="preserve"> je povinen při stavebních či údržbářských pracích přijímat opatření ke snížení hluku, prachu a emisí znečišťujících látek.</w:t>
      </w:r>
    </w:p>
    <w:p w14:paraId="0129B827" w14:textId="7248D7AA" w:rsidR="00D530D4" w:rsidRPr="00415E98" w:rsidRDefault="00415E98" w:rsidP="00415E98">
      <w:pPr>
        <w:pStyle w:val="Odstavecseseznamem"/>
        <w:numPr>
          <w:ilvl w:val="0"/>
          <w:numId w:val="1"/>
        </w:numPr>
        <w:spacing w:before="60" w:after="60"/>
        <w:contextualSpacing w:val="0"/>
        <w:jc w:val="both"/>
        <w:rPr>
          <w:rFonts w:cs="Calibri"/>
          <w:spacing w:val="-4"/>
        </w:rPr>
      </w:pPr>
      <w:r w:rsidRPr="00AA4413">
        <w:rPr>
          <w:rFonts w:cs="Calibri"/>
          <w:color w:val="000000"/>
        </w:rPr>
        <w:lastRenderedPageBreak/>
        <w:t xml:space="preserve">Zhotovitel po dokončení prací popíše způsob naložení s odpadem </w:t>
      </w:r>
      <w:r w:rsidR="000B776E">
        <w:rPr>
          <w:rFonts w:cs="Calibri"/>
          <w:color w:val="000000"/>
        </w:rPr>
        <w:t>pro účely vypracování</w:t>
      </w:r>
      <w:r w:rsidRPr="00AA4413">
        <w:rPr>
          <w:rFonts w:cs="Calibri"/>
          <w:color w:val="000000"/>
        </w:rPr>
        <w:t xml:space="preserve"> Závěrečné Zpráv</w:t>
      </w:r>
      <w:r w:rsidR="000B776E">
        <w:rPr>
          <w:rFonts w:cs="Calibri"/>
          <w:color w:val="000000"/>
        </w:rPr>
        <w:t>y</w:t>
      </w:r>
      <w:r w:rsidRPr="00AA4413">
        <w:rPr>
          <w:rFonts w:cs="Calibri"/>
          <w:color w:val="000000"/>
        </w:rPr>
        <w:t xml:space="preserve"> o realizaci (</w:t>
      </w:r>
      <w:proofErr w:type="spellStart"/>
      <w:r w:rsidRPr="00AA4413">
        <w:rPr>
          <w:rFonts w:cs="Calibri"/>
          <w:color w:val="000000"/>
        </w:rPr>
        <w:t>ZZoR</w:t>
      </w:r>
      <w:proofErr w:type="spellEnd"/>
      <w:r w:rsidRPr="00AA4413">
        <w:rPr>
          <w:rFonts w:cs="Calibri"/>
          <w:color w:val="000000"/>
        </w:rPr>
        <w:t>)</w:t>
      </w:r>
      <w:r w:rsidR="000B776E">
        <w:rPr>
          <w:rFonts w:cs="Calibri"/>
          <w:color w:val="000000"/>
        </w:rPr>
        <w:t>, kterou musí objednatel doložit dotačnímu orgánu</w:t>
      </w:r>
      <w:r w:rsidRPr="00AA4413">
        <w:rPr>
          <w:rFonts w:cs="Calibri"/>
          <w:color w:val="000000"/>
        </w:rPr>
        <w:t xml:space="preserve">. </w:t>
      </w:r>
      <w:r w:rsidR="00B5406A">
        <w:rPr>
          <w:rFonts w:cs="Calibri"/>
          <w:color w:val="000000"/>
        </w:rPr>
        <w:t>Popis naložení s odpadem bude mít formu vyplnění tabulky, kterou zhotoviteli za tím účelem objednatel předá</w:t>
      </w:r>
      <w:r w:rsidRPr="00AA4413">
        <w:rPr>
          <w:rFonts w:cs="Calibri"/>
          <w:color w:val="000000"/>
        </w:rPr>
        <w:t>.</w:t>
      </w:r>
    </w:p>
    <w:p w14:paraId="50156A69" w14:textId="25EF9B65" w:rsidR="000B3CF1" w:rsidRDefault="006028C0" w:rsidP="003E2015">
      <w:pPr>
        <w:tabs>
          <w:tab w:val="left" w:pos="284"/>
        </w:tabs>
        <w:spacing w:before="240" w:after="120"/>
        <w:ind w:left="425" w:hanging="425"/>
        <w:jc w:val="center"/>
        <w:rPr>
          <w:rFonts w:ascii="Calibri" w:hAnsi="Calibri" w:cs="Arial"/>
          <w:b/>
          <w:bCs/>
          <w:sz w:val="22"/>
          <w:szCs w:val="22"/>
        </w:rPr>
      </w:pPr>
      <w:r w:rsidRPr="007A4F60">
        <w:rPr>
          <w:rFonts w:ascii="Calibri" w:hAnsi="Calibri" w:cs="Arial"/>
          <w:b/>
          <w:bCs/>
          <w:sz w:val="22"/>
          <w:szCs w:val="22"/>
        </w:rPr>
        <w:t>VI</w:t>
      </w:r>
      <w:r w:rsidR="00C74A77">
        <w:rPr>
          <w:rFonts w:ascii="Calibri" w:hAnsi="Calibri" w:cs="Arial"/>
          <w:b/>
          <w:bCs/>
          <w:sz w:val="22"/>
          <w:szCs w:val="22"/>
        </w:rPr>
        <w:t>I</w:t>
      </w:r>
      <w:r w:rsidR="000B3CF1" w:rsidRPr="007A4F60">
        <w:rPr>
          <w:rFonts w:ascii="Calibri" w:hAnsi="Calibri" w:cs="Arial"/>
          <w:b/>
          <w:bCs/>
          <w:sz w:val="22"/>
          <w:szCs w:val="22"/>
        </w:rPr>
        <w:t>.</w:t>
      </w:r>
      <w:r w:rsidR="00583BF2" w:rsidRPr="007A4F60">
        <w:rPr>
          <w:rFonts w:ascii="Calibri" w:hAnsi="Calibri" w:cs="Arial"/>
          <w:b/>
          <w:bCs/>
          <w:sz w:val="22"/>
          <w:szCs w:val="22"/>
        </w:rPr>
        <w:t xml:space="preserve"> P</w:t>
      </w:r>
      <w:r w:rsidR="000B3CF1" w:rsidRPr="007A4F60">
        <w:rPr>
          <w:rFonts w:ascii="Calibri" w:hAnsi="Calibri" w:cs="Arial"/>
          <w:b/>
          <w:bCs/>
          <w:sz w:val="22"/>
          <w:szCs w:val="22"/>
        </w:rPr>
        <w:t>ř</w:t>
      </w:r>
      <w:r w:rsidR="005C4990" w:rsidRPr="007A4F60">
        <w:rPr>
          <w:rFonts w:ascii="Calibri" w:hAnsi="Calibri" w:cs="Arial"/>
          <w:b/>
          <w:bCs/>
          <w:sz w:val="22"/>
          <w:szCs w:val="22"/>
        </w:rPr>
        <w:t>edání a př</w:t>
      </w:r>
      <w:r w:rsidR="000B3CF1" w:rsidRPr="007A4F60">
        <w:rPr>
          <w:rFonts w:ascii="Calibri" w:hAnsi="Calibri" w:cs="Arial"/>
          <w:b/>
          <w:bCs/>
          <w:sz w:val="22"/>
          <w:szCs w:val="22"/>
        </w:rPr>
        <w:t>evzetí díla</w:t>
      </w:r>
      <w:r w:rsidR="00E776E1">
        <w:rPr>
          <w:rFonts w:ascii="Calibri" w:hAnsi="Calibri" w:cs="Arial"/>
          <w:b/>
          <w:bCs/>
          <w:sz w:val="22"/>
          <w:szCs w:val="22"/>
        </w:rPr>
        <w:t xml:space="preserve"> a jeho milníků</w:t>
      </w:r>
    </w:p>
    <w:p w14:paraId="60A02ADD" w14:textId="3449567B" w:rsidR="00B13F13" w:rsidRPr="007A08D2" w:rsidRDefault="00D530D4" w:rsidP="00192FD9">
      <w:pPr>
        <w:pStyle w:val="Zkladntext2"/>
        <w:numPr>
          <w:ilvl w:val="0"/>
          <w:numId w:val="2"/>
        </w:numPr>
        <w:spacing w:after="60"/>
        <w:ind w:left="425" w:hanging="425"/>
        <w:jc w:val="both"/>
        <w:rPr>
          <w:rFonts w:ascii="Calibri" w:hAnsi="Calibri"/>
          <w:szCs w:val="22"/>
        </w:rPr>
      </w:pPr>
      <w:bookmarkStart w:id="6" w:name="_Hlk189745264"/>
      <w:r>
        <w:rPr>
          <w:rFonts w:ascii="Calibri" w:hAnsi="Calibri"/>
        </w:rPr>
        <w:t xml:space="preserve">Po dokončení </w:t>
      </w:r>
      <w:r>
        <w:rPr>
          <w:rFonts w:ascii="Calibri" w:hAnsi="Calibri"/>
          <w:szCs w:val="22"/>
        </w:rPr>
        <w:t>každého milníku uvedeného v příloze č. 1 této smlouvy</w:t>
      </w:r>
      <w:r>
        <w:rPr>
          <w:rFonts w:ascii="Calibri" w:hAnsi="Calibri"/>
        </w:rPr>
        <w:t xml:space="preserve"> je zhotovitel povinen předat sjednané výstupy objednateli způsobem tam uvedeným. Je-li sjednán protokolární způsob předání s předchozím odsouhlasením, je zhotovitel povinen získat před samotným protokolárním předáním sjednaného výstupu souhlas objednatele s konečnou podobou výstupu. Zhotovitel je povinen počítat s tím, že objednatel má </w:t>
      </w:r>
      <w:r w:rsidR="00665B63">
        <w:rPr>
          <w:rFonts w:ascii="Calibri" w:hAnsi="Calibri"/>
        </w:rPr>
        <w:t xml:space="preserve">5 </w:t>
      </w:r>
      <w:r>
        <w:rPr>
          <w:rFonts w:ascii="Calibri" w:hAnsi="Calibri"/>
        </w:rPr>
        <w:t>pracovních dní na to, aby si předložený výstup prostudoval a buď odsouhlasil, nebo k němu dal připomínky, které je následně zhotovitel povinen vypořádat a výstup podle nich upravit a znovu jej předložit objednateli k odsouhlasení, a to i opakovaně, dokud nebude výstup odsouhlasen. Objednatel je povinen výstup odsouhlasit, je-li v souladu s touto smlouvou a bez jakýchkoliv vad či nedodělků. Teprve po odsouhlasení výstupu může zhotovitel vyzvat objednatele k protokolárnímu předání a převzetí výstupu, a to nejméně 3 pracovní dny předem. Milník se pak považuje za dosažený až okamžikem podpisu předávacího protokolu oběma smluvními stranami, v němž bude uvedeno, že objednatel výstup přebírá</w:t>
      </w:r>
      <w:bookmarkEnd w:id="6"/>
      <w:r>
        <w:rPr>
          <w:rFonts w:ascii="Calibri" w:hAnsi="Calibri"/>
        </w:rPr>
        <w:t>.</w:t>
      </w:r>
    </w:p>
    <w:p w14:paraId="2DA48CC3" w14:textId="6D44BEC9" w:rsidR="007C1E6C" w:rsidRPr="007C1E6C" w:rsidRDefault="001923B8" w:rsidP="007C1E6C">
      <w:pPr>
        <w:pStyle w:val="Zkladntext2"/>
        <w:numPr>
          <w:ilvl w:val="0"/>
          <w:numId w:val="2"/>
        </w:numPr>
        <w:spacing w:after="60"/>
        <w:ind w:left="426" w:hanging="426"/>
        <w:jc w:val="both"/>
        <w:rPr>
          <w:rFonts w:asciiTheme="minorHAnsi" w:hAnsiTheme="minorHAnsi"/>
          <w:szCs w:val="22"/>
        </w:rPr>
      </w:pPr>
      <w:r>
        <w:rPr>
          <w:rFonts w:asciiTheme="minorHAnsi" w:hAnsiTheme="minorHAnsi"/>
        </w:rPr>
        <w:t>Část díla</w:t>
      </w:r>
      <w:r w:rsidRPr="007C1E6C">
        <w:rPr>
          <w:rFonts w:asciiTheme="minorHAnsi" w:hAnsiTheme="minorHAnsi"/>
        </w:rPr>
        <w:t xml:space="preserve"> </w:t>
      </w:r>
      <w:r w:rsidR="007C1E6C" w:rsidRPr="007C1E6C">
        <w:rPr>
          <w:rFonts w:asciiTheme="minorHAnsi" w:hAnsiTheme="minorHAnsi"/>
        </w:rPr>
        <w:t>se považuje za předan</w:t>
      </w:r>
      <w:r>
        <w:rPr>
          <w:rFonts w:asciiTheme="minorHAnsi" w:hAnsiTheme="minorHAnsi"/>
        </w:rPr>
        <w:t>ou</w:t>
      </w:r>
      <w:r w:rsidR="007C1E6C" w:rsidRPr="007C1E6C">
        <w:rPr>
          <w:rFonts w:asciiTheme="minorHAnsi" w:hAnsiTheme="minorHAnsi"/>
        </w:rPr>
        <w:t xml:space="preserve"> okamžikem, kdy jsou v souladu s přílohou č. 1 předány všechny je</w:t>
      </w:r>
      <w:r w:rsidR="00622907">
        <w:rPr>
          <w:rFonts w:asciiTheme="minorHAnsi" w:hAnsiTheme="minorHAnsi"/>
        </w:rPr>
        <w:t>jí</w:t>
      </w:r>
      <w:r w:rsidR="007C1E6C" w:rsidRPr="007C1E6C">
        <w:rPr>
          <w:rFonts w:asciiTheme="minorHAnsi" w:hAnsiTheme="minorHAnsi"/>
        </w:rPr>
        <w:t xml:space="preserve"> milníky, tj. předáním posledního z nich.</w:t>
      </w:r>
      <w:r w:rsidR="00622907">
        <w:rPr>
          <w:rFonts w:asciiTheme="minorHAnsi" w:hAnsiTheme="minorHAnsi"/>
        </w:rPr>
        <w:t xml:space="preserve"> Dílo jako celek se považuje za provedené dokončením a předáním všech jeho částí</w:t>
      </w:r>
      <w:r w:rsidR="007C1E6C">
        <w:rPr>
          <w:rFonts w:asciiTheme="minorHAnsi" w:hAnsiTheme="minorHAnsi"/>
        </w:rPr>
        <w:t xml:space="preserve">. </w:t>
      </w:r>
    </w:p>
    <w:p w14:paraId="5F677F9D" w14:textId="77777777" w:rsidR="0072268C" w:rsidRDefault="00583BF2" w:rsidP="00F45762">
      <w:pPr>
        <w:tabs>
          <w:tab w:val="left" w:pos="284"/>
        </w:tabs>
        <w:spacing w:before="240" w:after="120"/>
        <w:ind w:left="425" w:hanging="425"/>
        <w:jc w:val="center"/>
        <w:rPr>
          <w:rFonts w:ascii="Calibri" w:hAnsi="Calibri" w:cs="Arial"/>
          <w:b/>
          <w:bCs/>
          <w:sz w:val="22"/>
          <w:szCs w:val="22"/>
        </w:rPr>
      </w:pPr>
      <w:r w:rsidRPr="007A4F60">
        <w:rPr>
          <w:rFonts w:ascii="Calibri" w:hAnsi="Calibri" w:cs="Arial"/>
          <w:b/>
          <w:bCs/>
          <w:sz w:val="22"/>
          <w:szCs w:val="22"/>
        </w:rPr>
        <w:t>VII</w:t>
      </w:r>
      <w:r w:rsidR="00C74A77">
        <w:rPr>
          <w:rFonts w:ascii="Calibri" w:hAnsi="Calibri" w:cs="Arial"/>
          <w:b/>
          <w:bCs/>
          <w:sz w:val="22"/>
          <w:szCs w:val="22"/>
        </w:rPr>
        <w:t>I</w:t>
      </w:r>
      <w:r w:rsidR="0072268C" w:rsidRPr="007A4F60">
        <w:rPr>
          <w:rFonts w:ascii="Calibri" w:hAnsi="Calibri" w:cs="Arial"/>
          <w:b/>
          <w:bCs/>
          <w:sz w:val="22"/>
          <w:szCs w:val="22"/>
        </w:rPr>
        <w:t>.</w:t>
      </w:r>
      <w:r w:rsidRPr="007A4F60">
        <w:rPr>
          <w:rFonts w:ascii="Calibri" w:hAnsi="Calibri" w:cs="Arial"/>
          <w:b/>
          <w:bCs/>
          <w:sz w:val="22"/>
          <w:szCs w:val="22"/>
        </w:rPr>
        <w:t xml:space="preserve"> Záruka za jakost a odpovědnost za vady díla</w:t>
      </w:r>
    </w:p>
    <w:p w14:paraId="209796FC" w14:textId="2D485114" w:rsidR="00141A09" w:rsidRDefault="0014433C" w:rsidP="00F45762">
      <w:pPr>
        <w:pStyle w:val="Odstavecseseznamem"/>
        <w:numPr>
          <w:ilvl w:val="0"/>
          <w:numId w:val="15"/>
        </w:numPr>
        <w:tabs>
          <w:tab w:val="left" w:pos="284"/>
        </w:tabs>
        <w:spacing w:after="60"/>
        <w:ind w:left="284" w:hanging="284"/>
        <w:contextualSpacing w:val="0"/>
        <w:jc w:val="both"/>
        <w:rPr>
          <w:rFonts w:cs="Calibri"/>
        </w:rPr>
      </w:pPr>
      <w:r>
        <w:rPr>
          <w:rFonts w:cs="Calibri"/>
        </w:rPr>
        <w:t>Zhotovitel poskytuje záruku za jakost díla</w:t>
      </w:r>
      <w:r w:rsidR="00545DD8" w:rsidRPr="00C52048">
        <w:rPr>
          <w:rFonts w:cs="Arial"/>
        </w:rPr>
        <w:t xml:space="preserve">, a to za každou část díla od okamžiku jejího předání objednateli do uplynutí doby </w:t>
      </w:r>
      <w:r w:rsidR="00545DD8">
        <w:rPr>
          <w:rFonts w:cs="Arial"/>
        </w:rPr>
        <w:t>5 let</w:t>
      </w:r>
      <w:r w:rsidR="00545DD8" w:rsidRPr="00C52048">
        <w:rPr>
          <w:rFonts w:cs="Arial"/>
        </w:rPr>
        <w:t xml:space="preserve"> od předání díla jako celku objednateli</w:t>
      </w:r>
      <w:r w:rsidR="004F5039">
        <w:rPr>
          <w:rFonts w:cs="Calibri"/>
        </w:rPr>
        <w:t>. Nabídl-li zhotovitel objednateli delší záruční lhůtu, je povinen ji dodržet.</w:t>
      </w:r>
    </w:p>
    <w:p w14:paraId="0107FFDD" w14:textId="25E32D6E" w:rsidR="00EB564C" w:rsidRPr="00EB564C" w:rsidRDefault="00583BF2" w:rsidP="00141A09">
      <w:pPr>
        <w:pStyle w:val="Odstavecseseznamem"/>
        <w:numPr>
          <w:ilvl w:val="0"/>
          <w:numId w:val="15"/>
        </w:numPr>
        <w:tabs>
          <w:tab w:val="left" w:pos="284"/>
        </w:tabs>
        <w:spacing w:after="60"/>
        <w:ind w:left="284" w:hanging="284"/>
        <w:contextualSpacing w:val="0"/>
        <w:jc w:val="both"/>
        <w:rPr>
          <w:rFonts w:cs="Calibri"/>
        </w:rPr>
      </w:pPr>
      <w:r w:rsidRPr="00141A09">
        <w:rPr>
          <w:rFonts w:cs="Calibri"/>
        </w:rPr>
        <w:t>Smluvní strany sjednávají nárok objednatele na bezplatné odstranění</w:t>
      </w:r>
      <w:r w:rsidR="005C65FA" w:rsidRPr="00141A09">
        <w:rPr>
          <w:rFonts w:cs="Calibri"/>
        </w:rPr>
        <w:t xml:space="preserve"> veškerých</w:t>
      </w:r>
      <w:r w:rsidRPr="00141A09">
        <w:rPr>
          <w:rFonts w:cs="Calibri"/>
        </w:rPr>
        <w:t xml:space="preserve"> vad </w:t>
      </w:r>
      <w:r w:rsidR="005C65FA" w:rsidRPr="00141A09">
        <w:rPr>
          <w:rFonts w:cs="Calibri"/>
        </w:rPr>
        <w:t>díla</w:t>
      </w:r>
      <w:r w:rsidR="00CE2E9B" w:rsidRPr="00141A09">
        <w:rPr>
          <w:rFonts w:cs="Arial"/>
        </w:rPr>
        <w:t xml:space="preserve"> reklamovaných kdykoliv během záruční doby bez ohledu na dispozitivní ustanovení zákona</w:t>
      </w:r>
      <w:r w:rsidR="00EB564C">
        <w:rPr>
          <w:rFonts w:cs="Arial"/>
        </w:rPr>
        <w:t>,</w:t>
      </w:r>
      <w:r w:rsidR="00EB564C" w:rsidRPr="00EB564C">
        <w:rPr>
          <w:rFonts w:cs="Arial"/>
        </w:rPr>
        <w:t xml:space="preserve"> </w:t>
      </w:r>
      <w:r w:rsidR="00EB564C">
        <w:rPr>
          <w:rFonts w:cs="Arial"/>
        </w:rPr>
        <w:t>zejména pak bez ohledu na to, kdy vady zjistil nebo měl zjistit</w:t>
      </w:r>
      <w:r w:rsidR="00AC15DB" w:rsidRPr="00141A09">
        <w:rPr>
          <w:rFonts w:cs="Calibri"/>
        </w:rPr>
        <w:t>.</w:t>
      </w:r>
      <w:r w:rsidR="005C65FA" w:rsidRPr="00141A09">
        <w:rPr>
          <w:rFonts w:cs="Calibri"/>
        </w:rPr>
        <w:t xml:space="preserve"> Zhotovitel je povinen tyto vady odstranit</w:t>
      </w:r>
      <w:r w:rsidR="00BA4A56">
        <w:rPr>
          <w:rFonts w:cs="Calibri"/>
        </w:rPr>
        <w:t xml:space="preserve"> ve lhůtě</w:t>
      </w:r>
      <w:r w:rsidR="00313AF4" w:rsidRPr="00141A09">
        <w:rPr>
          <w:rFonts w:cs="Calibri"/>
        </w:rPr>
        <w:t xml:space="preserve"> </w:t>
      </w:r>
      <w:r w:rsidR="00F82358">
        <w:t xml:space="preserve">do </w:t>
      </w:r>
      <w:r w:rsidR="00FB53C2">
        <w:t>10</w:t>
      </w:r>
      <w:r w:rsidR="00F82358">
        <w:t xml:space="preserve"> pracovních dnů od jej</w:t>
      </w:r>
      <w:r w:rsidR="00EB564C">
        <w:t>ich</w:t>
      </w:r>
      <w:r w:rsidR="00F82358">
        <w:t xml:space="preserve"> oznámení objednatelem (</w:t>
      </w:r>
      <w:r w:rsidR="00EB564C">
        <w:t xml:space="preserve">tzv. </w:t>
      </w:r>
      <w:r w:rsidR="00F82358">
        <w:t xml:space="preserve">běžné vady). V případě poruch či závad, které </w:t>
      </w:r>
      <w:r w:rsidR="00F82358" w:rsidRPr="0066259C">
        <w:t xml:space="preserve">mají významný vliv na funkčnost systému, </w:t>
      </w:r>
      <w:r w:rsidR="00F82358">
        <w:t xml:space="preserve">činí lhůta pro jejich odstranění </w:t>
      </w:r>
      <w:r w:rsidR="00FB53C2">
        <w:t>5</w:t>
      </w:r>
      <w:r w:rsidR="00F82358">
        <w:t xml:space="preserve"> </w:t>
      </w:r>
      <w:r w:rsidR="00FB53C2">
        <w:t>pracovních dnů</w:t>
      </w:r>
      <w:r w:rsidR="00F82358">
        <w:t xml:space="preserve"> (</w:t>
      </w:r>
      <w:r w:rsidR="00EB564C">
        <w:t xml:space="preserve">tzv. </w:t>
      </w:r>
      <w:r w:rsidR="00F82358">
        <w:t xml:space="preserve">významné vady). </w:t>
      </w:r>
      <w:r w:rsidR="008D06F8">
        <w:t>Nabídl-li zhotovitel objednateli kratší lhůty, je povinen je dodržet. Smluvní strany se mohou z důležitých důvodů písemně dohodnout na jiném termínu pro odstranění závad, přičemž postačí e-mailová dohoda.</w:t>
      </w:r>
    </w:p>
    <w:p w14:paraId="1C79C1F0" w14:textId="77777777" w:rsidR="00EB564C" w:rsidRDefault="00EB564C" w:rsidP="00141A09">
      <w:pPr>
        <w:pStyle w:val="Odstavecseseznamem"/>
        <w:numPr>
          <w:ilvl w:val="0"/>
          <w:numId w:val="15"/>
        </w:numPr>
        <w:tabs>
          <w:tab w:val="left" w:pos="284"/>
        </w:tabs>
        <w:spacing w:after="60"/>
        <w:ind w:left="284" w:hanging="284"/>
        <w:contextualSpacing w:val="0"/>
        <w:jc w:val="both"/>
        <w:rPr>
          <w:rFonts w:cs="Calibri"/>
        </w:rPr>
      </w:pPr>
      <w:r w:rsidRPr="00EB564C">
        <w:rPr>
          <w:rFonts w:cs="Calibri"/>
        </w:rPr>
        <w:t>V případě, že zhotovitel neodstraní vadu ve sjednané lhůtě, má objednatel právo zadat odstranění vady jinému subjektu za cenu obvyklou a zhotovitel je povinen objednateli takto vzniklé náklady nahradit a nadto poskytnout takovému subjektu potřebnou součinnost</w:t>
      </w:r>
      <w:r>
        <w:rPr>
          <w:rFonts w:cs="Calibri"/>
        </w:rPr>
        <w:t xml:space="preserve">. </w:t>
      </w:r>
    </w:p>
    <w:p w14:paraId="2FA75BB6" w14:textId="7F29185B" w:rsidR="00EB564C" w:rsidRPr="00141A09" w:rsidRDefault="00EB564C" w:rsidP="00141A09">
      <w:pPr>
        <w:pStyle w:val="Odstavecseseznamem"/>
        <w:numPr>
          <w:ilvl w:val="0"/>
          <w:numId w:val="15"/>
        </w:numPr>
        <w:tabs>
          <w:tab w:val="left" w:pos="284"/>
        </w:tabs>
        <w:spacing w:after="60"/>
        <w:ind w:left="284" w:hanging="284"/>
        <w:contextualSpacing w:val="0"/>
        <w:jc w:val="both"/>
        <w:rPr>
          <w:rFonts w:cs="Calibri"/>
        </w:rPr>
      </w:pPr>
      <w:r>
        <w:rPr>
          <w:rFonts w:cs="Calibri"/>
        </w:rPr>
        <w:t xml:space="preserve">Po dobu trvání servisní smlouvy na dílo uzavírané současně s touto smlouvou o dílo mají ujednání servisní smlouvy o podmínkách odstraňování vad díla </w:t>
      </w:r>
      <w:r w:rsidR="00280EB8">
        <w:rPr>
          <w:rFonts w:cs="Calibri"/>
        </w:rPr>
        <w:t>před touto smlouvou</w:t>
      </w:r>
      <w:r w:rsidR="00280EB8" w:rsidRPr="00280EB8">
        <w:rPr>
          <w:rFonts w:cs="Calibri"/>
        </w:rPr>
        <w:t xml:space="preserve"> </w:t>
      </w:r>
      <w:r w:rsidR="00280EB8">
        <w:rPr>
          <w:rFonts w:cs="Calibri"/>
        </w:rPr>
        <w:t>přednost a vady budou odstraňovány v souladu se servisní smlouvou</w:t>
      </w:r>
      <w:r w:rsidR="006B1A66">
        <w:rPr>
          <w:rFonts w:cs="Calibri"/>
        </w:rPr>
        <w:t>, a to včetně sankcí za poru</w:t>
      </w:r>
      <w:r w:rsidR="001C51F5">
        <w:rPr>
          <w:rFonts w:cs="Calibri"/>
        </w:rPr>
        <w:t>šení povinností s odstraňováním vad souvisejících</w:t>
      </w:r>
      <w:r w:rsidR="00280EB8">
        <w:rPr>
          <w:rFonts w:cs="Calibri"/>
        </w:rPr>
        <w:t>.</w:t>
      </w:r>
      <w:r w:rsidR="001C51F5">
        <w:rPr>
          <w:rFonts w:cs="Calibri"/>
        </w:rPr>
        <w:t xml:space="preserve"> To neplatí pro vady vytknuté při předání a převzetí díla či jeho části.</w:t>
      </w:r>
    </w:p>
    <w:p w14:paraId="6E963085" w14:textId="77777777" w:rsidR="0072268C" w:rsidRDefault="00C74A77" w:rsidP="00F45762">
      <w:pPr>
        <w:keepNext/>
        <w:tabs>
          <w:tab w:val="left" w:pos="284"/>
        </w:tabs>
        <w:spacing w:before="240" w:after="120"/>
        <w:ind w:left="425" w:hanging="425"/>
        <w:jc w:val="center"/>
        <w:rPr>
          <w:rFonts w:ascii="Calibri" w:hAnsi="Calibri" w:cs="Arial"/>
          <w:b/>
          <w:bCs/>
          <w:sz w:val="22"/>
          <w:szCs w:val="22"/>
        </w:rPr>
      </w:pPr>
      <w:r>
        <w:rPr>
          <w:rFonts w:ascii="Calibri" w:hAnsi="Calibri" w:cs="Arial"/>
          <w:b/>
          <w:bCs/>
          <w:sz w:val="22"/>
          <w:szCs w:val="22"/>
        </w:rPr>
        <w:t>IX</w:t>
      </w:r>
      <w:r w:rsidR="0072268C" w:rsidRPr="007A4F60">
        <w:rPr>
          <w:rFonts w:ascii="Calibri" w:hAnsi="Calibri" w:cs="Arial"/>
          <w:b/>
          <w:bCs/>
          <w:sz w:val="22"/>
          <w:szCs w:val="22"/>
        </w:rPr>
        <w:t>.</w:t>
      </w:r>
      <w:r w:rsidR="005C65FA" w:rsidRPr="007A4F60">
        <w:rPr>
          <w:rFonts w:ascii="Calibri" w:hAnsi="Calibri" w:cs="Arial"/>
          <w:b/>
          <w:bCs/>
          <w:sz w:val="22"/>
          <w:szCs w:val="22"/>
        </w:rPr>
        <w:t xml:space="preserve"> </w:t>
      </w:r>
      <w:r w:rsidR="0072268C" w:rsidRPr="007A4F60">
        <w:rPr>
          <w:rFonts w:ascii="Calibri" w:hAnsi="Calibri" w:cs="Arial"/>
          <w:b/>
          <w:bCs/>
          <w:sz w:val="22"/>
          <w:szCs w:val="22"/>
        </w:rPr>
        <w:t>Smluvní pokuty</w:t>
      </w:r>
    </w:p>
    <w:p w14:paraId="12D05083" w14:textId="17529F4B" w:rsidR="0072268C" w:rsidRDefault="00211539" w:rsidP="00F45762">
      <w:pPr>
        <w:pStyle w:val="Odstavecseseznamem"/>
        <w:numPr>
          <w:ilvl w:val="0"/>
          <w:numId w:val="8"/>
        </w:numPr>
        <w:tabs>
          <w:tab w:val="left" w:pos="284"/>
        </w:tabs>
        <w:spacing w:after="60"/>
        <w:ind w:left="284" w:hanging="284"/>
        <w:contextualSpacing w:val="0"/>
        <w:jc w:val="both"/>
        <w:rPr>
          <w:rFonts w:cs="Arial"/>
        </w:rPr>
      </w:pPr>
      <w:r w:rsidRPr="003B0A04">
        <w:rPr>
          <w:rFonts w:cs="Arial"/>
        </w:rPr>
        <w:t>V případě prodlení zhotovitele s</w:t>
      </w:r>
      <w:r w:rsidR="004D30C2" w:rsidRPr="003B0A04">
        <w:rPr>
          <w:rFonts w:cs="Arial"/>
        </w:rPr>
        <w:t xml:space="preserve"> provedením </w:t>
      </w:r>
      <w:r w:rsidR="00B931B9" w:rsidRPr="003B0A04">
        <w:rPr>
          <w:rFonts w:cs="Arial"/>
        </w:rPr>
        <w:t>díla</w:t>
      </w:r>
      <w:r w:rsidR="00E22B30">
        <w:rPr>
          <w:rFonts w:cs="Arial"/>
        </w:rPr>
        <w:t xml:space="preserve"> jako celku</w:t>
      </w:r>
      <w:r w:rsidR="003960BC" w:rsidRPr="003B0A04">
        <w:rPr>
          <w:rFonts w:cs="Arial"/>
        </w:rPr>
        <w:t xml:space="preserve"> je zhotovitel povinen zaplatit objednateli smluvní </w:t>
      </w:r>
      <w:r w:rsidR="004E1D3F" w:rsidRPr="003B0A04">
        <w:rPr>
          <w:rFonts w:cs="Arial"/>
        </w:rPr>
        <w:t>pokutu ve výši 0,1</w:t>
      </w:r>
      <w:r w:rsidR="00264542" w:rsidRPr="003B0A04">
        <w:rPr>
          <w:rFonts w:cs="Arial"/>
        </w:rPr>
        <w:t xml:space="preserve"> </w:t>
      </w:r>
      <w:r w:rsidR="003960BC" w:rsidRPr="003B0A04">
        <w:rPr>
          <w:rFonts w:cs="Arial"/>
        </w:rPr>
        <w:t xml:space="preserve">% </w:t>
      </w:r>
      <w:r w:rsidR="004A242D" w:rsidRPr="003B0A04">
        <w:rPr>
          <w:rFonts w:cs="Arial"/>
        </w:rPr>
        <w:t>z</w:t>
      </w:r>
      <w:r w:rsidR="00E22B30">
        <w:rPr>
          <w:rFonts w:cs="Arial"/>
        </w:rPr>
        <w:t xml:space="preserve"> celkové </w:t>
      </w:r>
      <w:r w:rsidR="004A242D" w:rsidRPr="003B0A04">
        <w:rPr>
          <w:rFonts w:cs="Arial"/>
        </w:rPr>
        <w:t>ceny</w:t>
      </w:r>
      <w:r w:rsidR="00B610A8" w:rsidRPr="003B0A04">
        <w:rPr>
          <w:rFonts w:cs="Arial"/>
        </w:rPr>
        <w:t xml:space="preserve"> </w:t>
      </w:r>
      <w:r w:rsidR="003960BC" w:rsidRPr="003B0A04">
        <w:rPr>
          <w:rFonts w:cs="Arial"/>
        </w:rPr>
        <w:t xml:space="preserve">díla </w:t>
      </w:r>
      <w:r w:rsidR="00B1522E" w:rsidRPr="003B0A04">
        <w:rPr>
          <w:rFonts w:cs="Arial"/>
        </w:rPr>
        <w:t>bez</w:t>
      </w:r>
      <w:r w:rsidR="008204E1" w:rsidRPr="003B0A04">
        <w:rPr>
          <w:rFonts w:cs="Arial"/>
        </w:rPr>
        <w:t xml:space="preserve"> DPH </w:t>
      </w:r>
      <w:r w:rsidR="003960BC" w:rsidRPr="003B0A04">
        <w:rPr>
          <w:rFonts w:cs="Arial"/>
        </w:rPr>
        <w:t>za každý započatý den prodlení</w:t>
      </w:r>
      <w:r w:rsidR="00B1522E" w:rsidRPr="003B0A04">
        <w:rPr>
          <w:rFonts w:cs="Arial"/>
        </w:rPr>
        <w:t>.</w:t>
      </w:r>
    </w:p>
    <w:p w14:paraId="1CA8D276" w14:textId="57B5BAEA" w:rsidR="009A2C39" w:rsidRPr="003B0A04" w:rsidRDefault="009A2C39" w:rsidP="00F45762">
      <w:pPr>
        <w:pStyle w:val="Odstavecseseznamem"/>
        <w:numPr>
          <w:ilvl w:val="0"/>
          <w:numId w:val="8"/>
        </w:numPr>
        <w:tabs>
          <w:tab w:val="left" w:pos="284"/>
        </w:tabs>
        <w:spacing w:after="60"/>
        <w:ind w:left="284" w:hanging="284"/>
        <w:contextualSpacing w:val="0"/>
        <w:jc w:val="both"/>
        <w:rPr>
          <w:rFonts w:cs="Arial"/>
        </w:rPr>
      </w:pPr>
      <w:r w:rsidRPr="00DD6CF3">
        <w:rPr>
          <w:rFonts w:cs="Arial"/>
        </w:rPr>
        <w:t xml:space="preserve">V případě prodlení zhotovitele </w:t>
      </w:r>
      <w:r>
        <w:rPr>
          <w:rFonts w:cs="Arial"/>
        </w:rPr>
        <w:t>s dosažením milníku</w:t>
      </w:r>
      <w:r w:rsidRPr="00DD6CF3">
        <w:rPr>
          <w:rFonts w:cs="Arial"/>
        </w:rPr>
        <w:t xml:space="preserve"> je zhotovitel povinen zaplatit objednateli smluvní pokutu ve výši 0,</w:t>
      </w:r>
      <w:r>
        <w:rPr>
          <w:rFonts w:cs="Arial"/>
        </w:rPr>
        <w:t xml:space="preserve">05 </w:t>
      </w:r>
      <w:r w:rsidRPr="00DD6CF3">
        <w:rPr>
          <w:rFonts w:cs="Arial"/>
        </w:rPr>
        <w:t>% z</w:t>
      </w:r>
      <w:r w:rsidR="00D34FC1">
        <w:rPr>
          <w:rFonts w:cs="Arial"/>
        </w:rPr>
        <w:t xml:space="preserve"> celkové </w:t>
      </w:r>
      <w:r w:rsidRPr="00DD6CF3">
        <w:rPr>
          <w:rFonts w:cs="Arial"/>
        </w:rPr>
        <w:t xml:space="preserve">ceny díla </w:t>
      </w:r>
      <w:r>
        <w:rPr>
          <w:rFonts w:cs="Arial"/>
        </w:rPr>
        <w:t>bez</w:t>
      </w:r>
      <w:r w:rsidRPr="00DD6CF3">
        <w:rPr>
          <w:rFonts w:cs="Arial"/>
        </w:rPr>
        <w:t xml:space="preserve"> DPH</w:t>
      </w:r>
      <w:r>
        <w:rPr>
          <w:rFonts w:cs="Arial"/>
        </w:rPr>
        <w:t xml:space="preserve">, </w:t>
      </w:r>
      <w:r w:rsidRPr="00DD6CF3">
        <w:rPr>
          <w:rFonts w:cs="Arial"/>
        </w:rPr>
        <w:t>za každý započatý den prodlení.</w:t>
      </w:r>
    </w:p>
    <w:p w14:paraId="5CAD5E2C" w14:textId="71D08576" w:rsidR="00AD468A" w:rsidRDefault="0021074E" w:rsidP="00F45762">
      <w:pPr>
        <w:pStyle w:val="Odstavecseseznamem"/>
        <w:numPr>
          <w:ilvl w:val="0"/>
          <w:numId w:val="8"/>
        </w:numPr>
        <w:tabs>
          <w:tab w:val="left" w:pos="284"/>
        </w:tabs>
        <w:spacing w:after="60"/>
        <w:ind w:left="284" w:hanging="284"/>
        <w:contextualSpacing w:val="0"/>
        <w:jc w:val="both"/>
        <w:rPr>
          <w:rFonts w:cs="Arial"/>
        </w:rPr>
      </w:pPr>
      <w:r w:rsidRPr="0021074E">
        <w:rPr>
          <w:rFonts w:cs="Arial"/>
        </w:rPr>
        <w:lastRenderedPageBreak/>
        <w:t>V případě prodlení zhotovitele s odstraněním vady díla je zhotovitel povinen zaplatit objednateli smluvní pokutu ve výši 0,0</w:t>
      </w:r>
      <w:r>
        <w:rPr>
          <w:rFonts w:cs="Arial"/>
        </w:rPr>
        <w:t>5</w:t>
      </w:r>
      <w:r w:rsidR="001C51F5">
        <w:rPr>
          <w:rFonts w:cs="Arial"/>
        </w:rPr>
        <w:t xml:space="preserve"> </w:t>
      </w:r>
      <w:r w:rsidRPr="0021074E">
        <w:rPr>
          <w:rFonts w:cs="Arial"/>
        </w:rPr>
        <w:t>% z</w:t>
      </w:r>
      <w:r w:rsidR="00D34FC1">
        <w:rPr>
          <w:rFonts w:cs="Arial"/>
        </w:rPr>
        <w:t xml:space="preserve"> celkové </w:t>
      </w:r>
      <w:r w:rsidRPr="0021074E">
        <w:rPr>
          <w:rFonts w:cs="Arial"/>
        </w:rPr>
        <w:t xml:space="preserve">ceny díla </w:t>
      </w:r>
      <w:r w:rsidR="006A28FA">
        <w:rPr>
          <w:rFonts w:cs="Arial"/>
        </w:rPr>
        <w:t>bez</w:t>
      </w:r>
      <w:r w:rsidRPr="0021074E">
        <w:rPr>
          <w:rFonts w:cs="Arial"/>
        </w:rPr>
        <w:t xml:space="preserve"> DPH za každou vadu a každý započatý den prodlení. Pro vyloučení pochybností smluvní strany uvádějí, že pokud dojde k vytknutí několika vad současně, nebudou se smluvní pokuty kumulovat pro každou vytknutou vadu a smluvní pokuta bude narůstat až do odstranění poslední důvodně vytknuté vady</w:t>
      </w:r>
      <w:r w:rsidR="009F6D8C" w:rsidRPr="007A4F60">
        <w:rPr>
          <w:rFonts w:cs="Arial"/>
        </w:rPr>
        <w:t>.</w:t>
      </w:r>
    </w:p>
    <w:p w14:paraId="02029AC0" w14:textId="679CF3A1" w:rsidR="003B0A04" w:rsidRPr="00DD6CF3" w:rsidRDefault="003B0A04" w:rsidP="00F45762">
      <w:pPr>
        <w:pStyle w:val="Odstavecseseznamem"/>
        <w:numPr>
          <w:ilvl w:val="0"/>
          <w:numId w:val="8"/>
        </w:numPr>
        <w:tabs>
          <w:tab w:val="left" w:pos="284"/>
        </w:tabs>
        <w:spacing w:after="60"/>
        <w:ind w:left="284" w:hanging="284"/>
        <w:contextualSpacing w:val="0"/>
        <w:jc w:val="both"/>
        <w:rPr>
          <w:rFonts w:cs="Arial"/>
        </w:rPr>
      </w:pPr>
      <w:r w:rsidRPr="00DD6CF3">
        <w:rPr>
          <w:rFonts w:cs="Arial"/>
        </w:rPr>
        <w:t>V případě porušení jiné povinnosti zhotovitele, pokud nezajistil nápravu ani v objednatelem dodatečně poskytnuté přiměřené lhůtě, je zhotovitel povinen zaplatit objednateli smluvní pokutu ve výši 0,05</w:t>
      </w:r>
      <w:r>
        <w:rPr>
          <w:rFonts w:cs="Arial"/>
        </w:rPr>
        <w:t xml:space="preserve"> </w:t>
      </w:r>
      <w:r w:rsidRPr="00DD6CF3">
        <w:rPr>
          <w:rFonts w:cs="Arial"/>
        </w:rPr>
        <w:t>% z</w:t>
      </w:r>
      <w:r w:rsidR="00D34FC1">
        <w:rPr>
          <w:rFonts w:cs="Arial"/>
        </w:rPr>
        <w:t xml:space="preserve"> celkové </w:t>
      </w:r>
      <w:r w:rsidRPr="00DD6CF3">
        <w:rPr>
          <w:rFonts w:cs="Arial"/>
        </w:rPr>
        <w:t xml:space="preserve">ceny díla </w:t>
      </w:r>
      <w:r w:rsidR="009A2C39">
        <w:rPr>
          <w:rFonts w:cs="Arial"/>
        </w:rPr>
        <w:t>bez</w:t>
      </w:r>
      <w:r w:rsidRPr="00DD6CF3">
        <w:rPr>
          <w:rFonts w:cs="Arial"/>
        </w:rPr>
        <w:t xml:space="preserve"> DPH za každý jednotlivý případ a každý započatý den, kdy porušení povinnosti zhotovitele trvá.</w:t>
      </w:r>
    </w:p>
    <w:p w14:paraId="38F76648" w14:textId="0B3B59C2" w:rsidR="003B0A04" w:rsidRPr="00DD6CF3" w:rsidRDefault="003B0A04" w:rsidP="00F45762">
      <w:pPr>
        <w:pStyle w:val="Odstavecseseznamem"/>
        <w:numPr>
          <w:ilvl w:val="0"/>
          <w:numId w:val="8"/>
        </w:numPr>
        <w:tabs>
          <w:tab w:val="left" w:pos="284"/>
        </w:tabs>
        <w:spacing w:after="60"/>
        <w:ind w:left="284" w:hanging="284"/>
        <w:contextualSpacing w:val="0"/>
        <w:jc w:val="both"/>
        <w:rPr>
          <w:rFonts w:cs="Arial"/>
        </w:rPr>
      </w:pPr>
      <w:r w:rsidRPr="00DD6CF3">
        <w:rPr>
          <w:rFonts w:cs="Arial"/>
        </w:rPr>
        <w:t>Výše smluvní pokuty za každé jednotlivé porušení povinnosti se dohodou smluvních stran omezuje na maximálně 10</w:t>
      </w:r>
      <w:r>
        <w:rPr>
          <w:rFonts w:cs="Arial"/>
        </w:rPr>
        <w:t xml:space="preserve"> </w:t>
      </w:r>
      <w:r w:rsidRPr="00DD6CF3">
        <w:rPr>
          <w:rFonts w:cs="Arial"/>
        </w:rPr>
        <w:t xml:space="preserve">% </w:t>
      </w:r>
      <w:r w:rsidR="00D34FC1">
        <w:rPr>
          <w:rFonts w:cs="Arial"/>
        </w:rPr>
        <w:t xml:space="preserve">celkové </w:t>
      </w:r>
      <w:r w:rsidRPr="00DD6CF3">
        <w:rPr>
          <w:rFonts w:cs="Arial"/>
        </w:rPr>
        <w:t xml:space="preserve">z ceny díla </w:t>
      </w:r>
      <w:r w:rsidR="009A2C39">
        <w:rPr>
          <w:rFonts w:cs="Arial"/>
        </w:rPr>
        <w:t>bez</w:t>
      </w:r>
      <w:r w:rsidRPr="00DD6CF3">
        <w:rPr>
          <w:rFonts w:cs="Arial"/>
        </w:rPr>
        <w:t xml:space="preserve"> DPH. V případě prodlení s provedením díla</w:t>
      </w:r>
      <w:r>
        <w:rPr>
          <w:rFonts w:cs="Arial"/>
        </w:rPr>
        <w:t>, s dílčím termínem</w:t>
      </w:r>
      <w:r w:rsidRPr="00DD6CF3">
        <w:rPr>
          <w:rFonts w:cs="Arial"/>
        </w:rPr>
        <w:t xml:space="preserve"> nebo s odstraněním vady díla se výše smluvní pokuty omezuje na 50</w:t>
      </w:r>
      <w:r>
        <w:rPr>
          <w:rFonts w:cs="Arial"/>
        </w:rPr>
        <w:t xml:space="preserve"> </w:t>
      </w:r>
      <w:r w:rsidRPr="00DD6CF3">
        <w:rPr>
          <w:rFonts w:cs="Arial"/>
        </w:rPr>
        <w:t>% z</w:t>
      </w:r>
      <w:r w:rsidR="00D34FC1">
        <w:rPr>
          <w:rFonts w:cs="Arial"/>
        </w:rPr>
        <w:t xml:space="preserve"> celkové </w:t>
      </w:r>
      <w:r w:rsidRPr="00DD6CF3">
        <w:rPr>
          <w:rFonts w:cs="Arial"/>
        </w:rPr>
        <w:t xml:space="preserve">ceny díla </w:t>
      </w:r>
      <w:r w:rsidR="009A2C39">
        <w:rPr>
          <w:rFonts w:cs="Arial"/>
        </w:rPr>
        <w:t>bez</w:t>
      </w:r>
      <w:r w:rsidRPr="00DD6CF3">
        <w:rPr>
          <w:rFonts w:cs="Arial"/>
        </w:rPr>
        <w:t xml:space="preserve"> DPH.</w:t>
      </w:r>
    </w:p>
    <w:p w14:paraId="061BAA49" w14:textId="77777777" w:rsidR="003B0A04" w:rsidRDefault="003B0A04" w:rsidP="00F45762">
      <w:pPr>
        <w:pStyle w:val="Odstavecseseznamem"/>
        <w:numPr>
          <w:ilvl w:val="0"/>
          <w:numId w:val="8"/>
        </w:numPr>
        <w:tabs>
          <w:tab w:val="left" w:pos="284"/>
        </w:tabs>
        <w:spacing w:after="60"/>
        <w:ind w:left="284" w:hanging="284"/>
        <w:contextualSpacing w:val="0"/>
        <w:jc w:val="both"/>
        <w:rPr>
          <w:rFonts w:cs="Arial"/>
        </w:rPr>
      </w:pPr>
      <w:r>
        <w:rPr>
          <w:rFonts w:cs="Arial"/>
        </w:rPr>
        <w:t>Vedle smluvní pokuty má objednatel právo na náhradu škody v plné výši.</w:t>
      </w:r>
    </w:p>
    <w:p w14:paraId="6E6059A1" w14:textId="080DFA03" w:rsidR="0072268C" w:rsidRPr="004B79A4" w:rsidRDefault="0072268C" w:rsidP="00F45762">
      <w:pPr>
        <w:keepNext/>
        <w:tabs>
          <w:tab w:val="left" w:pos="284"/>
        </w:tabs>
        <w:spacing w:before="240" w:after="120"/>
        <w:ind w:left="425" w:hanging="425"/>
        <w:jc w:val="center"/>
        <w:rPr>
          <w:rFonts w:ascii="Calibri" w:hAnsi="Calibri" w:cs="Arial"/>
          <w:b/>
          <w:bCs/>
          <w:sz w:val="22"/>
          <w:szCs w:val="22"/>
        </w:rPr>
      </w:pPr>
      <w:r w:rsidRPr="004B79A4">
        <w:rPr>
          <w:rFonts w:ascii="Calibri" w:hAnsi="Calibri" w:cs="Arial"/>
          <w:b/>
          <w:bCs/>
          <w:sz w:val="22"/>
          <w:szCs w:val="22"/>
        </w:rPr>
        <w:t>X.</w:t>
      </w:r>
      <w:r w:rsidR="005C65FA" w:rsidRPr="004B79A4">
        <w:rPr>
          <w:rFonts w:ascii="Calibri" w:hAnsi="Calibri" w:cs="Arial"/>
          <w:b/>
          <w:bCs/>
          <w:sz w:val="22"/>
          <w:szCs w:val="22"/>
        </w:rPr>
        <w:t xml:space="preserve"> </w:t>
      </w:r>
      <w:r w:rsidRPr="004B79A4">
        <w:rPr>
          <w:rFonts w:ascii="Calibri" w:hAnsi="Calibri" w:cs="Arial"/>
          <w:b/>
          <w:bCs/>
          <w:sz w:val="22"/>
          <w:szCs w:val="22"/>
        </w:rPr>
        <w:t>Odstoupení od smlouvy</w:t>
      </w:r>
      <w:r w:rsidR="00A27591">
        <w:rPr>
          <w:rFonts w:ascii="Calibri" w:hAnsi="Calibri" w:cs="Arial"/>
          <w:b/>
          <w:bCs/>
          <w:sz w:val="22"/>
          <w:szCs w:val="22"/>
        </w:rPr>
        <w:t>, výpověď</w:t>
      </w:r>
    </w:p>
    <w:p w14:paraId="015B6EA7" w14:textId="77777777" w:rsidR="001C369E" w:rsidRPr="004B79A4" w:rsidRDefault="00D74EE4" w:rsidP="00F45762">
      <w:pPr>
        <w:pStyle w:val="Odstavecseseznamem"/>
        <w:numPr>
          <w:ilvl w:val="0"/>
          <w:numId w:val="17"/>
        </w:numPr>
        <w:tabs>
          <w:tab w:val="left" w:pos="284"/>
        </w:tabs>
        <w:spacing w:after="60"/>
        <w:ind w:left="284" w:hanging="284"/>
        <w:contextualSpacing w:val="0"/>
        <w:jc w:val="both"/>
        <w:rPr>
          <w:rFonts w:cs="Arial"/>
        </w:rPr>
      </w:pPr>
      <w:r w:rsidRPr="004B79A4">
        <w:rPr>
          <w:rFonts w:cs="Arial"/>
        </w:rPr>
        <w:t xml:space="preserve">Odstoupení od smlouvy se řídí příslušnými ustanoveními </w:t>
      </w:r>
      <w:r w:rsidR="0082454C" w:rsidRPr="004B79A4">
        <w:rPr>
          <w:rFonts w:cs="Arial"/>
        </w:rPr>
        <w:t>občanského</w:t>
      </w:r>
      <w:r w:rsidRPr="004B79A4">
        <w:rPr>
          <w:rFonts w:cs="Arial"/>
        </w:rPr>
        <w:t xml:space="preserve"> zákoníku.</w:t>
      </w:r>
    </w:p>
    <w:p w14:paraId="2BB0A535" w14:textId="77777777" w:rsidR="00FF1F70" w:rsidRPr="006947A6" w:rsidRDefault="00D74EE4" w:rsidP="00F45762">
      <w:pPr>
        <w:pStyle w:val="Odstavecseseznamem"/>
        <w:numPr>
          <w:ilvl w:val="0"/>
          <w:numId w:val="17"/>
        </w:numPr>
        <w:tabs>
          <w:tab w:val="left" w:pos="284"/>
        </w:tabs>
        <w:ind w:left="284" w:hanging="284"/>
        <w:jc w:val="both"/>
        <w:rPr>
          <w:rFonts w:cs="Arial"/>
        </w:rPr>
      </w:pPr>
      <w:r w:rsidRPr="006947A6">
        <w:rPr>
          <w:rFonts w:cs="Arial"/>
        </w:rPr>
        <w:t xml:space="preserve">Smluvní strany tímto sjednávají, </w:t>
      </w:r>
      <w:r w:rsidR="00FF1F70" w:rsidRPr="006947A6">
        <w:rPr>
          <w:rFonts w:cs="Arial"/>
        </w:rPr>
        <w:t xml:space="preserve">že </w:t>
      </w:r>
      <w:r w:rsidRPr="006947A6">
        <w:rPr>
          <w:rFonts w:cs="Arial"/>
        </w:rPr>
        <w:t>z</w:t>
      </w:r>
      <w:r w:rsidR="00FF1F70" w:rsidRPr="006947A6">
        <w:rPr>
          <w:rFonts w:cs="Arial"/>
        </w:rPr>
        <w:t>a podstatné porušení povinnosti smluvní strany považují zejména:</w:t>
      </w:r>
    </w:p>
    <w:p w14:paraId="32BE9FFF" w14:textId="01EC8F45" w:rsidR="0021074E" w:rsidRDefault="0021074E" w:rsidP="00F45762">
      <w:pPr>
        <w:pStyle w:val="Odstavecseseznamem"/>
        <w:numPr>
          <w:ilvl w:val="1"/>
          <w:numId w:val="19"/>
        </w:numPr>
        <w:tabs>
          <w:tab w:val="left" w:pos="284"/>
        </w:tabs>
        <w:ind w:left="567" w:hanging="283"/>
        <w:jc w:val="both"/>
        <w:rPr>
          <w:rFonts w:cs="Arial"/>
        </w:rPr>
      </w:pPr>
      <w:r w:rsidRPr="006947A6">
        <w:rPr>
          <w:rFonts w:cs="Arial"/>
        </w:rPr>
        <w:t>prodlení zhotovitele s provedením díla</w:t>
      </w:r>
    </w:p>
    <w:p w14:paraId="6B40FF6A" w14:textId="1BF4D345" w:rsidR="00480EF0" w:rsidRPr="006947A6" w:rsidRDefault="00480EF0" w:rsidP="00F45762">
      <w:pPr>
        <w:pStyle w:val="Odstavecseseznamem"/>
        <w:numPr>
          <w:ilvl w:val="1"/>
          <w:numId w:val="19"/>
        </w:numPr>
        <w:tabs>
          <w:tab w:val="left" w:pos="284"/>
        </w:tabs>
        <w:ind w:left="567" w:hanging="283"/>
        <w:jc w:val="both"/>
        <w:rPr>
          <w:rFonts w:cs="Arial"/>
        </w:rPr>
      </w:pPr>
      <w:r>
        <w:rPr>
          <w:rFonts w:cs="Arial"/>
        </w:rPr>
        <w:t>nedodržení/nesplnění kritických požadavků specifikovaných v</w:t>
      </w:r>
      <w:r w:rsidR="00B5406A">
        <w:rPr>
          <w:rFonts w:cs="Arial"/>
        </w:rPr>
        <w:t> Technické specifikaci,</w:t>
      </w:r>
      <w:r>
        <w:rPr>
          <w:rFonts w:cs="Arial"/>
        </w:rPr>
        <w:t xml:space="preserve"> </w:t>
      </w:r>
      <w:r w:rsidR="00C835AD">
        <w:rPr>
          <w:rFonts w:cs="Arial"/>
        </w:rPr>
        <w:t xml:space="preserve">nebo </w:t>
      </w:r>
      <w:r w:rsidR="00EC530D">
        <w:rPr>
          <w:rFonts w:cs="Arial"/>
        </w:rPr>
        <w:t xml:space="preserve">tam uvedených </w:t>
      </w:r>
      <w:r w:rsidR="00C835AD">
        <w:rPr>
          <w:rFonts w:cs="Arial"/>
        </w:rPr>
        <w:t>doporučených požadavků, které</w:t>
      </w:r>
      <w:r w:rsidR="003A0101">
        <w:rPr>
          <w:rFonts w:cs="Arial"/>
        </w:rPr>
        <w:t xml:space="preserve"> </w:t>
      </w:r>
      <w:r w:rsidR="00EC530D">
        <w:rPr>
          <w:rFonts w:cs="Arial"/>
        </w:rPr>
        <w:t xml:space="preserve">se </w:t>
      </w:r>
      <w:r w:rsidR="003A0101">
        <w:rPr>
          <w:rFonts w:cs="Arial"/>
        </w:rPr>
        <w:t xml:space="preserve">zhotovitel </w:t>
      </w:r>
      <w:r w:rsidR="00EC530D">
        <w:rPr>
          <w:rFonts w:cs="Arial"/>
        </w:rPr>
        <w:t>v rámci nabídky zavázal splnit</w:t>
      </w:r>
      <w:r w:rsidR="00F66012">
        <w:rPr>
          <w:rFonts w:cs="Arial"/>
        </w:rPr>
        <w:t>, nezjedná-li nápravu ani v přiměřené lhůtě po výzvě zhotovitele.</w:t>
      </w:r>
      <w:r w:rsidR="00A76D3B">
        <w:rPr>
          <w:rFonts w:cs="Arial"/>
        </w:rPr>
        <w:t xml:space="preserve"> Výzva k nápravě není třeba, je-li nesplnění těchto požadavků důvodem pro odstoupení od smlouvy poté, co rada města </w:t>
      </w:r>
      <w:r w:rsidR="000F63AE">
        <w:rPr>
          <w:rFonts w:cs="Arial"/>
        </w:rPr>
        <w:t xml:space="preserve">definitivně </w:t>
      </w:r>
      <w:r w:rsidR="00A76D3B">
        <w:rPr>
          <w:rFonts w:cs="Arial"/>
        </w:rPr>
        <w:t>neschválila základní koncept projektu v rámci milníku 2</w:t>
      </w:r>
      <w:r w:rsidR="00A76D3B" w:rsidRPr="00A76D3B">
        <w:rPr>
          <w:rFonts w:cs="Arial"/>
        </w:rPr>
        <w:t xml:space="preserve"> </w:t>
      </w:r>
      <w:r w:rsidR="00A76D3B">
        <w:rPr>
          <w:rFonts w:cs="Arial"/>
        </w:rPr>
        <w:t xml:space="preserve">v části díla I. </w:t>
      </w:r>
    </w:p>
    <w:p w14:paraId="44F012DE" w14:textId="30455130" w:rsidR="0021074E" w:rsidRPr="00EC530D" w:rsidRDefault="0021074E" w:rsidP="00EC530D">
      <w:pPr>
        <w:pStyle w:val="Odstavecseseznamem"/>
        <w:numPr>
          <w:ilvl w:val="1"/>
          <w:numId w:val="19"/>
        </w:numPr>
        <w:tabs>
          <w:tab w:val="left" w:pos="284"/>
        </w:tabs>
        <w:spacing w:after="60"/>
        <w:ind w:left="568" w:hanging="284"/>
        <w:contextualSpacing w:val="0"/>
        <w:jc w:val="both"/>
        <w:rPr>
          <w:rFonts w:cs="Arial"/>
        </w:rPr>
      </w:pPr>
      <w:r w:rsidRPr="00EC530D">
        <w:rPr>
          <w:rFonts w:cs="Arial"/>
        </w:rPr>
        <w:t>prodlení objednatele se zaplacením ceny díla</w:t>
      </w:r>
    </w:p>
    <w:p w14:paraId="062A697D" w14:textId="54852379" w:rsidR="00480EF0" w:rsidRPr="00480EF0" w:rsidRDefault="0002565F" w:rsidP="00480EF0">
      <w:pPr>
        <w:pStyle w:val="Odstavecseseznamem"/>
        <w:numPr>
          <w:ilvl w:val="0"/>
          <w:numId w:val="17"/>
        </w:numPr>
        <w:tabs>
          <w:tab w:val="left" w:pos="284"/>
        </w:tabs>
        <w:ind w:left="284" w:hanging="284"/>
        <w:jc w:val="both"/>
        <w:rPr>
          <w:rFonts w:cs="Arial"/>
        </w:rPr>
      </w:pPr>
      <w:r>
        <w:rPr>
          <w:rFonts w:cs="Arial"/>
        </w:rPr>
        <w:t xml:space="preserve">Smluvní strany sjednávají právo </w:t>
      </w:r>
      <w:r w:rsidR="00E51250">
        <w:rPr>
          <w:rFonts w:cs="Arial"/>
        </w:rPr>
        <w:t>objednatele</w:t>
      </w:r>
      <w:r>
        <w:rPr>
          <w:rFonts w:cs="Arial"/>
        </w:rPr>
        <w:t xml:space="preserve"> </w:t>
      </w:r>
      <w:r w:rsidR="00A27591">
        <w:rPr>
          <w:rFonts w:cs="Arial"/>
        </w:rPr>
        <w:t xml:space="preserve">vypovědět </w:t>
      </w:r>
      <w:r w:rsidR="004B7244">
        <w:rPr>
          <w:rFonts w:cs="Arial"/>
        </w:rPr>
        <w:t>smlouvu,</w:t>
      </w:r>
      <w:r w:rsidR="00A27591">
        <w:rPr>
          <w:rFonts w:cs="Arial"/>
        </w:rPr>
        <w:t xml:space="preserve"> a to i</w:t>
      </w:r>
      <w:r>
        <w:rPr>
          <w:rFonts w:cs="Arial"/>
        </w:rPr>
        <w:t xml:space="preserve"> bez uvedení důvodu</w:t>
      </w:r>
      <w:r w:rsidR="00EC530D">
        <w:rPr>
          <w:rFonts w:cs="Arial"/>
        </w:rPr>
        <w:t>,</w:t>
      </w:r>
      <w:r>
        <w:rPr>
          <w:rFonts w:cs="Arial"/>
        </w:rPr>
        <w:t xml:space="preserve"> po</w:t>
      </w:r>
      <w:r w:rsidR="000F63AE">
        <w:rPr>
          <w:rFonts w:cs="Arial"/>
        </w:rPr>
        <w:t>té, co rada města definitivně neschválí základní koncept projektu</w:t>
      </w:r>
      <w:r w:rsidR="000F63AE" w:rsidRPr="000F63AE">
        <w:rPr>
          <w:rFonts w:cs="Arial"/>
        </w:rPr>
        <w:t xml:space="preserve"> </w:t>
      </w:r>
      <w:r w:rsidR="000F63AE">
        <w:rPr>
          <w:rFonts w:cs="Arial"/>
        </w:rPr>
        <w:t>v rámci milníku 2</w:t>
      </w:r>
      <w:r w:rsidR="000F63AE" w:rsidRPr="00A76D3B">
        <w:rPr>
          <w:rFonts w:cs="Arial"/>
        </w:rPr>
        <w:t xml:space="preserve"> </w:t>
      </w:r>
      <w:r w:rsidR="000F63AE">
        <w:rPr>
          <w:rFonts w:cs="Arial"/>
        </w:rPr>
        <w:t>v části díla I</w:t>
      </w:r>
      <w:r>
        <w:rPr>
          <w:rFonts w:cs="Arial"/>
        </w:rPr>
        <w:t xml:space="preserve">. Zhotoviteli pak vzniká nárok na zaplacení </w:t>
      </w:r>
      <w:r w:rsidR="00A27591">
        <w:rPr>
          <w:rFonts w:cs="Arial"/>
        </w:rPr>
        <w:t xml:space="preserve">ceny za zpracování tohoto základního konceptu projektu ve výši </w:t>
      </w:r>
      <w:r w:rsidR="00EF5C15">
        <w:rPr>
          <w:rFonts w:cs="Arial"/>
        </w:rPr>
        <w:t>1</w:t>
      </w:r>
      <w:r w:rsidR="0077493D">
        <w:rPr>
          <w:rFonts w:cs="Arial"/>
        </w:rPr>
        <w:t xml:space="preserve">0 % </w:t>
      </w:r>
      <w:r w:rsidR="000F63AE">
        <w:rPr>
          <w:rFonts w:cs="Arial"/>
        </w:rPr>
        <w:t xml:space="preserve">z </w:t>
      </w:r>
      <w:r w:rsidR="0077493D">
        <w:rPr>
          <w:rFonts w:cs="Arial"/>
        </w:rPr>
        <w:t>ceny</w:t>
      </w:r>
      <w:r w:rsidR="00406932">
        <w:rPr>
          <w:rFonts w:cs="Arial"/>
        </w:rPr>
        <w:t xml:space="preserve"> části</w:t>
      </w:r>
      <w:r w:rsidR="0077493D">
        <w:rPr>
          <w:rFonts w:cs="Arial"/>
        </w:rPr>
        <w:t xml:space="preserve"> díla</w:t>
      </w:r>
      <w:r w:rsidR="00406932">
        <w:rPr>
          <w:rFonts w:cs="Arial"/>
        </w:rPr>
        <w:t xml:space="preserve"> I</w:t>
      </w:r>
      <w:r w:rsidR="0077493D">
        <w:rPr>
          <w:rFonts w:cs="Arial"/>
        </w:rPr>
        <w:t>. Ve zbylé části se tato smlouva ruší a zhotoviteli v souvislosti s tím nevznikají vůči objednateli žádné další nároky</w:t>
      </w:r>
      <w:r>
        <w:rPr>
          <w:rFonts w:cs="Arial"/>
        </w:rPr>
        <w:t>.</w:t>
      </w:r>
      <w:r w:rsidR="00457822">
        <w:rPr>
          <w:rFonts w:cs="Arial"/>
        </w:rPr>
        <w:t xml:space="preserve"> </w:t>
      </w:r>
    </w:p>
    <w:p w14:paraId="1F5EB21C" w14:textId="2120F7FE" w:rsidR="00763592" w:rsidRDefault="00763592" w:rsidP="00F45762">
      <w:pPr>
        <w:keepNext/>
        <w:tabs>
          <w:tab w:val="left" w:pos="284"/>
        </w:tabs>
        <w:spacing w:before="240" w:after="120"/>
        <w:ind w:left="425" w:hanging="425"/>
        <w:jc w:val="center"/>
        <w:rPr>
          <w:rFonts w:ascii="Calibri" w:hAnsi="Calibri" w:cs="Arial"/>
          <w:b/>
          <w:bCs/>
          <w:sz w:val="22"/>
          <w:szCs w:val="22"/>
        </w:rPr>
      </w:pPr>
      <w:r w:rsidRPr="00C27EEC">
        <w:rPr>
          <w:rFonts w:ascii="Calibri" w:hAnsi="Calibri" w:cs="Arial"/>
          <w:b/>
          <w:bCs/>
          <w:sz w:val="22"/>
          <w:szCs w:val="22"/>
        </w:rPr>
        <w:t>X</w:t>
      </w:r>
      <w:r w:rsidR="00762F23">
        <w:rPr>
          <w:rFonts w:ascii="Calibri" w:hAnsi="Calibri" w:cs="Arial"/>
          <w:b/>
          <w:bCs/>
          <w:sz w:val="22"/>
          <w:szCs w:val="22"/>
        </w:rPr>
        <w:t>I</w:t>
      </w:r>
      <w:r w:rsidRPr="00C27EEC">
        <w:rPr>
          <w:rFonts w:ascii="Calibri" w:hAnsi="Calibri" w:cs="Arial"/>
          <w:b/>
          <w:bCs/>
          <w:sz w:val="22"/>
          <w:szCs w:val="22"/>
        </w:rPr>
        <w:t xml:space="preserve">. </w:t>
      </w:r>
      <w:r w:rsidR="00CC42A7">
        <w:rPr>
          <w:rFonts w:ascii="Calibri" w:hAnsi="Calibri" w:cs="Arial"/>
          <w:b/>
          <w:bCs/>
          <w:sz w:val="22"/>
          <w:szCs w:val="22"/>
        </w:rPr>
        <w:t>Pojištění a odpovědnost za škodu</w:t>
      </w:r>
    </w:p>
    <w:p w14:paraId="3DF08AA1" w14:textId="0FCC6E17" w:rsidR="00CC42A7" w:rsidRPr="00CC42A7" w:rsidRDefault="00CC42A7" w:rsidP="00CC42A7">
      <w:pPr>
        <w:pStyle w:val="Odstavecseseznamem"/>
        <w:widowControl w:val="0"/>
        <w:numPr>
          <w:ilvl w:val="0"/>
          <w:numId w:val="50"/>
        </w:numPr>
        <w:tabs>
          <w:tab w:val="left" w:pos="284"/>
        </w:tabs>
        <w:spacing w:before="240" w:after="120"/>
        <w:jc w:val="both"/>
        <w:rPr>
          <w:rFonts w:cs="Arial"/>
          <w:b/>
          <w:bCs/>
        </w:rPr>
      </w:pPr>
      <w:r w:rsidRPr="005248BD">
        <w:rPr>
          <w:spacing w:val="-3"/>
        </w:rPr>
        <w:t xml:space="preserve">Zhotovitel prohlašuje, že ke dni podpisu této smlouvy má uzavřenou pojistnou smlouvu, jejímž předmětem je pojištění odpovědnosti za škodu způsobenou zhotovitelem třetí osobě v souvislosti s výkonem jeho </w:t>
      </w:r>
      <w:r w:rsidR="00AD4F64" w:rsidRPr="005248BD">
        <w:rPr>
          <w:spacing w:val="-3"/>
        </w:rPr>
        <w:t>činnosti</w:t>
      </w:r>
      <w:r w:rsidR="00AD4F64">
        <w:rPr>
          <w:spacing w:val="-3"/>
        </w:rPr>
        <w:t xml:space="preserve">, </w:t>
      </w:r>
      <w:r w:rsidR="00AD4F64" w:rsidRPr="005248BD">
        <w:rPr>
          <w:spacing w:val="-3"/>
        </w:rPr>
        <w:t>přičemž</w:t>
      </w:r>
      <w:r w:rsidR="00C25423">
        <w:rPr>
          <w:spacing w:val="-3"/>
        </w:rPr>
        <w:t xml:space="preserve"> roční </w:t>
      </w:r>
      <w:r w:rsidRPr="005248BD">
        <w:rPr>
          <w:spacing w:val="-3"/>
        </w:rPr>
        <w:t xml:space="preserve">limit pojistného plnění není nižší než </w:t>
      </w:r>
      <w:r w:rsidR="00C25423">
        <w:rPr>
          <w:spacing w:val="-3"/>
        </w:rPr>
        <w:t>1</w:t>
      </w:r>
      <w:r w:rsidR="00902F31" w:rsidRPr="005248BD">
        <w:rPr>
          <w:spacing w:val="-3"/>
        </w:rPr>
        <w:t>0</w:t>
      </w:r>
      <w:r w:rsidRPr="005248BD">
        <w:rPr>
          <w:spacing w:val="-3"/>
        </w:rPr>
        <w:t>.000.000 Kč. Zhotovitel se zavazuje, že po celou dobu trvání této smlouvy a po dobu záruční doby bude pojištěn ve smyslu tohoto ustanovení a že nedojde ke snížení limitu pojistného plnění pod hranici uvedenou v předchozí větě. V případě, že dojde k zániku pojištění, je zhotovitel povinen o této skutečnosti neprodleně informovat objednatele a ve lhůtě 3 pracovních dnů uzavřít pojistnou smlouvu ve výše uvedeném rozsahu. Kopii pojistné smlouvy je zhotovitel povinen předat objednateli nejpozději při podpisu této smlouvy a v případě jejích změn nebo uzavření nové pojistné smlouvy nejpozději do 3 pracovních dnů od takové změny</w:t>
      </w:r>
      <w:r>
        <w:rPr>
          <w:spacing w:val="-3"/>
        </w:rPr>
        <w:t>.</w:t>
      </w:r>
    </w:p>
    <w:p w14:paraId="1B6A35E5" w14:textId="687C3342" w:rsidR="00CC42A7" w:rsidRPr="00CC42A7" w:rsidRDefault="00CC42A7" w:rsidP="00CC42A7">
      <w:pPr>
        <w:pStyle w:val="Odstavecseseznamem"/>
        <w:widowControl w:val="0"/>
        <w:numPr>
          <w:ilvl w:val="0"/>
          <w:numId w:val="50"/>
        </w:numPr>
        <w:tabs>
          <w:tab w:val="left" w:pos="284"/>
        </w:tabs>
        <w:spacing w:before="240" w:after="120"/>
        <w:jc w:val="both"/>
        <w:rPr>
          <w:rFonts w:cs="Arial"/>
          <w:b/>
          <w:bCs/>
        </w:rPr>
      </w:pPr>
      <w:r>
        <w:rPr>
          <w:rFonts w:cs="Arial"/>
        </w:rPr>
        <w:t>Zhotovitel odpovídá za škodu způsobenou v souvislosti s prováděním díla objednateli i třetím osobám a je povinen ji v plném rozsahu nahradit. Nahradí-li třetí osobě takovou škodu objednatel, má vůči zhotoviteli nárok na regresní náhradu, přičemž promlčecí doba neskončí dříve než 3 roky od okamžiku, kdy objednatel třetí osobě takovou škodu nahradil.</w:t>
      </w:r>
    </w:p>
    <w:p w14:paraId="7FC75213" w14:textId="5B94D809" w:rsidR="00CC42A7" w:rsidRPr="00CC42A7" w:rsidRDefault="00CC42A7" w:rsidP="00CC42A7">
      <w:pPr>
        <w:pStyle w:val="Odstavecseseznamem"/>
        <w:widowControl w:val="0"/>
        <w:numPr>
          <w:ilvl w:val="0"/>
          <w:numId w:val="50"/>
        </w:numPr>
        <w:tabs>
          <w:tab w:val="left" w:pos="284"/>
        </w:tabs>
        <w:spacing w:before="240" w:after="120"/>
        <w:jc w:val="both"/>
        <w:rPr>
          <w:rFonts w:cs="Arial"/>
          <w:b/>
          <w:bCs/>
        </w:rPr>
      </w:pPr>
      <w:r>
        <w:rPr>
          <w:spacing w:val="-3"/>
        </w:rPr>
        <w:t>Schválení díla či jeho milníků objednatelem nezbavuje zhotovitele odpovědnosti ani nezakládá jakoukoliv odpovědnost objednatele.</w:t>
      </w:r>
    </w:p>
    <w:p w14:paraId="7054021A" w14:textId="298CA91F" w:rsidR="00CC42A7" w:rsidRPr="00C27EEC" w:rsidRDefault="00CC42A7" w:rsidP="00F45762">
      <w:pPr>
        <w:keepNext/>
        <w:tabs>
          <w:tab w:val="left" w:pos="284"/>
        </w:tabs>
        <w:spacing w:before="240" w:after="120"/>
        <w:ind w:left="425" w:hanging="425"/>
        <w:jc w:val="center"/>
        <w:rPr>
          <w:rFonts w:ascii="Calibri" w:hAnsi="Calibri" w:cs="Arial"/>
          <w:b/>
          <w:bCs/>
          <w:sz w:val="22"/>
          <w:szCs w:val="22"/>
        </w:rPr>
      </w:pPr>
      <w:r w:rsidRPr="00C27EEC">
        <w:rPr>
          <w:rFonts w:ascii="Calibri" w:hAnsi="Calibri" w:cs="Arial"/>
          <w:b/>
          <w:bCs/>
          <w:sz w:val="22"/>
          <w:szCs w:val="22"/>
        </w:rPr>
        <w:lastRenderedPageBreak/>
        <w:t>X</w:t>
      </w:r>
      <w:r w:rsidR="00762F23">
        <w:rPr>
          <w:rFonts w:ascii="Calibri" w:hAnsi="Calibri" w:cs="Arial"/>
          <w:b/>
          <w:bCs/>
          <w:sz w:val="22"/>
          <w:szCs w:val="22"/>
        </w:rPr>
        <w:t>II</w:t>
      </w:r>
      <w:r w:rsidRPr="00C27EEC">
        <w:rPr>
          <w:rFonts w:ascii="Calibri" w:hAnsi="Calibri" w:cs="Arial"/>
          <w:b/>
          <w:bCs/>
          <w:sz w:val="22"/>
          <w:szCs w:val="22"/>
        </w:rPr>
        <w:t>. Doručování a osoby oprávněné jednat</w:t>
      </w:r>
    </w:p>
    <w:p w14:paraId="0EE3A382" w14:textId="77777777" w:rsidR="00763592" w:rsidRPr="00C27EEC" w:rsidRDefault="00763592" w:rsidP="00F45762">
      <w:pPr>
        <w:numPr>
          <w:ilvl w:val="0"/>
          <w:numId w:val="4"/>
        </w:numPr>
        <w:ind w:left="284" w:hanging="284"/>
        <w:jc w:val="both"/>
        <w:rPr>
          <w:rFonts w:ascii="Calibri" w:hAnsi="Calibri" w:cs="Arial"/>
          <w:sz w:val="22"/>
          <w:szCs w:val="22"/>
        </w:rPr>
      </w:pPr>
      <w:r w:rsidRPr="00C27EEC">
        <w:rPr>
          <w:rFonts w:ascii="Calibri" w:hAnsi="Calibri"/>
          <w:sz w:val="22"/>
          <w:szCs w:val="22"/>
        </w:rPr>
        <w:t>Strany</w:t>
      </w:r>
      <w:r w:rsidRPr="00C27EEC">
        <w:rPr>
          <w:rFonts w:ascii="Calibri" w:hAnsi="Calibri" w:cs="Arial"/>
          <w:sz w:val="22"/>
          <w:szCs w:val="22"/>
        </w:rPr>
        <w:t xml:space="preserve"> se dohodly, že zasílání a doručování všech písemností týkajících se jejich smluvního vztahu se řídí následujícími pravidly:</w:t>
      </w:r>
    </w:p>
    <w:p w14:paraId="4E0462B4" w14:textId="77777777" w:rsidR="00763592" w:rsidRPr="00C27EEC" w:rsidRDefault="00763592" w:rsidP="00F45762">
      <w:pPr>
        <w:numPr>
          <w:ilvl w:val="0"/>
          <w:numId w:val="3"/>
        </w:numPr>
        <w:ind w:left="567" w:hanging="283"/>
        <w:jc w:val="both"/>
        <w:rPr>
          <w:rFonts w:ascii="Calibri" w:hAnsi="Calibri" w:cs="Arial"/>
          <w:sz w:val="22"/>
          <w:szCs w:val="22"/>
        </w:rPr>
      </w:pPr>
      <w:r w:rsidRPr="00C27EEC">
        <w:rPr>
          <w:rFonts w:ascii="Calibri" w:hAnsi="Calibri" w:cs="Arial"/>
          <w:sz w:val="22"/>
          <w:szCs w:val="22"/>
        </w:rPr>
        <w:t>Písemnosti se zasílají prostřednictvím držitele poštovní licence (poštou) doporučeně na adresu druhé smluvní strany uvedenou v této smlouvě nebo na adresu, kterou druhá smluvní strana odesílateli naposledy písemně oznámila jako svou adresu pro doručování, případně osobně. Odmítne-li adresát takto zaslanou písemnost převzít, platí, že je tímto okamžikem doručena. Vrátí-li se písemnost odesílateli zpět z jiného důvodu, platí, že je doručena dnem, kdy ji pošta přesměrovala zpět k odesílateli.</w:t>
      </w:r>
    </w:p>
    <w:p w14:paraId="194B813D" w14:textId="713B4DBF" w:rsidR="00763592" w:rsidRPr="00587C97" w:rsidRDefault="00763592" w:rsidP="00F45762">
      <w:pPr>
        <w:numPr>
          <w:ilvl w:val="0"/>
          <w:numId w:val="3"/>
        </w:numPr>
        <w:tabs>
          <w:tab w:val="left" w:pos="284"/>
        </w:tabs>
        <w:spacing w:after="60"/>
        <w:ind w:left="568" w:hanging="284"/>
        <w:jc w:val="both"/>
        <w:rPr>
          <w:rFonts w:ascii="Calibri" w:hAnsi="Calibri" w:cs="Arial"/>
          <w:sz w:val="22"/>
          <w:szCs w:val="22"/>
        </w:rPr>
      </w:pPr>
      <w:r w:rsidRPr="00C27EEC">
        <w:rPr>
          <w:rFonts w:ascii="Calibri" w:hAnsi="Calibri" w:cs="Arial"/>
          <w:sz w:val="22"/>
          <w:szCs w:val="22"/>
        </w:rPr>
        <w:t xml:space="preserve">Písemnosti lze zasílat také </w:t>
      </w:r>
      <w:r w:rsidRPr="00C27EEC">
        <w:rPr>
          <w:rFonts w:ascii="Calibri" w:hAnsi="Calibri"/>
          <w:sz w:val="22"/>
          <w:szCs w:val="22"/>
        </w:rPr>
        <w:t>prostřednictvím veřejné datové sítě do datové schránky. Dokument, který byl dodán do datové schránky, je doručen okamžikem, kdy se do datové schránky přihlásí osoba, která má s ohledem na rozsah svého oprávnění přístup k dodanému dokumentu. Nepřihlásí-li se do datové schránky osoba podle předchozí věty ve lhůtě do 10 dnů ode dne, kdy byl dokument dodán do datové schránky, považuje se tento dokument za doručený posledním dnem této lhůty. Doručení dokumentu datovou schránkou má stejné právní účinky, jako doručení do vlastních rukou.</w:t>
      </w:r>
    </w:p>
    <w:p w14:paraId="0B2288DC" w14:textId="0A3C35D9" w:rsidR="00587C97" w:rsidRPr="00C27EEC" w:rsidRDefault="00587C97" w:rsidP="00F45762">
      <w:pPr>
        <w:numPr>
          <w:ilvl w:val="0"/>
          <w:numId w:val="3"/>
        </w:numPr>
        <w:tabs>
          <w:tab w:val="left" w:pos="284"/>
        </w:tabs>
        <w:spacing w:after="60"/>
        <w:ind w:left="568" w:hanging="284"/>
        <w:jc w:val="both"/>
        <w:rPr>
          <w:rFonts w:ascii="Calibri" w:hAnsi="Calibri" w:cs="Arial"/>
          <w:sz w:val="22"/>
          <w:szCs w:val="22"/>
        </w:rPr>
      </w:pPr>
      <w:r>
        <w:rPr>
          <w:rFonts w:ascii="Calibri" w:hAnsi="Calibri" w:cs="Arial"/>
          <w:sz w:val="22"/>
          <w:szCs w:val="22"/>
        </w:rPr>
        <w:t>datové úložiště</w:t>
      </w:r>
    </w:p>
    <w:p w14:paraId="00A9BF94" w14:textId="77777777" w:rsidR="00763592" w:rsidRPr="00C27EEC" w:rsidRDefault="00763592" w:rsidP="000C731B">
      <w:pPr>
        <w:numPr>
          <w:ilvl w:val="0"/>
          <w:numId w:val="4"/>
        </w:numPr>
        <w:spacing w:after="60"/>
        <w:ind w:left="284" w:hanging="284"/>
        <w:jc w:val="both"/>
        <w:rPr>
          <w:rFonts w:ascii="Calibri" w:hAnsi="Calibri" w:cs="Arial"/>
          <w:sz w:val="22"/>
          <w:szCs w:val="22"/>
        </w:rPr>
      </w:pPr>
      <w:r w:rsidRPr="00C27EEC">
        <w:rPr>
          <w:rFonts w:ascii="Calibri" w:hAnsi="Calibri" w:cs="Arial"/>
          <w:sz w:val="22"/>
          <w:szCs w:val="22"/>
        </w:rPr>
        <w:t>Dokud některá ze smluvních stran nesdělí druhé straně jinou adresu pro doručování, je adresou pro doručování adresa uvedená u příslušné smluvní strany v záhlaví této smlouvy.</w:t>
      </w:r>
    </w:p>
    <w:p w14:paraId="0B275002" w14:textId="77777777" w:rsidR="00763592" w:rsidRPr="00C27EEC" w:rsidRDefault="00763592" w:rsidP="000C731B">
      <w:pPr>
        <w:numPr>
          <w:ilvl w:val="0"/>
          <w:numId w:val="4"/>
        </w:numPr>
        <w:ind w:left="284" w:hanging="284"/>
        <w:jc w:val="both"/>
        <w:rPr>
          <w:rFonts w:ascii="Calibri" w:hAnsi="Calibri" w:cs="Arial"/>
          <w:sz w:val="22"/>
          <w:szCs w:val="22"/>
        </w:rPr>
      </w:pPr>
      <w:r w:rsidRPr="00C27EEC">
        <w:rPr>
          <w:rFonts w:ascii="Calibri" w:hAnsi="Calibri" w:cs="Arial"/>
          <w:sz w:val="22"/>
          <w:szCs w:val="22"/>
        </w:rPr>
        <w:t>Za smluvní strany jsou oprávněni jednat ve věcech technických, avšak bez oprávnění měnit smlouvu:</w:t>
      </w:r>
      <w:r w:rsidRPr="00C27EEC">
        <w:rPr>
          <w:rFonts w:ascii="Calibri" w:hAnsi="Calibri" w:cs="Arial"/>
          <w:sz w:val="22"/>
          <w:szCs w:val="22"/>
        </w:rPr>
        <w:tab/>
      </w:r>
    </w:p>
    <w:p w14:paraId="7E351BE4" w14:textId="77777777" w:rsidR="00763592" w:rsidRPr="00A7120D" w:rsidRDefault="00763592" w:rsidP="000C731B">
      <w:pPr>
        <w:pStyle w:val="Odstavecseseznamem"/>
        <w:numPr>
          <w:ilvl w:val="0"/>
          <w:numId w:val="20"/>
        </w:numPr>
        <w:tabs>
          <w:tab w:val="left" w:pos="4111"/>
          <w:tab w:val="left" w:pos="5954"/>
        </w:tabs>
        <w:ind w:left="567" w:hanging="283"/>
        <w:rPr>
          <w:rFonts w:cs="Arial"/>
          <w:highlight w:val="yellow"/>
        </w:rPr>
      </w:pPr>
      <w:r w:rsidRPr="00A7120D">
        <w:rPr>
          <w:rFonts w:cs="Arial"/>
          <w:highlight w:val="yellow"/>
        </w:rPr>
        <w:t xml:space="preserve">za objednatele: </w:t>
      </w:r>
      <w:proofErr w:type="spellStart"/>
      <w:r w:rsidR="00F45762" w:rsidRPr="00A7120D">
        <w:rPr>
          <w:rFonts w:cs="Arial"/>
          <w:highlight w:val="yellow"/>
        </w:rPr>
        <w:t>xxx</w:t>
      </w:r>
      <w:proofErr w:type="spellEnd"/>
      <w:r w:rsidR="00F45762" w:rsidRPr="00A7120D">
        <w:rPr>
          <w:rFonts w:cs="Arial"/>
          <w:highlight w:val="yellow"/>
        </w:rPr>
        <w:tab/>
      </w:r>
      <w:r w:rsidRPr="00A7120D">
        <w:rPr>
          <w:rFonts w:cs="Arial"/>
          <w:highlight w:val="yellow"/>
        </w:rPr>
        <w:t>tel.:</w:t>
      </w:r>
      <w:r w:rsidR="00F45762" w:rsidRPr="00A7120D">
        <w:rPr>
          <w:rFonts w:cs="Arial"/>
          <w:highlight w:val="yellow"/>
        </w:rPr>
        <w:t xml:space="preserve"> </w:t>
      </w:r>
      <w:proofErr w:type="spellStart"/>
      <w:r w:rsidR="00F45762" w:rsidRPr="00A7120D">
        <w:rPr>
          <w:rFonts w:cs="Arial"/>
          <w:highlight w:val="yellow"/>
        </w:rPr>
        <w:t>xxx</w:t>
      </w:r>
      <w:proofErr w:type="spellEnd"/>
      <w:r w:rsidR="00F45762" w:rsidRPr="00A7120D">
        <w:rPr>
          <w:rFonts w:cs="Arial"/>
          <w:highlight w:val="yellow"/>
        </w:rPr>
        <w:tab/>
      </w:r>
      <w:r w:rsidRPr="00A7120D">
        <w:rPr>
          <w:rFonts w:cs="Arial"/>
          <w:highlight w:val="yellow"/>
        </w:rPr>
        <w:t>e-mail:</w:t>
      </w:r>
      <w:r w:rsidR="00F45762" w:rsidRPr="00A7120D">
        <w:rPr>
          <w:rFonts w:cs="Arial"/>
          <w:highlight w:val="yellow"/>
        </w:rPr>
        <w:t xml:space="preserve"> </w:t>
      </w:r>
      <w:proofErr w:type="spellStart"/>
      <w:r w:rsidR="00F45762" w:rsidRPr="00A7120D">
        <w:rPr>
          <w:rFonts w:cs="Arial"/>
          <w:highlight w:val="yellow"/>
        </w:rPr>
        <w:t>xxx</w:t>
      </w:r>
      <w:proofErr w:type="spellEnd"/>
    </w:p>
    <w:p w14:paraId="567BE3E3" w14:textId="77777777" w:rsidR="00763592" w:rsidRPr="00F45762" w:rsidRDefault="00763592" w:rsidP="000C731B">
      <w:pPr>
        <w:pStyle w:val="Odstavecseseznamem"/>
        <w:numPr>
          <w:ilvl w:val="0"/>
          <w:numId w:val="20"/>
        </w:numPr>
        <w:tabs>
          <w:tab w:val="left" w:pos="284"/>
          <w:tab w:val="left" w:pos="4111"/>
          <w:tab w:val="left" w:pos="5954"/>
        </w:tabs>
        <w:ind w:left="567" w:hanging="283"/>
        <w:rPr>
          <w:rFonts w:cs="Arial"/>
        </w:rPr>
      </w:pPr>
      <w:r w:rsidRPr="00A7120D">
        <w:rPr>
          <w:rFonts w:cs="Arial"/>
          <w:highlight w:val="yellow"/>
        </w:rPr>
        <w:t>za zhotovitele:</w:t>
      </w:r>
      <w:r w:rsidR="00F45762" w:rsidRPr="00A7120D">
        <w:rPr>
          <w:rFonts w:cs="Arial"/>
          <w:highlight w:val="yellow"/>
        </w:rPr>
        <w:t xml:space="preserve"> </w:t>
      </w:r>
      <w:proofErr w:type="spellStart"/>
      <w:r w:rsidR="00F45762" w:rsidRPr="00A7120D">
        <w:rPr>
          <w:rFonts w:cs="Arial"/>
          <w:highlight w:val="yellow"/>
        </w:rPr>
        <w:t>xxx</w:t>
      </w:r>
      <w:proofErr w:type="spellEnd"/>
      <w:r w:rsidRPr="00A7120D">
        <w:rPr>
          <w:rFonts w:cs="Arial"/>
          <w:highlight w:val="yellow"/>
        </w:rPr>
        <w:tab/>
        <w:t>tel.:</w:t>
      </w:r>
      <w:r w:rsidR="00F45762" w:rsidRPr="00A7120D">
        <w:rPr>
          <w:rFonts w:cs="Arial"/>
          <w:highlight w:val="yellow"/>
        </w:rPr>
        <w:t xml:space="preserve"> </w:t>
      </w:r>
      <w:proofErr w:type="spellStart"/>
      <w:r w:rsidR="00F45762" w:rsidRPr="00A7120D">
        <w:rPr>
          <w:rFonts w:cs="Arial"/>
          <w:highlight w:val="yellow"/>
        </w:rPr>
        <w:t>xxx</w:t>
      </w:r>
      <w:proofErr w:type="spellEnd"/>
      <w:r w:rsidRPr="00A7120D">
        <w:rPr>
          <w:rFonts w:cs="Arial"/>
          <w:highlight w:val="yellow"/>
        </w:rPr>
        <w:tab/>
        <w:t>e-mail:</w:t>
      </w:r>
      <w:r w:rsidR="00F45762" w:rsidRPr="00A7120D">
        <w:rPr>
          <w:rFonts w:cs="Arial"/>
          <w:highlight w:val="yellow"/>
        </w:rPr>
        <w:t xml:space="preserve"> </w:t>
      </w:r>
      <w:proofErr w:type="spellStart"/>
      <w:r w:rsidR="00F45762" w:rsidRPr="00A7120D">
        <w:rPr>
          <w:rFonts w:cs="Arial"/>
          <w:highlight w:val="yellow"/>
        </w:rPr>
        <w:t>xxx</w:t>
      </w:r>
      <w:proofErr w:type="spellEnd"/>
    </w:p>
    <w:p w14:paraId="69E26CD4" w14:textId="1440C276" w:rsidR="0072268C" w:rsidRDefault="0072268C" w:rsidP="001C7D69">
      <w:pPr>
        <w:keepNext/>
        <w:spacing w:before="240" w:after="120"/>
        <w:jc w:val="center"/>
        <w:rPr>
          <w:rFonts w:ascii="Calibri" w:hAnsi="Calibri" w:cs="Arial"/>
          <w:b/>
          <w:bCs/>
          <w:sz w:val="22"/>
          <w:szCs w:val="22"/>
        </w:rPr>
      </w:pPr>
      <w:r w:rsidRPr="007A4F60">
        <w:rPr>
          <w:rFonts w:ascii="Calibri" w:hAnsi="Calibri" w:cs="Arial"/>
          <w:b/>
          <w:bCs/>
          <w:sz w:val="22"/>
          <w:szCs w:val="22"/>
        </w:rPr>
        <w:t>X</w:t>
      </w:r>
      <w:r w:rsidR="00763592">
        <w:rPr>
          <w:rFonts w:ascii="Calibri" w:hAnsi="Calibri" w:cs="Arial"/>
          <w:b/>
          <w:bCs/>
          <w:sz w:val="22"/>
          <w:szCs w:val="22"/>
        </w:rPr>
        <w:t>I</w:t>
      </w:r>
      <w:r w:rsidR="00762F23">
        <w:rPr>
          <w:rFonts w:ascii="Calibri" w:hAnsi="Calibri" w:cs="Arial"/>
          <w:b/>
          <w:bCs/>
          <w:sz w:val="22"/>
          <w:szCs w:val="22"/>
        </w:rPr>
        <w:t>I</w:t>
      </w:r>
      <w:r w:rsidR="009D4586">
        <w:rPr>
          <w:rFonts w:ascii="Calibri" w:hAnsi="Calibri" w:cs="Arial"/>
          <w:b/>
          <w:bCs/>
          <w:sz w:val="22"/>
          <w:szCs w:val="22"/>
        </w:rPr>
        <w:t>I</w:t>
      </w:r>
      <w:r w:rsidRPr="007A4F60">
        <w:rPr>
          <w:rFonts w:ascii="Calibri" w:hAnsi="Calibri" w:cs="Arial"/>
          <w:b/>
          <w:bCs/>
          <w:sz w:val="22"/>
          <w:szCs w:val="22"/>
        </w:rPr>
        <w:t>.</w:t>
      </w:r>
      <w:r w:rsidR="00D74EE4" w:rsidRPr="007A4F60">
        <w:rPr>
          <w:rFonts w:ascii="Calibri" w:hAnsi="Calibri" w:cs="Arial"/>
          <w:b/>
          <w:bCs/>
          <w:sz w:val="22"/>
          <w:szCs w:val="22"/>
        </w:rPr>
        <w:t xml:space="preserve"> </w:t>
      </w:r>
      <w:r w:rsidRPr="007A4F60">
        <w:rPr>
          <w:rFonts w:ascii="Calibri" w:hAnsi="Calibri" w:cs="Arial"/>
          <w:b/>
          <w:bCs/>
          <w:sz w:val="22"/>
          <w:szCs w:val="22"/>
        </w:rPr>
        <w:t>Další prá</w:t>
      </w:r>
      <w:r w:rsidR="001C7D69">
        <w:rPr>
          <w:rFonts w:ascii="Calibri" w:hAnsi="Calibri" w:cs="Arial"/>
          <w:b/>
          <w:bCs/>
          <w:sz w:val="22"/>
          <w:szCs w:val="22"/>
        </w:rPr>
        <w:t>v</w:t>
      </w:r>
      <w:r w:rsidRPr="007A4F60">
        <w:rPr>
          <w:rFonts w:ascii="Calibri" w:hAnsi="Calibri" w:cs="Arial"/>
          <w:b/>
          <w:bCs/>
          <w:sz w:val="22"/>
          <w:szCs w:val="22"/>
        </w:rPr>
        <w:t>a a povinnosti</w:t>
      </w:r>
    </w:p>
    <w:p w14:paraId="2E75FA67" w14:textId="48DB6CA2" w:rsidR="00734947" w:rsidRPr="00E114F6" w:rsidRDefault="00D74EE4" w:rsidP="000C731B">
      <w:pPr>
        <w:pStyle w:val="Odstavecseseznamem"/>
        <w:numPr>
          <w:ilvl w:val="0"/>
          <w:numId w:val="23"/>
        </w:numPr>
        <w:spacing w:after="60"/>
        <w:ind w:left="284" w:hanging="284"/>
        <w:contextualSpacing w:val="0"/>
        <w:jc w:val="both"/>
        <w:rPr>
          <w:rFonts w:cs="Arial"/>
        </w:rPr>
      </w:pPr>
      <w:r w:rsidRPr="000C731B">
        <w:rPr>
          <w:rFonts w:cs="Arial"/>
        </w:rPr>
        <w:t xml:space="preserve">Zhotovitel </w:t>
      </w:r>
      <w:r w:rsidR="00ED25B9" w:rsidRPr="000C731B">
        <w:rPr>
          <w:rFonts w:cs="Arial"/>
        </w:rPr>
        <w:t>je</w:t>
      </w:r>
      <w:r w:rsidRPr="000C731B">
        <w:rPr>
          <w:rFonts w:cs="Arial"/>
        </w:rPr>
        <w:t xml:space="preserve"> oprávněn provádět d</w:t>
      </w:r>
      <w:r w:rsidR="00ED25B9" w:rsidRPr="000C731B">
        <w:rPr>
          <w:rFonts w:cs="Arial"/>
        </w:rPr>
        <w:t xml:space="preserve">ílo prostřednictvím třetí osoby, avšak vůči objednateli odpovídá tak, jako kdyby dílo prováděl sám. O </w:t>
      </w:r>
      <w:r w:rsidR="00B82F3A">
        <w:rPr>
          <w:rFonts w:cs="Arial"/>
        </w:rPr>
        <w:t>pod</w:t>
      </w:r>
      <w:r w:rsidR="00ED25B9" w:rsidRPr="000C731B">
        <w:rPr>
          <w:rFonts w:cs="Arial"/>
        </w:rPr>
        <w:t xml:space="preserve">dodavatelích, jejichž prostřednictvím bude dílo provádět, </w:t>
      </w:r>
      <w:r w:rsidR="00ED25B9" w:rsidRPr="00E114F6">
        <w:rPr>
          <w:rFonts w:cs="Arial"/>
        </w:rPr>
        <w:t>je zhotovitel povinen objednatele předem informovat.</w:t>
      </w:r>
    </w:p>
    <w:p w14:paraId="7F13FEC8" w14:textId="77777777" w:rsidR="001B6BDF" w:rsidRPr="006947A6" w:rsidRDefault="005F0AF7" w:rsidP="000C731B">
      <w:pPr>
        <w:pStyle w:val="Odstavecseseznamem"/>
        <w:numPr>
          <w:ilvl w:val="0"/>
          <w:numId w:val="23"/>
        </w:numPr>
        <w:spacing w:after="60"/>
        <w:ind w:left="284" w:hanging="284"/>
        <w:contextualSpacing w:val="0"/>
        <w:jc w:val="both"/>
        <w:rPr>
          <w:rFonts w:cs="Calibri"/>
          <w:spacing w:val="-3"/>
        </w:rPr>
      </w:pPr>
      <w:r w:rsidRPr="00E114F6">
        <w:rPr>
          <w:rFonts w:cs="Calibri"/>
          <w:spacing w:val="-3"/>
        </w:rPr>
        <w:t xml:space="preserve">Zhotovitel </w:t>
      </w:r>
      <w:r w:rsidRPr="00E114F6">
        <w:rPr>
          <w:spacing w:val="-3"/>
        </w:rPr>
        <w:t>zpracuje</w:t>
      </w:r>
      <w:r w:rsidRPr="00E114F6">
        <w:rPr>
          <w:rFonts w:cs="Calibri"/>
          <w:spacing w:val="-3"/>
        </w:rPr>
        <w:t xml:space="preserve"> díl</w:t>
      </w:r>
      <w:r w:rsidRPr="0017101B">
        <w:rPr>
          <w:rFonts w:cs="Calibri"/>
          <w:spacing w:val="-3"/>
        </w:rPr>
        <w:t>o tak, aby nedošlo k porušení práv jiné osoby z průmyslového nebo jiného duševního vlastnictví. V opačném případě odpovídá objednateli za škodu v této souvislosti vzniklou</w:t>
      </w:r>
      <w:r w:rsidR="001B6BDF" w:rsidRPr="006947A6">
        <w:rPr>
          <w:rFonts w:cs="Calibri"/>
          <w:spacing w:val="-3"/>
        </w:rPr>
        <w:t>.</w:t>
      </w:r>
    </w:p>
    <w:p w14:paraId="3D2235CB" w14:textId="34E16E2D" w:rsidR="004636CE" w:rsidRDefault="005F0AF7" w:rsidP="000C731B">
      <w:pPr>
        <w:pStyle w:val="Odstavecseseznamem"/>
        <w:numPr>
          <w:ilvl w:val="0"/>
          <w:numId w:val="23"/>
        </w:numPr>
        <w:spacing w:after="60"/>
        <w:ind w:left="284" w:hanging="284"/>
        <w:contextualSpacing w:val="0"/>
        <w:jc w:val="both"/>
        <w:rPr>
          <w:rFonts w:cs="Calibri"/>
          <w:spacing w:val="-4"/>
        </w:rPr>
      </w:pPr>
      <w:r w:rsidRPr="006947A6">
        <w:rPr>
          <w:rFonts w:cs="Calibri"/>
          <w:spacing w:val="-3"/>
        </w:rPr>
        <w:t>Zhotovitel poskytuje objednateli k</w:t>
      </w:r>
      <w:r w:rsidR="00DD0EFE">
        <w:rPr>
          <w:rFonts w:cs="Calibri"/>
          <w:spacing w:val="-3"/>
        </w:rPr>
        <w:t> veškeré jím dodávané dokumentaci</w:t>
      </w:r>
      <w:r w:rsidRPr="00E114F6">
        <w:rPr>
          <w:rFonts w:cs="Calibri"/>
          <w:spacing w:val="-3"/>
        </w:rPr>
        <w:t xml:space="preserve"> v rozsahu všech svých práv, která jsou chráněna zákonem č. 121/2000 Sb., autorský zákon, ve znění pozdějších předpisů, výhradní neomezenou licenci k užití daného stupně pro účely realizace, prezentace a/nebo propagace projektu, k</w:t>
      </w:r>
      <w:r w:rsidR="00C76474" w:rsidRPr="006947A6">
        <w:rPr>
          <w:rFonts w:cs="Calibri"/>
          <w:spacing w:val="-3"/>
        </w:rPr>
        <w:t> </w:t>
      </w:r>
      <w:r w:rsidRPr="006947A6">
        <w:rPr>
          <w:rFonts w:cs="Calibri"/>
          <w:spacing w:val="-3"/>
        </w:rPr>
        <w:t>úpravám</w:t>
      </w:r>
      <w:r w:rsidR="00C76474" w:rsidRPr="006947A6">
        <w:rPr>
          <w:rFonts w:cs="Calibri"/>
          <w:spacing w:val="-3"/>
        </w:rPr>
        <w:t>, dopracování</w:t>
      </w:r>
      <w:r w:rsidRPr="006947A6">
        <w:rPr>
          <w:rFonts w:cs="Calibri"/>
          <w:spacing w:val="-3"/>
        </w:rPr>
        <w:t xml:space="preserve"> a/nebo jiným změnám díla, k poskytování podlicencí v rozsahu nabyté licence a/nebo k postoupení nabyté licence zcela či zčásti</w:t>
      </w:r>
      <w:r w:rsidR="004636CE" w:rsidRPr="006947A6">
        <w:rPr>
          <w:rFonts w:cs="Calibri"/>
          <w:spacing w:val="-4"/>
        </w:rPr>
        <w:t>.</w:t>
      </w:r>
      <w:r w:rsidR="00C76474" w:rsidRPr="006947A6">
        <w:rPr>
          <w:rFonts w:cs="Calibri"/>
          <w:spacing w:val="-4"/>
        </w:rPr>
        <w:t xml:space="preserve"> Cena licence je zahrnuta v ceně </w:t>
      </w:r>
      <w:r w:rsidR="00865428">
        <w:rPr>
          <w:rFonts w:cs="Calibri"/>
          <w:spacing w:val="-4"/>
        </w:rPr>
        <w:t xml:space="preserve">příslušné části </w:t>
      </w:r>
      <w:r w:rsidR="00C76474" w:rsidRPr="00E114F6">
        <w:rPr>
          <w:rFonts w:cs="Calibri"/>
          <w:spacing w:val="-4"/>
        </w:rPr>
        <w:t>díla</w:t>
      </w:r>
      <w:r w:rsidR="00D70E3E" w:rsidRPr="00E114F6">
        <w:rPr>
          <w:rFonts w:cs="Calibri"/>
          <w:spacing w:val="-4"/>
        </w:rPr>
        <w:t xml:space="preserve"> a objednatel ji nabývá </w:t>
      </w:r>
      <w:r w:rsidR="009C0679" w:rsidRPr="00E114F6">
        <w:rPr>
          <w:rFonts w:cs="Calibri"/>
          <w:spacing w:val="-4"/>
        </w:rPr>
        <w:t xml:space="preserve">okamžikem předání a převzetí </w:t>
      </w:r>
      <w:r w:rsidR="00865428">
        <w:rPr>
          <w:rFonts w:cs="Calibri"/>
          <w:spacing w:val="-4"/>
        </w:rPr>
        <w:t xml:space="preserve">příslušné části </w:t>
      </w:r>
      <w:r w:rsidR="00884033">
        <w:rPr>
          <w:rFonts w:cs="Calibri"/>
          <w:spacing w:val="-4"/>
        </w:rPr>
        <w:t>díla</w:t>
      </w:r>
      <w:r w:rsidR="00C76474" w:rsidRPr="00E114F6">
        <w:rPr>
          <w:rFonts w:cs="Calibri"/>
          <w:spacing w:val="-4"/>
        </w:rPr>
        <w:t>.</w:t>
      </w:r>
    </w:p>
    <w:p w14:paraId="18C0635F" w14:textId="2C01855D" w:rsidR="00884033" w:rsidRDefault="00884033" w:rsidP="000C731B">
      <w:pPr>
        <w:pStyle w:val="Odstavecseseznamem"/>
        <w:numPr>
          <w:ilvl w:val="0"/>
          <w:numId w:val="23"/>
        </w:numPr>
        <w:spacing w:after="60"/>
        <w:ind w:left="284" w:hanging="284"/>
        <w:contextualSpacing w:val="0"/>
        <w:jc w:val="both"/>
        <w:rPr>
          <w:rFonts w:cs="Calibri"/>
          <w:spacing w:val="-4"/>
        </w:rPr>
      </w:pPr>
      <w:r w:rsidRPr="00884033">
        <w:rPr>
          <w:rFonts w:cs="Calibri"/>
          <w:spacing w:val="-3"/>
        </w:rPr>
        <w:t>Účastníci se zavazují, že v</w:t>
      </w:r>
      <w:r w:rsidRPr="00884033">
        <w:rPr>
          <w:rFonts w:cs="Calibri"/>
        </w:rPr>
        <w:t> </w:t>
      </w:r>
      <w:r w:rsidRPr="00884033">
        <w:rPr>
          <w:rFonts w:cs="Calibri"/>
          <w:spacing w:val="-3"/>
        </w:rPr>
        <w:t>případě sporů v souvislosti s</w:t>
      </w:r>
      <w:r w:rsidRPr="00884033">
        <w:rPr>
          <w:rFonts w:cs="Calibri"/>
        </w:rPr>
        <w:t> </w:t>
      </w:r>
      <w:r w:rsidRPr="00884033">
        <w:rPr>
          <w:rFonts w:cs="Calibri"/>
          <w:spacing w:val="-3"/>
        </w:rPr>
        <w:t xml:space="preserve">touto smlouvou vynaloží veškeré </w:t>
      </w:r>
      <w:r w:rsidRPr="00884033">
        <w:rPr>
          <w:rFonts w:cs="Calibri"/>
          <w:spacing w:val="-4"/>
        </w:rPr>
        <w:t>úsilí, které lze spravedlivě požadovat, k</w:t>
      </w:r>
      <w:r w:rsidRPr="00884033">
        <w:rPr>
          <w:rFonts w:cs="Calibri"/>
        </w:rPr>
        <w:t> </w:t>
      </w:r>
      <w:r w:rsidRPr="00884033">
        <w:rPr>
          <w:rFonts w:cs="Calibri"/>
          <w:spacing w:val="-4"/>
        </w:rPr>
        <w:t>tomu, aby tyto spory byly vyřešeny smírnou cestou, a teprve nebude-li dosaženo dohody, obrátí se na soud</w:t>
      </w:r>
    </w:p>
    <w:p w14:paraId="3EC1C9D4" w14:textId="24E3556D" w:rsidR="00D77040" w:rsidRPr="00D77040" w:rsidRDefault="00D77040" w:rsidP="000C731B">
      <w:pPr>
        <w:pStyle w:val="Odstavecseseznamem"/>
        <w:numPr>
          <w:ilvl w:val="0"/>
          <w:numId w:val="23"/>
        </w:numPr>
        <w:spacing w:after="60"/>
        <w:ind w:left="284" w:hanging="284"/>
        <w:contextualSpacing w:val="0"/>
        <w:jc w:val="both"/>
        <w:rPr>
          <w:rFonts w:cs="Calibri"/>
          <w:spacing w:val="-4"/>
        </w:rPr>
      </w:pPr>
      <w:r w:rsidRPr="0018002B">
        <w:rPr>
          <w:rFonts w:cs="Calibri"/>
          <w:color w:val="000000"/>
        </w:rPr>
        <w:t xml:space="preserve">Zhotovitel je povinen uchovávat veškerou dokumentaci související s realizací projektu včetně účetních dokladů. Každá faktura musí být označena názvem a registračním číslem projektu. Zhotovitel je povinen minimálně do 31. 12. </w:t>
      </w:r>
      <w:r w:rsidR="00AD4F64" w:rsidRPr="0018002B">
        <w:rPr>
          <w:rFonts w:cs="Calibri"/>
          <w:color w:val="000000"/>
        </w:rPr>
        <w:t>203</w:t>
      </w:r>
      <w:r w:rsidR="00AD4F64">
        <w:rPr>
          <w:rFonts w:cs="Calibri"/>
          <w:color w:val="000000"/>
        </w:rPr>
        <w:t>8</w:t>
      </w:r>
      <w:r w:rsidR="00AD4F64" w:rsidRPr="0018002B">
        <w:rPr>
          <w:rFonts w:cs="Calibri"/>
          <w:color w:val="000000"/>
        </w:rPr>
        <w:t xml:space="preserve"> </w:t>
      </w:r>
      <w:r w:rsidRPr="0018002B">
        <w:rPr>
          <w:rFonts w:cs="Calibri"/>
          <w:color w:val="000000"/>
        </w:rPr>
        <w:t xml:space="preserve">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 </w:t>
      </w:r>
      <w:r w:rsidRPr="00FC6645">
        <w:rPr>
          <w:rFonts w:cs="Calibri"/>
          <w:color w:val="000000"/>
        </w:rPr>
        <w:t xml:space="preserve">Pokud je v českých právních předpisech stanovena lhůta delší, musí ji žadatel/příjemce použít. </w:t>
      </w:r>
      <w:r w:rsidRPr="0018002B">
        <w:rPr>
          <w:rFonts w:cs="Calibri"/>
          <w:color w:val="000000"/>
        </w:rPr>
        <w:t xml:space="preserve">Po celou výše uvedenou dobu musí příjemci zajistit dostupnost dokumentů a dokladů k projektu pro kontroly, prováděné </w:t>
      </w:r>
      <w:r w:rsidRPr="0018002B">
        <w:rPr>
          <w:rFonts w:cs="Calibri"/>
          <w:color w:val="000000"/>
        </w:rPr>
        <w:lastRenderedPageBreak/>
        <w:t>oprávněnými osobami. Příjemcům se doporučuje vytvořit úplný soubor všech dokumentů a dokladů vztahujících se k projektu. Pokud soubor obsahuje kopie dokumentů a dokladů, doporučuje se, aby na nich byl vyznačen odkaz na uložení originálu.</w:t>
      </w:r>
    </w:p>
    <w:p w14:paraId="02AB0C9B" w14:textId="6EF813BF" w:rsidR="00D77040" w:rsidRPr="00B82F3A" w:rsidRDefault="00D77040" w:rsidP="000C731B">
      <w:pPr>
        <w:pStyle w:val="Odstavecseseznamem"/>
        <w:numPr>
          <w:ilvl w:val="0"/>
          <w:numId w:val="23"/>
        </w:numPr>
        <w:spacing w:after="60"/>
        <w:ind w:left="284" w:hanging="284"/>
        <w:contextualSpacing w:val="0"/>
        <w:jc w:val="both"/>
        <w:rPr>
          <w:rFonts w:cs="Calibri"/>
          <w:spacing w:val="-4"/>
        </w:rPr>
      </w:pPr>
      <w:r w:rsidRPr="0018002B">
        <w:rPr>
          <w:rFonts w:cs="Calibri"/>
          <w:color w:val="000000"/>
        </w:rPr>
        <w:t xml:space="preserve">Zhotovitel je povinen umožnit </w:t>
      </w:r>
      <w:r w:rsidR="00B67EA2">
        <w:rPr>
          <w:rFonts w:cs="Calibri"/>
          <w:color w:val="000000"/>
        </w:rPr>
        <w:t xml:space="preserve">objednateli </w:t>
      </w:r>
      <w:r w:rsidRPr="0018002B">
        <w:rPr>
          <w:rFonts w:cs="Calibri"/>
          <w:color w:val="000000"/>
        </w:rPr>
        <w:t xml:space="preserve">pořízení foto či videodokumentace </w:t>
      </w:r>
      <w:r w:rsidR="00B67EA2">
        <w:rPr>
          <w:rFonts w:cs="Calibri"/>
          <w:color w:val="000000"/>
        </w:rPr>
        <w:t xml:space="preserve">z průběhu provádění díla </w:t>
      </w:r>
      <w:r w:rsidRPr="0018002B">
        <w:rPr>
          <w:rFonts w:cs="Calibri"/>
          <w:color w:val="000000"/>
        </w:rPr>
        <w:t>za účelem propagace výstupů projektu</w:t>
      </w:r>
      <w:r>
        <w:rPr>
          <w:rFonts w:cs="Calibri"/>
          <w:color w:val="000000"/>
        </w:rPr>
        <w:t>.</w:t>
      </w:r>
    </w:p>
    <w:p w14:paraId="3E1A6998" w14:textId="3AE1CC78" w:rsidR="009967D9" w:rsidRPr="00E114F6" w:rsidRDefault="009967D9" w:rsidP="000C731B">
      <w:pPr>
        <w:pStyle w:val="Odstavecseseznamem"/>
        <w:numPr>
          <w:ilvl w:val="0"/>
          <w:numId w:val="23"/>
        </w:numPr>
        <w:spacing w:after="60"/>
        <w:ind w:left="284" w:hanging="284"/>
        <w:contextualSpacing w:val="0"/>
        <w:jc w:val="both"/>
        <w:rPr>
          <w:rFonts w:cs="Calibri"/>
          <w:spacing w:val="-4"/>
        </w:rPr>
      </w:pPr>
      <w:r>
        <w:rPr>
          <w:rFonts w:cs="Calibri"/>
          <w:spacing w:val="-4"/>
        </w:rPr>
        <w:t>Objednatel je oprávněn k veškerým jednáním týkajícím se této smlouvy přizvat zástupce budoucího provozovatele systému, tj. Dopravní podnik měst Chomutova a Jirkova, a vyžádat si jeho stanovisko k jakékoliv záležitosti týkající se plnění této smlouvy.</w:t>
      </w:r>
    </w:p>
    <w:p w14:paraId="31020695" w14:textId="4A9812F0" w:rsidR="002B6A75" w:rsidRDefault="0072268C" w:rsidP="000C731B">
      <w:pPr>
        <w:keepNext/>
        <w:tabs>
          <w:tab w:val="left" w:pos="284"/>
        </w:tabs>
        <w:spacing w:before="240" w:after="120"/>
        <w:ind w:left="425" w:hanging="425"/>
        <w:jc w:val="center"/>
        <w:rPr>
          <w:rFonts w:ascii="Calibri" w:hAnsi="Calibri" w:cs="Arial"/>
          <w:b/>
          <w:bCs/>
          <w:sz w:val="22"/>
          <w:szCs w:val="22"/>
        </w:rPr>
      </w:pPr>
      <w:r w:rsidRPr="007A4F60">
        <w:rPr>
          <w:rFonts w:ascii="Calibri" w:hAnsi="Calibri" w:cs="Arial"/>
          <w:b/>
          <w:bCs/>
          <w:sz w:val="22"/>
          <w:szCs w:val="22"/>
        </w:rPr>
        <w:t>XI</w:t>
      </w:r>
      <w:r w:rsidR="00D77040">
        <w:rPr>
          <w:rFonts w:ascii="Calibri" w:hAnsi="Calibri" w:cs="Arial"/>
          <w:b/>
          <w:bCs/>
          <w:sz w:val="22"/>
          <w:szCs w:val="22"/>
        </w:rPr>
        <w:t>V</w:t>
      </w:r>
      <w:r w:rsidR="002B6A75" w:rsidRPr="007A4F60">
        <w:rPr>
          <w:rFonts w:ascii="Calibri" w:hAnsi="Calibri" w:cs="Arial"/>
          <w:b/>
          <w:bCs/>
          <w:sz w:val="22"/>
          <w:szCs w:val="22"/>
        </w:rPr>
        <w:t>. Závěrečná ustanovení</w:t>
      </w:r>
    </w:p>
    <w:p w14:paraId="6FE94237" w14:textId="77777777" w:rsidR="00192FD9" w:rsidRPr="007767FE" w:rsidRDefault="00192FD9" w:rsidP="00B834F4">
      <w:pPr>
        <w:pStyle w:val="Zkladntext"/>
        <w:numPr>
          <w:ilvl w:val="0"/>
          <w:numId w:val="36"/>
        </w:numPr>
        <w:ind w:left="284" w:hanging="284"/>
        <w:rPr>
          <w:rFonts w:ascii="Calibri" w:hAnsi="Calibri" w:cs="Arial"/>
          <w:sz w:val="22"/>
          <w:szCs w:val="22"/>
        </w:rPr>
      </w:pPr>
      <w:r w:rsidRPr="007767FE">
        <w:rPr>
          <w:rFonts w:ascii="Calibri" w:hAnsi="Calibri" w:cs="Arial"/>
          <w:sz w:val="22"/>
          <w:szCs w:val="22"/>
        </w:rPr>
        <w:t>Tato smlouva se řídí občanským zákoníkem.</w:t>
      </w:r>
    </w:p>
    <w:p w14:paraId="629E19FC" w14:textId="77777777" w:rsidR="00192FD9" w:rsidRPr="00753FDA" w:rsidRDefault="00192FD9" w:rsidP="00B834F4">
      <w:pPr>
        <w:pStyle w:val="Zkladntext"/>
        <w:numPr>
          <w:ilvl w:val="0"/>
          <w:numId w:val="36"/>
        </w:numPr>
        <w:ind w:left="284" w:hanging="284"/>
        <w:rPr>
          <w:rFonts w:ascii="Calibri" w:hAnsi="Calibri" w:cs="Arial"/>
          <w:sz w:val="22"/>
          <w:szCs w:val="22"/>
        </w:rPr>
      </w:pPr>
      <w:r w:rsidRPr="00753FDA">
        <w:rPr>
          <w:rFonts w:ascii="Calibri" w:hAnsi="Calibri" w:cs="Arial"/>
          <w:sz w:val="22"/>
          <w:szCs w:val="22"/>
        </w:rPr>
        <w:t>Tato smlouva může být měněna nebo doplňována pouze písemnou formou</w:t>
      </w:r>
      <w:r>
        <w:rPr>
          <w:rFonts w:ascii="Calibri" w:hAnsi="Calibri" w:cs="Arial"/>
          <w:sz w:val="22"/>
          <w:szCs w:val="22"/>
        </w:rPr>
        <w:t>.</w:t>
      </w:r>
    </w:p>
    <w:p w14:paraId="6657C8DD" w14:textId="77777777" w:rsidR="00192FD9" w:rsidRPr="00847D5F" w:rsidRDefault="00192FD9" w:rsidP="00B834F4">
      <w:pPr>
        <w:pStyle w:val="Zkladntext"/>
        <w:numPr>
          <w:ilvl w:val="0"/>
          <w:numId w:val="36"/>
        </w:numPr>
        <w:ind w:left="284" w:hanging="284"/>
        <w:rPr>
          <w:rFonts w:ascii="Tahoma" w:hAnsi="Tahoma" w:cs="Tahoma"/>
          <w:sz w:val="20"/>
          <w:szCs w:val="20"/>
        </w:rPr>
      </w:pPr>
      <w:r w:rsidRPr="000D4D59">
        <w:rPr>
          <w:rFonts w:ascii="Calibri" w:hAnsi="Calibri" w:cs="Arial"/>
          <w:sz w:val="22"/>
          <w:szCs w:val="22"/>
        </w:rPr>
        <w:t>Smluvní strany berou na vědomí,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 Smluvní strany dále souhlasí se zveřejněním této smlouvy a jejích případných dodatků v registru smluv zřízeném zák. č. 340/2015 Sb.</w:t>
      </w:r>
    </w:p>
    <w:p w14:paraId="50C1AAD7" w14:textId="2100EF64" w:rsidR="00192FD9" w:rsidRPr="00B27E37" w:rsidRDefault="00D25E00" w:rsidP="00B834F4">
      <w:pPr>
        <w:keepNext/>
        <w:keepLines/>
        <w:numPr>
          <w:ilvl w:val="0"/>
          <w:numId w:val="36"/>
        </w:numPr>
        <w:ind w:left="284" w:hanging="284"/>
        <w:jc w:val="both"/>
        <w:rPr>
          <w:rFonts w:ascii="Tahoma" w:hAnsi="Tahoma" w:cs="Tahoma"/>
          <w:sz w:val="20"/>
          <w:szCs w:val="20"/>
        </w:rPr>
      </w:pPr>
      <w:r w:rsidRPr="00B27E37">
        <w:rPr>
          <w:rFonts w:asciiTheme="minorHAnsi" w:hAnsiTheme="minorHAnsi" w:cstheme="minorHAnsi"/>
          <w:sz w:val="22"/>
          <w:szCs w:val="22"/>
        </w:rPr>
        <w:t xml:space="preserve">O uzavření této smlouvy rozhodla Rada statutárního města Chomutova usnesením č. </w:t>
      </w:r>
      <w:proofErr w:type="spellStart"/>
      <w:r w:rsidRPr="00B27E37">
        <w:rPr>
          <w:rFonts w:asciiTheme="minorHAnsi" w:hAnsiTheme="minorHAnsi" w:cstheme="minorHAnsi"/>
          <w:sz w:val="22"/>
          <w:szCs w:val="22"/>
          <w:highlight w:val="yellow"/>
        </w:rPr>
        <w:t>xxx</w:t>
      </w:r>
      <w:proofErr w:type="spellEnd"/>
      <w:r w:rsidRPr="00B27E37">
        <w:rPr>
          <w:rFonts w:asciiTheme="minorHAnsi" w:hAnsiTheme="minorHAnsi" w:cstheme="minorHAnsi"/>
          <w:sz w:val="22"/>
          <w:szCs w:val="22"/>
        </w:rPr>
        <w:t>/2</w:t>
      </w:r>
      <w:r w:rsidR="00A51319">
        <w:rPr>
          <w:rFonts w:asciiTheme="minorHAnsi" w:hAnsiTheme="minorHAnsi" w:cstheme="minorHAnsi"/>
          <w:sz w:val="22"/>
          <w:szCs w:val="22"/>
        </w:rPr>
        <w:t>5</w:t>
      </w:r>
      <w:r w:rsidRPr="00B27E37">
        <w:rPr>
          <w:rFonts w:asciiTheme="minorHAnsi" w:hAnsiTheme="minorHAnsi" w:cstheme="minorHAnsi"/>
          <w:sz w:val="22"/>
          <w:szCs w:val="22"/>
        </w:rPr>
        <w:t xml:space="preserve"> ze dne </w:t>
      </w:r>
      <w:r w:rsidRPr="00B27E37">
        <w:rPr>
          <w:rFonts w:asciiTheme="minorHAnsi" w:hAnsiTheme="minorHAnsi" w:cstheme="minorHAnsi"/>
          <w:sz w:val="22"/>
          <w:szCs w:val="22"/>
          <w:highlight w:val="yellow"/>
        </w:rPr>
        <w:t>xx.xx.</w:t>
      </w:r>
      <w:r w:rsidRPr="00B27E37">
        <w:rPr>
          <w:rFonts w:asciiTheme="minorHAnsi" w:hAnsiTheme="minorHAnsi" w:cstheme="minorHAnsi"/>
          <w:sz w:val="22"/>
          <w:szCs w:val="22"/>
        </w:rPr>
        <w:t>202</w:t>
      </w:r>
      <w:r w:rsidR="00A51319">
        <w:rPr>
          <w:rFonts w:asciiTheme="minorHAnsi" w:hAnsiTheme="minorHAnsi" w:cstheme="minorHAnsi"/>
          <w:sz w:val="22"/>
          <w:szCs w:val="22"/>
        </w:rPr>
        <w:t>5</w:t>
      </w:r>
      <w:r w:rsidR="00D77040" w:rsidRPr="003429EE">
        <w:rPr>
          <w:rFonts w:ascii="Calibri" w:hAnsi="Calibri" w:cs="Arial"/>
          <w:sz w:val="22"/>
          <w:szCs w:val="22"/>
        </w:rPr>
        <w:t>.</w:t>
      </w:r>
      <w:r w:rsidR="00192FD9" w:rsidRPr="00B27E37">
        <w:rPr>
          <w:rFonts w:ascii="Tahoma" w:hAnsi="Tahoma" w:cs="Tahoma"/>
          <w:sz w:val="20"/>
          <w:szCs w:val="20"/>
        </w:rPr>
        <w:t xml:space="preserve"> </w:t>
      </w:r>
    </w:p>
    <w:p w14:paraId="30C3CACE" w14:textId="77777777" w:rsidR="00192FD9" w:rsidRPr="00862E29" w:rsidRDefault="00192FD9" w:rsidP="00B834F4">
      <w:pPr>
        <w:pStyle w:val="Nadpis3"/>
        <w:numPr>
          <w:ilvl w:val="0"/>
          <w:numId w:val="36"/>
        </w:numPr>
        <w:ind w:left="284" w:hanging="284"/>
        <w:jc w:val="both"/>
        <w:rPr>
          <w:rFonts w:ascii="Calibri" w:hAnsi="Calibri"/>
          <w:b w:val="0"/>
          <w:sz w:val="22"/>
          <w:szCs w:val="22"/>
        </w:rPr>
      </w:pPr>
      <w:r w:rsidRPr="00133914">
        <w:rPr>
          <w:rFonts w:ascii="Calibri" w:hAnsi="Calibri"/>
          <w:b w:val="0"/>
          <w:sz w:val="22"/>
          <w:szCs w:val="22"/>
        </w:rPr>
        <w:t>Tato smlouva je vyhotovena v elektronické podobě, a to s uznávanými elektronickými podpisy zástupců smluvních stran (zaručený elektronický podpis založený na kvalifikovaném certifikátu pro elektronický podpis nebo kvalifikovaný elektronický podpis).</w:t>
      </w:r>
    </w:p>
    <w:p w14:paraId="62480C5D" w14:textId="77777777" w:rsidR="00192FD9" w:rsidRPr="007767FE" w:rsidRDefault="00192FD9" w:rsidP="00B834F4">
      <w:pPr>
        <w:pStyle w:val="Zkladntext"/>
        <w:numPr>
          <w:ilvl w:val="0"/>
          <w:numId w:val="36"/>
        </w:numPr>
        <w:ind w:left="284" w:hanging="284"/>
        <w:rPr>
          <w:rFonts w:ascii="Calibri" w:hAnsi="Calibri" w:cs="Arial"/>
          <w:sz w:val="22"/>
          <w:szCs w:val="22"/>
        </w:rPr>
      </w:pPr>
      <w:r w:rsidRPr="007767FE">
        <w:rPr>
          <w:rFonts w:ascii="Calibri" w:hAnsi="Calibri" w:cs="Arial"/>
          <w:sz w:val="22"/>
          <w:szCs w:val="22"/>
        </w:rPr>
        <w:t xml:space="preserve">Smluvní strany si tuto smlouvu řádně přečetly a svůj souhlas s jejím obsahem stvrzují svými podpisy. </w:t>
      </w:r>
    </w:p>
    <w:p w14:paraId="486C6E47" w14:textId="010F293A" w:rsidR="002270AD" w:rsidRDefault="002270AD" w:rsidP="00B27E37">
      <w:pPr>
        <w:pStyle w:val="Zkladntext"/>
        <w:tabs>
          <w:tab w:val="left" w:pos="284"/>
        </w:tabs>
        <w:ind w:left="426" w:hanging="426"/>
        <w:rPr>
          <w:rFonts w:ascii="Calibri" w:hAnsi="Calibri" w:cs="Arial"/>
          <w:sz w:val="22"/>
          <w:szCs w:val="22"/>
        </w:rPr>
      </w:pPr>
    </w:p>
    <w:p w14:paraId="3DAD3697" w14:textId="77777777" w:rsidR="00192FD9" w:rsidRDefault="00192FD9" w:rsidP="002F4D79">
      <w:pPr>
        <w:pStyle w:val="Zkladntext"/>
        <w:tabs>
          <w:tab w:val="left" w:pos="284"/>
        </w:tabs>
        <w:ind w:left="426" w:hanging="426"/>
        <w:rPr>
          <w:rFonts w:ascii="Calibri" w:hAnsi="Calibri" w:cs="Arial"/>
          <w:sz w:val="22"/>
          <w:szCs w:val="22"/>
        </w:rPr>
      </w:pPr>
    </w:p>
    <w:p w14:paraId="79FA8605" w14:textId="77777777" w:rsidR="00E569C9" w:rsidRPr="007A4F60" w:rsidRDefault="004756EF" w:rsidP="00192FD9">
      <w:pPr>
        <w:pStyle w:val="Zkladntext"/>
        <w:tabs>
          <w:tab w:val="left" w:pos="4962"/>
        </w:tabs>
        <w:ind w:left="709"/>
        <w:rPr>
          <w:rFonts w:ascii="Calibri" w:hAnsi="Calibri" w:cs="Arial"/>
          <w:sz w:val="22"/>
          <w:szCs w:val="22"/>
        </w:rPr>
      </w:pPr>
      <w:r w:rsidRPr="007A4F60">
        <w:rPr>
          <w:rFonts w:ascii="Calibri" w:hAnsi="Calibri" w:cs="Arial"/>
          <w:sz w:val="22"/>
          <w:szCs w:val="22"/>
        </w:rPr>
        <w:t>V .......................... dne ..................</w:t>
      </w:r>
      <w:r w:rsidR="00E569C9" w:rsidRPr="007A4F60">
        <w:rPr>
          <w:rFonts w:ascii="Calibri" w:hAnsi="Calibri" w:cs="Arial"/>
          <w:sz w:val="22"/>
          <w:szCs w:val="22"/>
        </w:rPr>
        <w:tab/>
        <w:t>V .......................... dne ..................</w:t>
      </w:r>
    </w:p>
    <w:p w14:paraId="1AF454C5" w14:textId="77777777" w:rsidR="002B6A75" w:rsidRPr="007A4F60" w:rsidRDefault="002B6A75" w:rsidP="00192FD9">
      <w:pPr>
        <w:pStyle w:val="Zkladntext"/>
        <w:tabs>
          <w:tab w:val="left" w:pos="5529"/>
        </w:tabs>
        <w:ind w:left="709"/>
        <w:rPr>
          <w:rFonts w:ascii="Calibri" w:hAnsi="Calibri" w:cs="Arial"/>
          <w:sz w:val="22"/>
          <w:szCs w:val="22"/>
        </w:rPr>
      </w:pPr>
    </w:p>
    <w:p w14:paraId="2A64D339" w14:textId="77777777" w:rsidR="00014CE7" w:rsidRDefault="00014CE7" w:rsidP="00192FD9">
      <w:pPr>
        <w:pStyle w:val="Zkladntext"/>
        <w:ind w:left="709"/>
        <w:rPr>
          <w:rFonts w:ascii="Calibri" w:hAnsi="Calibri" w:cs="Arial"/>
          <w:sz w:val="22"/>
          <w:szCs w:val="22"/>
        </w:rPr>
      </w:pPr>
    </w:p>
    <w:p w14:paraId="7907FA62" w14:textId="77777777" w:rsidR="00014CE7" w:rsidRPr="007A4F60" w:rsidRDefault="00014CE7" w:rsidP="00192FD9">
      <w:pPr>
        <w:pStyle w:val="Zkladntext"/>
        <w:ind w:left="709"/>
        <w:rPr>
          <w:rFonts w:ascii="Calibri" w:hAnsi="Calibri" w:cs="Arial"/>
          <w:sz w:val="22"/>
          <w:szCs w:val="22"/>
        </w:rPr>
      </w:pPr>
    </w:p>
    <w:p w14:paraId="421D8926" w14:textId="77777777" w:rsidR="002B6A75" w:rsidRPr="007A4F60" w:rsidRDefault="002B6A75" w:rsidP="00192FD9">
      <w:pPr>
        <w:pStyle w:val="Zkladntext"/>
        <w:ind w:left="709"/>
        <w:rPr>
          <w:rFonts w:ascii="Calibri" w:hAnsi="Calibri" w:cs="Arial"/>
          <w:sz w:val="22"/>
          <w:szCs w:val="22"/>
        </w:rPr>
      </w:pPr>
    </w:p>
    <w:p w14:paraId="022340EA" w14:textId="77777777" w:rsidR="004756EF" w:rsidRPr="007A4F60" w:rsidRDefault="004756EF" w:rsidP="00192FD9">
      <w:pPr>
        <w:pStyle w:val="Zkladntext"/>
        <w:ind w:left="709"/>
        <w:rPr>
          <w:rFonts w:ascii="Calibri" w:hAnsi="Calibri" w:cs="Arial"/>
          <w:sz w:val="22"/>
          <w:szCs w:val="22"/>
        </w:rPr>
      </w:pPr>
    </w:p>
    <w:p w14:paraId="1D7DF6C6" w14:textId="77777777" w:rsidR="002B6A75" w:rsidRPr="007A4F60" w:rsidRDefault="002B6A75" w:rsidP="00192FD9">
      <w:pPr>
        <w:pStyle w:val="Zkladntext"/>
        <w:ind w:left="709"/>
        <w:rPr>
          <w:rFonts w:ascii="Calibri" w:hAnsi="Calibri" w:cs="Arial"/>
          <w:sz w:val="22"/>
          <w:szCs w:val="22"/>
        </w:rPr>
      </w:pPr>
      <w:r w:rsidRPr="007A4F60">
        <w:rPr>
          <w:rFonts w:ascii="Calibri" w:hAnsi="Calibri" w:cs="Arial"/>
          <w:sz w:val="22"/>
          <w:szCs w:val="22"/>
        </w:rPr>
        <w:t xml:space="preserve">……………………………………                            </w:t>
      </w:r>
      <w:r w:rsidRPr="007A4F60">
        <w:rPr>
          <w:rFonts w:ascii="Calibri" w:hAnsi="Calibri" w:cs="Arial"/>
          <w:sz w:val="22"/>
          <w:szCs w:val="22"/>
        </w:rPr>
        <w:tab/>
      </w:r>
      <w:r w:rsidR="00E569C9" w:rsidRPr="007A4F60">
        <w:rPr>
          <w:rFonts w:ascii="Calibri" w:hAnsi="Calibri" w:cs="Arial"/>
          <w:sz w:val="22"/>
          <w:szCs w:val="22"/>
        </w:rPr>
        <w:tab/>
      </w:r>
      <w:r w:rsidR="00E569C9" w:rsidRPr="007A4F60">
        <w:rPr>
          <w:rFonts w:ascii="Calibri" w:hAnsi="Calibri" w:cs="Arial"/>
          <w:sz w:val="22"/>
          <w:szCs w:val="22"/>
        </w:rPr>
        <w:tab/>
      </w:r>
      <w:r w:rsidRPr="007A4F60">
        <w:rPr>
          <w:rFonts w:ascii="Calibri" w:hAnsi="Calibri" w:cs="Arial"/>
          <w:sz w:val="22"/>
          <w:szCs w:val="22"/>
        </w:rPr>
        <w:t>……………………………………</w:t>
      </w:r>
    </w:p>
    <w:p w14:paraId="0470D264" w14:textId="77777777" w:rsidR="00CA5176" w:rsidRPr="007A4F60" w:rsidRDefault="00CA5176" w:rsidP="00192FD9">
      <w:pPr>
        <w:pStyle w:val="Zkladntext"/>
        <w:ind w:left="709"/>
        <w:rPr>
          <w:rFonts w:ascii="Calibri" w:hAnsi="Calibri" w:cs="Arial"/>
          <w:sz w:val="22"/>
          <w:szCs w:val="22"/>
        </w:rPr>
      </w:pPr>
      <w:r w:rsidRPr="007A4F60">
        <w:rPr>
          <w:rFonts w:ascii="Calibri" w:hAnsi="Calibri" w:cs="Arial"/>
          <w:sz w:val="22"/>
          <w:szCs w:val="22"/>
        </w:rPr>
        <w:t>za objednatele</w:t>
      </w:r>
      <w:r w:rsidRPr="007A4F60">
        <w:rPr>
          <w:rFonts w:ascii="Calibri" w:hAnsi="Calibri" w:cs="Arial"/>
          <w:sz w:val="22"/>
          <w:szCs w:val="22"/>
        </w:rPr>
        <w:tab/>
      </w:r>
      <w:r w:rsidRPr="007A4F60">
        <w:rPr>
          <w:rFonts w:ascii="Calibri" w:hAnsi="Calibri" w:cs="Arial"/>
          <w:sz w:val="22"/>
          <w:szCs w:val="22"/>
        </w:rPr>
        <w:tab/>
      </w:r>
      <w:r w:rsidRPr="007A4F60">
        <w:rPr>
          <w:rFonts w:ascii="Calibri" w:hAnsi="Calibri" w:cs="Arial"/>
          <w:sz w:val="22"/>
          <w:szCs w:val="22"/>
        </w:rPr>
        <w:tab/>
      </w:r>
      <w:r w:rsidRPr="007A4F60">
        <w:rPr>
          <w:rFonts w:ascii="Calibri" w:hAnsi="Calibri" w:cs="Arial"/>
          <w:sz w:val="22"/>
          <w:szCs w:val="22"/>
        </w:rPr>
        <w:tab/>
      </w:r>
      <w:r w:rsidRPr="007A4F60">
        <w:rPr>
          <w:rFonts w:ascii="Calibri" w:hAnsi="Calibri" w:cs="Arial"/>
          <w:sz w:val="22"/>
          <w:szCs w:val="22"/>
        </w:rPr>
        <w:tab/>
      </w:r>
      <w:r w:rsidRPr="007A4F60">
        <w:rPr>
          <w:rFonts w:ascii="Calibri" w:hAnsi="Calibri" w:cs="Arial"/>
          <w:sz w:val="22"/>
          <w:szCs w:val="22"/>
        </w:rPr>
        <w:tab/>
        <w:t>za zhotovitele</w:t>
      </w:r>
    </w:p>
    <w:p w14:paraId="7744033E" w14:textId="77777777" w:rsidR="002B6A75" w:rsidRPr="007A4F60" w:rsidRDefault="00CA5176" w:rsidP="00192FD9">
      <w:pPr>
        <w:pStyle w:val="Zkladntext"/>
        <w:ind w:left="709"/>
        <w:rPr>
          <w:rFonts w:ascii="Calibri" w:hAnsi="Calibri" w:cs="Arial"/>
          <w:sz w:val="22"/>
          <w:szCs w:val="22"/>
        </w:rPr>
      </w:pPr>
      <w:r w:rsidRPr="00192FD9">
        <w:rPr>
          <w:rFonts w:ascii="Calibri" w:hAnsi="Calibri" w:cs="Arial"/>
          <w:b/>
          <w:sz w:val="22"/>
          <w:szCs w:val="22"/>
        </w:rPr>
        <w:t>STATUTÁRNÍ MĚSTO CHOMUTOV</w:t>
      </w:r>
      <w:r w:rsidR="002B6A75" w:rsidRPr="007A4F60">
        <w:rPr>
          <w:rFonts w:ascii="Calibri" w:hAnsi="Calibri" w:cs="Arial"/>
          <w:sz w:val="22"/>
          <w:szCs w:val="22"/>
        </w:rPr>
        <w:t xml:space="preserve">                        </w:t>
      </w:r>
      <w:r w:rsidR="002B6A75" w:rsidRPr="007A4F60">
        <w:rPr>
          <w:rFonts w:ascii="Calibri" w:hAnsi="Calibri" w:cs="Arial"/>
          <w:sz w:val="22"/>
          <w:szCs w:val="22"/>
        </w:rPr>
        <w:tab/>
      </w:r>
      <w:r w:rsidR="002B6A75" w:rsidRPr="007A4F60">
        <w:rPr>
          <w:rFonts w:ascii="Calibri" w:hAnsi="Calibri" w:cs="Arial"/>
          <w:sz w:val="22"/>
          <w:szCs w:val="22"/>
        </w:rPr>
        <w:tab/>
      </w:r>
      <w:proofErr w:type="spellStart"/>
      <w:r w:rsidR="001A5E11" w:rsidRPr="007A4F60">
        <w:rPr>
          <w:rFonts w:ascii="Calibri" w:hAnsi="Calibri" w:cs="Arial"/>
          <w:b/>
          <w:i/>
          <w:sz w:val="22"/>
          <w:szCs w:val="22"/>
          <w:highlight w:val="yellow"/>
        </w:rPr>
        <w:t>xxxxxx</w:t>
      </w:r>
      <w:proofErr w:type="spellEnd"/>
      <w:r w:rsidR="002B6A75" w:rsidRPr="007A4F60">
        <w:rPr>
          <w:rFonts w:ascii="Calibri" w:hAnsi="Calibri" w:cs="Arial"/>
          <w:sz w:val="22"/>
          <w:szCs w:val="22"/>
        </w:rPr>
        <w:t xml:space="preserve"> </w:t>
      </w:r>
    </w:p>
    <w:p w14:paraId="073D5537" w14:textId="586D9007" w:rsidR="002B6A75" w:rsidRPr="007A4F60" w:rsidRDefault="00571A19" w:rsidP="00192FD9">
      <w:pPr>
        <w:pStyle w:val="Zkladntext"/>
        <w:ind w:left="709"/>
        <w:rPr>
          <w:rFonts w:ascii="Calibri" w:hAnsi="Calibri" w:cs="Arial"/>
          <w:sz w:val="22"/>
          <w:szCs w:val="22"/>
        </w:rPr>
      </w:pPr>
      <w:r w:rsidRPr="007A4F60">
        <w:rPr>
          <w:rFonts w:ascii="Calibri" w:hAnsi="Calibri" w:cs="Arial"/>
          <w:sz w:val="22"/>
          <w:szCs w:val="22"/>
        </w:rPr>
        <w:t xml:space="preserve">JUDr. </w:t>
      </w:r>
      <w:r w:rsidR="00A51319">
        <w:rPr>
          <w:rFonts w:ascii="Calibri" w:hAnsi="Calibri" w:cs="Arial"/>
          <w:sz w:val="22"/>
          <w:szCs w:val="22"/>
        </w:rPr>
        <w:t>Milan Petrilák</w:t>
      </w:r>
      <w:r w:rsidR="004756EF" w:rsidRPr="007A4F60">
        <w:rPr>
          <w:rFonts w:ascii="Calibri" w:hAnsi="Calibri" w:cs="Arial"/>
          <w:sz w:val="22"/>
          <w:szCs w:val="22"/>
        </w:rPr>
        <w:t>, primátor</w:t>
      </w:r>
      <w:r w:rsidR="002B6A75" w:rsidRPr="007A4F60">
        <w:rPr>
          <w:rFonts w:ascii="Calibri" w:hAnsi="Calibri" w:cs="Arial"/>
          <w:sz w:val="22"/>
          <w:szCs w:val="22"/>
        </w:rPr>
        <w:t xml:space="preserve"> </w:t>
      </w:r>
      <w:r w:rsidR="002B6A75" w:rsidRPr="007A4F60">
        <w:rPr>
          <w:rFonts w:ascii="Calibri" w:hAnsi="Calibri" w:cs="Arial"/>
          <w:sz w:val="22"/>
          <w:szCs w:val="22"/>
        </w:rPr>
        <w:tab/>
      </w:r>
    </w:p>
    <w:p w14:paraId="56FAE3D7" w14:textId="77777777" w:rsidR="002B6A75" w:rsidRDefault="002B6A75" w:rsidP="00192FD9">
      <w:pPr>
        <w:pStyle w:val="Zkladntext"/>
        <w:ind w:left="709"/>
        <w:rPr>
          <w:rFonts w:ascii="Calibri" w:hAnsi="Calibri" w:cs="Arial"/>
          <w:sz w:val="22"/>
        </w:rPr>
      </w:pPr>
    </w:p>
    <w:p w14:paraId="7203862B" w14:textId="77777777" w:rsidR="00A23E25" w:rsidRDefault="00A23E25" w:rsidP="00192FD9">
      <w:pPr>
        <w:pStyle w:val="Zkladntext"/>
        <w:ind w:left="709"/>
        <w:rPr>
          <w:rFonts w:ascii="Calibri" w:hAnsi="Calibri" w:cs="Arial"/>
          <w:sz w:val="22"/>
        </w:rPr>
      </w:pPr>
    </w:p>
    <w:p w14:paraId="0C3F2260" w14:textId="77777777" w:rsidR="005F0AF7" w:rsidRPr="005F0AF7" w:rsidRDefault="005F0AF7" w:rsidP="00192FD9">
      <w:pPr>
        <w:ind w:left="709"/>
        <w:jc w:val="both"/>
        <w:rPr>
          <w:rFonts w:ascii="Calibri" w:hAnsi="Calibri"/>
          <w:sz w:val="22"/>
        </w:rPr>
      </w:pPr>
      <w:bookmarkStart w:id="7" w:name="_Hlk136415517"/>
      <w:r w:rsidRPr="00192FD9">
        <w:rPr>
          <w:rFonts w:ascii="Calibri" w:hAnsi="Calibri"/>
          <w:sz w:val="22"/>
          <w:u w:val="single"/>
        </w:rPr>
        <w:t>Přílohy</w:t>
      </w:r>
      <w:r w:rsidRPr="005F0AF7">
        <w:rPr>
          <w:rFonts w:ascii="Calibri" w:hAnsi="Calibri"/>
          <w:sz w:val="22"/>
        </w:rPr>
        <w:t>:</w:t>
      </w:r>
    </w:p>
    <w:bookmarkEnd w:id="7"/>
    <w:p w14:paraId="10AD40B3" w14:textId="453327F0" w:rsidR="004318AA" w:rsidRDefault="00701588" w:rsidP="00192FD9">
      <w:pPr>
        <w:pStyle w:val="Zkladntext"/>
        <w:ind w:left="709"/>
        <w:rPr>
          <w:rFonts w:ascii="Calibri" w:hAnsi="Calibri" w:cs="Arial"/>
          <w:sz w:val="22"/>
        </w:rPr>
      </w:pPr>
      <w:r w:rsidRPr="00FF60F8">
        <w:rPr>
          <w:rFonts w:ascii="Calibri" w:hAnsi="Calibri" w:cs="Arial"/>
          <w:b/>
          <w:sz w:val="22"/>
        </w:rPr>
        <w:t>Příloha č. 1</w:t>
      </w:r>
      <w:r>
        <w:rPr>
          <w:rFonts w:ascii="Calibri" w:hAnsi="Calibri" w:cs="Arial"/>
          <w:sz w:val="22"/>
        </w:rPr>
        <w:t xml:space="preserve"> – </w:t>
      </w:r>
      <w:r w:rsidR="00045DA9">
        <w:rPr>
          <w:rFonts w:ascii="Calibri" w:hAnsi="Calibri" w:cs="Arial"/>
          <w:sz w:val="22"/>
        </w:rPr>
        <w:t>Dílčí etapy realizace díla – milníky</w:t>
      </w:r>
    </w:p>
    <w:p w14:paraId="32909555" w14:textId="269C73D7" w:rsidR="00A51319" w:rsidRPr="00730202" w:rsidRDefault="00A51319" w:rsidP="00192FD9">
      <w:pPr>
        <w:pStyle w:val="Zkladntext"/>
        <w:ind w:left="709"/>
        <w:rPr>
          <w:rFonts w:ascii="Calibri" w:hAnsi="Calibri" w:cs="Arial"/>
          <w:sz w:val="22"/>
        </w:rPr>
      </w:pPr>
    </w:p>
    <w:sectPr w:rsidR="00A51319" w:rsidRPr="00730202">
      <w:headerReference w:type="default" r:id="rId11"/>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28721" w14:textId="77777777" w:rsidR="006D325B" w:rsidRDefault="006D325B" w:rsidP="00A734DF">
      <w:r>
        <w:separator/>
      </w:r>
    </w:p>
  </w:endnote>
  <w:endnote w:type="continuationSeparator" w:id="0">
    <w:p w14:paraId="6D8E8CAB" w14:textId="77777777" w:rsidR="006D325B" w:rsidRDefault="006D325B" w:rsidP="00A734DF">
      <w:r>
        <w:continuationSeparator/>
      </w:r>
    </w:p>
  </w:endnote>
  <w:endnote w:type="continuationNotice" w:id="1">
    <w:p w14:paraId="664C7A63" w14:textId="77777777" w:rsidR="006D325B" w:rsidRDefault="006D3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altName w:val="Segoe UI"/>
    <w:panose1 w:val="020B0502040204020203"/>
    <w:charset w:val="EE"/>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5" w:usb1="08070000" w:usb2="00000010" w:usb3="00000000" w:csb0="00020002" w:csb1="00000000"/>
  </w:font>
  <w:font w:name="GDPFNT33-nn1-Courier_New-1">
    <w:altName w:val="MS Gothic"/>
    <w:panose1 w:val="00000000000000000000"/>
    <w:charset w:val="80"/>
    <w:family w:val="swiss"/>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029742"/>
      <w:docPartObj>
        <w:docPartGallery w:val="Page Numbers (Bottom of Page)"/>
        <w:docPartUnique/>
      </w:docPartObj>
    </w:sdtPr>
    <w:sdtContent>
      <w:p w14:paraId="22C75395" w14:textId="12B3A82D" w:rsidR="0096101C" w:rsidRDefault="0096101C">
        <w:pPr>
          <w:pStyle w:val="Zpat"/>
          <w:jc w:val="center"/>
        </w:pPr>
        <w:r>
          <w:fldChar w:fldCharType="begin"/>
        </w:r>
        <w:r>
          <w:instrText>PAGE   \* MERGEFORMAT</w:instrText>
        </w:r>
        <w:r>
          <w:fldChar w:fldCharType="separate"/>
        </w:r>
        <w:r>
          <w:t>2</w:t>
        </w:r>
        <w:r>
          <w:fldChar w:fldCharType="end"/>
        </w:r>
      </w:p>
    </w:sdtContent>
  </w:sdt>
  <w:p w14:paraId="692A162F" w14:textId="77777777" w:rsidR="0096101C" w:rsidRDefault="009610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E889B" w14:textId="77777777" w:rsidR="006D325B" w:rsidRDefault="006D325B" w:rsidP="00A734DF">
      <w:r>
        <w:separator/>
      </w:r>
    </w:p>
  </w:footnote>
  <w:footnote w:type="continuationSeparator" w:id="0">
    <w:p w14:paraId="206AB4BA" w14:textId="77777777" w:rsidR="006D325B" w:rsidRDefault="006D325B" w:rsidP="00A734DF">
      <w:r>
        <w:continuationSeparator/>
      </w:r>
    </w:p>
  </w:footnote>
  <w:footnote w:type="continuationNotice" w:id="1">
    <w:p w14:paraId="04DC1DF3" w14:textId="77777777" w:rsidR="006D325B" w:rsidRDefault="006D32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38220" w14:textId="77777777" w:rsidR="002A04AF" w:rsidRPr="00D212FE" w:rsidRDefault="002A04AF" w:rsidP="00A734DF">
    <w:pPr>
      <w:pStyle w:val="Nadpis4"/>
      <w:tabs>
        <w:tab w:val="left" w:pos="1701"/>
      </w:tabs>
      <w:jc w:val="both"/>
      <w:rPr>
        <w:rFonts w:ascii="Calibri" w:hAnsi="Calibri"/>
        <w:b w:val="0"/>
        <w:sz w:val="20"/>
        <w:szCs w:val="20"/>
      </w:rPr>
    </w:pPr>
    <w:r w:rsidRPr="00A734DF">
      <w:rPr>
        <w:rFonts w:ascii="Calibri" w:hAnsi="Calibri"/>
        <w:b w:val="0"/>
        <w:sz w:val="20"/>
        <w:szCs w:val="20"/>
      </w:rPr>
      <w:t>Agendové číslo:</w:t>
    </w:r>
    <w:r w:rsidRPr="00A734DF">
      <w:rPr>
        <w:rFonts w:ascii="Calibri" w:hAnsi="Calibri"/>
        <w:b w:val="0"/>
        <w:sz w:val="20"/>
        <w:szCs w:val="20"/>
      </w:rPr>
      <w:tab/>
    </w:r>
    <w:r w:rsidRPr="00D212FE">
      <w:rPr>
        <w:rFonts w:ascii="Calibri" w:hAnsi="Calibri"/>
        <w:b w:val="0"/>
        <w:sz w:val="20"/>
        <w:szCs w:val="20"/>
      </w:rPr>
      <w:t>XXX</w:t>
    </w:r>
    <w:r w:rsidRPr="00D212FE">
      <w:rPr>
        <w:rFonts w:ascii="Calibri" w:hAnsi="Calibri"/>
        <w:b w:val="0"/>
        <w:sz w:val="20"/>
        <w:szCs w:val="20"/>
      </w:rPr>
      <w:tab/>
    </w:r>
    <w:r w:rsidRPr="00D212FE">
      <w:rPr>
        <w:rFonts w:ascii="Calibri" w:hAnsi="Calibri"/>
        <w:b w:val="0"/>
        <w:sz w:val="20"/>
        <w:szCs w:val="20"/>
      </w:rPr>
      <w:tab/>
    </w:r>
    <w:r w:rsidRPr="00D212FE">
      <w:rPr>
        <w:rFonts w:ascii="Calibri" w:hAnsi="Calibri"/>
        <w:b w:val="0"/>
        <w:sz w:val="20"/>
        <w:szCs w:val="20"/>
      </w:rPr>
      <w:tab/>
    </w:r>
    <w:r w:rsidRPr="00D212FE">
      <w:rPr>
        <w:rFonts w:ascii="Calibri" w:hAnsi="Calibri"/>
        <w:b w:val="0"/>
        <w:sz w:val="20"/>
        <w:szCs w:val="20"/>
      </w:rPr>
      <w:tab/>
    </w:r>
    <w:r w:rsidRPr="00D212FE">
      <w:rPr>
        <w:rFonts w:ascii="Calibri" w:hAnsi="Calibri"/>
        <w:b w:val="0"/>
        <w:sz w:val="20"/>
        <w:szCs w:val="20"/>
      </w:rPr>
      <w:tab/>
    </w:r>
    <w:r w:rsidRPr="00D212FE">
      <w:rPr>
        <w:rFonts w:ascii="Calibri" w:hAnsi="Calibri"/>
        <w:b w:val="0"/>
        <w:szCs w:val="20"/>
      </w:rPr>
      <w:tab/>
    </w:r>
    <w:r w:rsidRPr="00D212FE">
      <w:rPr>
        <w:rFonts w:ascii="Calibri" w:hAnsi="Calibri"/>
        <w:b w:val="0"/>
        <w:szCs w:val="20"/>
      </w:rPr>
      <w:tab/>
    </w:r>
    <w:r w:rsidRPr="00D212FE">
      <w:rPr>
        <w:rFonts w:ascii="Calibri" w:hAnsi="Calibri"/>
        <w:b w:val="0"/>
        <w:sz w:val="20"/>
        <w:szCs w:val="20"/>
      </w:rPr>
      <w:t>výtisk č. 1</w:t>
    </w:r>
  </w:p>
  <w:p w14:paraId="4A23D739" w14:textId="77777777" w:rsidR="002A04AF" w:rsidRPr="00A734DF" w:rsidRDefault="002A04AF" w:rsidP="00A734DF">
    <w:pPr>
      <w:pStyle w:val="Zhlav"/>
      <w:tabs>
        <w:tab w:val="clear" w:pos="4536"/>
        <w:tab w:val="clear" w:pos="9072"/>
        <w:tab w:val="center" w:pos="-2977"/>
        <w:tab w:val="left" w:pos="1701"/>
      </w:tabs>
    </w:pPr>
    <w:r w:rsidRPr="00D212FE">
      <w:rPr>
        <w:rFonts w:ascii="Calibri" w:hAnsi="Calibri"/>
        <w:sz w:val="20"/>
        <w:szCs w:val="20"/>
      </w:rPr>
      <w:t xml:space="preserve">Evidenční </w:t>
    </w:r>
    <w:proofErr w:type="gramStart"/>
    <w:r w:rsidRPr="00D212FE">
      <w:rPr>
        <w:rFonts w:ascii="Calibri" w:hAnsi="Calibri"/>
        <w:sz w:val="20"/>
        <w:szCs w:val="20"/>
      </w:rPr>
      <w:t>číslo :</w:t>
    </w:r>
    <w:proofErr w:type="gramEnd"/>
    <w:r w:rsidRPr="00D212FE">
      <w:rPr>
        <w:rFonts w:ascii="Calibri" w:hAnsi="Calibri"/>
        <w:sz w:val="20"/>
        <w:szCs w:val="20"/>
      </w:rPr>
      <w:tab/>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6BE"/>
    <w:multiLevelType w:val="hybridMultilevel"/>
    <w:tmpl w:val="A99C747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07068B7"/>
    <w:multiLevelType w:val="hybridMultilevel"/>
    <w:tmpl w:val="EB04BD54"/>
    <w:lvl w:ilvl="0" w:tplc="0405000B">
      <w:start w:val="1"/>
      <w:numFmt w:val="bullet"/>
      <w:lvlText w:val=""/>
      <w:lvlJc w:val="left"/>
      <w:pPr>
        <w:ind w:left="1365" w:hanging="360"/>
      </w:pPr>
      <w:rPr>
        <w:rFonts w:ascii="Wingdings" w:hAnsi="Wingdings" w:hint="default"/>
      </w:rPr>
    </w:lvl>
    <w:lvl w:ilvl="1" w:tplc="04050003" w:tentative="1">
      <w:start w:val="1"/>
      <w:numFmt w:val="bullet"/>
      <w:lvlText w:val="o"/>
      <w:lvlJc w:val="left"/>
      <w:pPr>
        <w:ind w:left="2085" w:hanging="360"/>
      </w:pPr>
      <w:rPr>
        <w:rFonts w:ascii="Courier New" w:hAnsi="Courier New" w:cs="Courier New" w:hint="default"/>
      </w:rPr>
    </w:lvl>
    <w:lvl w:ilvl="2" w:tplc="04050005" w:tentative="1">
      <w:start w:val="1"/>
      <w:numFmt w:val="bullet"/>
      <w:lvlText w:val=""/>
      <w:lvlJc w:val="left"/>
      <w:pPr>
        <w:ind w:left="2805" w:hanging="360"/>
      </w:pPr>
      <w:rPr>
        <w:rFonts w:ascii="Wingdings" w:hAnsi="Wingdings" w:hint="default"/>
      </w:rPr>
    </w:lvl>
    <w:lvl w:ilvl="3" w:tplc="04050001" w:tentative="1">
      <w:start w:val="1"/>
      <w:numFmt w:val="bullet"/>
      <w:lvlText w:val=""/>
      <w:lvlJc w:val="left"/>
      <w:pPr>
        <w:ind w:left="3525" w:hanging="360"/>
      </w:pPr>
      <w:rPr>
        <w:rFonts w:ascii="Symbol" w:hAnsi="Symbol" w:hint="default"/>
      </w:rPr>
    </w:lvl>
    <w:lvl w:ilvl="4" w:tplc="04050003" w:tentative="1">
      <w:start w:val="1"/>
      <w:numFmt w:val="bullet"/>
      <w:lvlText w:val="o"/>
      <w:lvlJc w:val="left"/>
      <w:pPr>
        <w:ind w:left="4245" w:hanging="360"/>
      </w:pPr>
      <w:rPr>
        <w:rFonts w:ascii="Courier New" w:hAnsi="Courier New" w:cs="Courier New" w:hint="default"/>
      </w:rPr>
    </w:lvl>
    <w:lvl w:ilvl="5" w:tplc="04050005" w:tentative="1">
      <w:start w:val="1"/>
      <w:numFmt w:val="bullet"/>
      <w:lvlText w:val=""/>
      <w:lvlJc w:val="left"/>
      <w:pPr>
        <w:ind w:left="4965" w:hanging="360"/>
      </w:pPr>
      <w:rPr>
        <w:rFonts w:ascii="Wingdings" w:hAnsi="Wingdings" w:hint="default"/>
      </w:rPr>
    </w:lvl>
    <w:lvl w:ilvl="6" w:tplc="04050001" w:tentative="1">
      <w:start w:val="1"/>
      <w:numFmt w:val="bullet"/>
      <w:lvlText w:val=""/>
      <w:lvlJc w:val="left"/>
      <w:pPr>
        <w:ind w:left="5685" w:hanging="360"/>
      </w:pPr>
      <w:rPr>
        <w:rFonts w:ascii="Symbol" w:hAnsi="Symbol" w:hint="default"/>
      </w:rPr>
    </w:lvl>
    <w:lvl w:ilvl="7" w:tplc="04050003" w:tentative="1">
      <w:start w:val="1"/>
      <w:numFmt w:val="bullet"/>
      <w:lvlText w:val="o"/>
      <w:lvlJc w:val="left"/>
      <w:pPr>
        <w:ind w:left="6405" w:hanging="360"/>
      </w:pPr>
      <w:rPr>
        <w:rFonts w:ascii="Courier New" w:hAnsi="Courier New" w:cs="Courier New" w:hint="default"/>
      </w:rPr>
    </w:lvl>
    <w:lvl w:ilvl="8" w:tplc="04050005" w:tentative="1">
      <w:start w:val="1"/>
      <w:numFmt w:val="bullet"/>
      <w:lvlText w:val=""/>
      <w:lvlJc w:val="left"/>
      <w:pPr>
        <w:ind w:left="7125" w:hanging="360"/>
      </w:pPr>
      <w:rPr>
        <w:rFonts w:ascii="Wingdings" w:hAnsi="Wingdings" w:hint="default"/>
      </w:rPr>
    </w:lvl>
  </w:abstractNum>
  <w:abstractNum w:abstractNumId="2" w15:restartNumberingAfterBreak="0">
    <w:nsid w:val="035A4F41"/>
    <w:multiLevelType w:val="hybridMultilevel"/>
    <w:tmpl w:val="EEB4FE0A"/>
    <w:lvl w:ilvl="0" w:tplc="74EE68D0">
      <w:start w:val="10"/>
      <w:numFmt w:val="bullet"/>
      <w:lvlText w:val="-"/>
      <w:lvlJc w:val="left"/>
      <w:pPr>
        <w:ind w:left="720" w:hanging="360"/>
      </w:pPr>
      <w:rPr>
        <w:rFonts w:ascii="Calibri" w:eastAsia="Calibri" w:hAnsi="Calibri" w:cs="Calibri" w:hint="default"/>
        <w:color w:val="000000"/>
      </w:rPr>
    </w:lvl>
    <w:lvl w:ilvl="1" w:tplc="E31439A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817FB7"/>
    <w:multiLevelType w:val="hybridMultilevel"/>
    <w:tmpl w:val="3D74FC48"/>
    <w:lvl w:ilvl="0" w:tplc="924616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BF196C"/>
    <w:multiLevelType w:val="hybridMultilevel"/>
    <w:tmpl w:val="D3A635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D22554"/>
    <w:multiLevelType w:val="hybridMultilevel"/>
    <w:tmpl w:val="A8A09E3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0F95041C"/>
    <w:multiLevelType w:val="hybridMultilevel"/>
    <w:tmpl w:val="C7EC2444"/>
    <w:lvl w:ilvl="0" w:tplc="010A20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642F45"/>
    <w:multiLevelType w:val="hybridMultilevel"/>
    <w:tmpl w:val="3A342B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A03250"/>
    <w:multiLevelType w:val="hybridMultilevel"/>
    <w:tmpl w:val="A60221A4"/>
    <w:lvl w:ilvl="0" w:tplc="E20A206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386343A"/>
    <w:multiLevelType w:val="hybridMultilevel"/>
    <w:tmpl w:val="0F1E59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6352FC"/>
    <w:multiLevelType w:val="hybridMultilevel"/>
    <w:tmpl w:val="DEB6A488"/>
    <w:lvl w:ilvl="0" w:tplc="0405000F">
      <w:start w:val="1"/>
      <w:numFmt w:val="decimal"/>
      <w:lvlText w:val="%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6330CC"/>
    <w:multiLevelType w:val="hybridMultilevel"/>
    <w:tmpl w:val="7310925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4A6309"/>
    <w:multiLevelType w:val="hybridMultilevel"/>
    <w:tmpl w:val="8A486876"/>
    <w:lvl w:ilvl="0" w:tplc="D85E21A8">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3B12C2"/>
    <w:multiLevelType w:val="hybridMultilevel"/>
    <w:tmpl w:val="91B8E8D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C1216"/>
    <w:multiLevelType w:val="hybridMultilevel"/>
    <w:tmpl w:val="9EEEADCE"/>
    <w:lvl w:ilvl="0" w:tplc="49ACD214">
      <w:numFmt w:val="bullet"/>
      <w:lvlText w:val="-"/>
      <w:lvlJc w:val="left"/>
      <w:pPr>
        <w:ind w:left="645" w:hanging="360"/>
      </w:pPr>
      <w:rPr>
        <w:rFonts w:ascii="Calibri" w:eastAsia="Times New Roman" w:hAnsi="Calibri" w:cs="Calibri" w:hint="default"/>
      </w:rPr>
    </w:lvl>
    <w:lvl w:ilvl="1" w:tplc="49ACD214">
      <w:numFmt w:val="bullet"/>
      <w:lvlText w:val="-"/>
      <w:lvlJc w:val="left"/>
      <w:pPr>
        <w:ind w:left="1365" w:hanging="360"/>
      </w:pPr>
      <w:rPr>
        <w:rFonts w:ascii="Calibri" w:eastAsia="Times New Roman" w:hAnsi="Calibri" w:cs="Calibri"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15" w15:restartNumberingAfterBreak="0">
    <w:nsid w:val="2BC5601F"/>
    <w:multiLevelType w:val="hybridMultilevel"/>
    <w:tmpl w:val="A43870D4"/>
    <w:lvl w:ilvl="0" w:tplc="010A2090">
      <w:start w:val="1"/>
      <w:numFmt w:val="bullet"/>
      <w:lvlText w:val="-"/>
      <w:lvlJc w:val="left"/>
      <w:pPr>
        <w:ind w:left="786" w:hanging="360"/>
      </w:pPr>
      <w:rPr>
        <w:rFonts w:ascii="Calibri" w:hAnsi="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2BEA6862"/>
    <w:multiLevelType w:val="hybridMultilevel"/>
    <w:tmpl w:val="7B421F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CDA664F"/>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2D5480D"/>
    <w:multiLevelType w:val="hybridMultilevel"/>
    <w:tmpl w:val="D4B6E2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76560E9"/>
    <w:multiLevelType w:val="hybridMultilevel"/>
    <w:tmpl w:val="87CE8E16"/>
    <w:lvl w:ilvl="0" w:tplc="04050017">
      <w:start w:val="1"/>
      <w:numFmt w:val="lowerLetter"/>
      <w:lvlText w:val="%1)"/>
      <w:lvlJc w:val="left"/>
      <w:pPr>
        <w:ind w:left="1004" w:hanging="360"/>
      </w:pPr>
      <w:rPr>
        <w:rFonts w:hint="default"/>
      </w:rPr>
    </w:lvl>
    <w:lvl w:ilvl="1" w:tplc="0405001B">
      <w:start w:val="1"/>
      <w:numFmt w:val="lowerRoman"/>
      <w:lvlText w:val="%2."/>
      <w:lvlJc w:val="right"/>
      <w:pPr>
        <w:ind w:left="1724" w:hanging="360"/>
      </w:pPr>
      <w:rPr>
        <w:rFonts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395117BB"/>
    <w:multiLevelType w:val="hybridMultilevel"/>
    <w:tmpl w:val="64DA9028"/>
    <w:lvl w:ilvl="0" w:tplc="74EE68D0">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39B767D0"/>
    <w:multiLevelType w:val="hybridMultilevel"/>
    <w:tmpl w:val="C736125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A1A2C5A"/>
    <w:multiLevelType w:val="hybridMultilevel"/>
    <w:tmpl w:val="971A47F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E602021"/>
    <w:multiLevelType w:val="hybridMultilevel"/>
    <w:tmpl w:val="0B7C0C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5B79C8"/>
    <w:multiLevelType w:val="hybridMultilevel"/>
    <w:tmpl w:val="9852130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41C43839"/>
    <w:multiLevelType w:val="hybridMultilevel"/>
    <w:tmpl w:val="BAB082C6"/>
    <w:lvl w:ilvl="0" w:tplc="8446F8B4">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3A5657"/>
    <w:multiLevelType w:val="hybridMultilevel"/>
    <w:tmpl w:val="06D69D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FB7EFD"/>
    <w:multiLevelType w:val="hybridMultilevel"/>
    <w:tmpl w:val="D41CF524"/>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46FD2481"/>
    <w:multiLevelType w:val="hybridMultilevel"/>
    <w:tmpl w:val="A8D09DE2"/>
    <w:lvl w:ilvl="0" w:tplc="C9ECFCC2">
      <w:start w:val="1"/>
      <w:numFmt w:val="decimal"/>
      <w:lvlText w:val="%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7FE18AF"/>
    <w:multiLevelType w:val="hybridMultilevel"/>
    <w:tmpl w:val="2FC8764A"/>
    <w:lvl w:ilvl="0" w:tplc="1ACA2A6A">
      <w:start w:val="1"/>
      <w:numFmt w:val="decimal"/>
      <w:lvlText w:val="%1."/>
      <w:lvlJc w:val="left"/>
      <w:pPr>
        <w:ind w:left="360" w:hanging="360"/>
      </w:pPr>
      <w:rPr>
        <w:rFonts w:asciiTheme="minorHAnsi" w:hAnsiTheme="minorHAnsi" w:hint="default"/>
      </w:rPr>
    </w:lvl>
    <w:lvl w:ilvl="1" w:tplc="840ADD8A">
      <w:start w:val="1"/>
      <w:numFmt w:val="lowerLetter"/>
      <w:lvlText w:val="%2)"/>
      <w:lvlJc w:val="left"/>
      <w:pPr>
        <w:ind w:left="1080" w:hanging="360"/>
      </w:pPr>
      <w:rPr>
        <w:rFonts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89543EB"/>
    <w:multiLevelType w:val="hybridMultilevel"/>
    <w:tmpl w:val="BE44CC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9533F8D"/>
    <w:multiLevelType w:val="hybridMultilevel"/>
    <w:tmpl w:val="66986918"/>
    <w:lvl w:ilvl="0" w:tplc="16DE8F30">
      <w:start w:val="1"/>
      <w:numFmt w:val="lowerLetter"/>
      <w:lvlText w:val="%1)"/>
      <w:lvlJc w:val="left"/>
      <w:pPr>
        <w:ind w:left="1428" w:hanging="360"/>
      </w:pPr>
      <w:rPr>
        <w:b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2" w15:restartNumberingAfterBreak="0">
    <w:nsid w:val="4C53429E"/>
    <w:multiLevelType w:val="hybridMultilevel"/>
    <w:tmpl w:val="C26633F0"/>
    <w:lvl w:ilvl="0" w:tplc="1B5260C6">
      <w:start w:val="1"/>
      <w:numFmt w:val="bullet"/>
      <w:lvlText w:val=""/>
      <w:lvlJc w:val="center"/>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3" w15:restartNumberingAfterBreak="0">
    <w:nsid w:val="4D947C71"/>
    <w:multiLevelType w:val="hybridMultilevel"/>
    <w:tmpl w:val="BECE93EE"/>
    <w:lvl w:ilvl="0" w:tplc="0405000B">
      <w:start w:val="1"/>
      <w:numFmt w:val="bullet"/>
      <w:lvlText w:val=""/>
      <w:lvlJc w:val="left"/>
      <w:pPr>
        <w:ind w:left="1365" w:hanging="360"/>
      </w:pPr>
      <w:rPr>
        <w:rFonts w:ascii="Wingdings" w:hAnsi="Wingdings" w:hint="default"/>
      </w:rPr>
    </w:lvl>
    <w:lvl w:ilvl="1" w:tplc="04050003" w:tentative="1">
      <w:start w:val="1"/>
      <w:numFmt w:val="bullet"/>
      <w:lvlText w:val="o"/>
      <w:lvlJc w:val="left"/>
      <w:pPr>
        <w:ind w:left="2085" w:hanging="360"/>
      </w:pPr>
      <w:rPr>
        <w:rFonts w:ascii="Courier New" w:hAnsi="Courier New" w:cs="Courier New" w:hint="default"/>
      </w:rPr>
    </w:lvl>
    <w:lvl w:ilvl="2" w:tplc="04050005" w:tentative="1">
      <w:start w:val="1"/>
      <w:numFmt w:val="bullet"/>
      <w:lvlText w:val=""/>
      <w:lvlJc w:val="left"/>
      <w:pPr>
        <w:ind w:left="2805" w:hanging="360"/>
      </w:pPr>
      <w:rPr>
        <w:rFonts w:ascii="Wingdings" w:hAnsi="Wingdings" w:hint="default"/>
      </w:rPr>
    </w:lvl>
    <w:lvl w:ilvl="3" w:tplc="04050001" w:tentative="1">
      <w:start w:val="1"/>
      <w:numFmt w:val="bullet"/>
      <w:lvlText w:val=""/>
      <w:lvlJc w:val="left"/>
      <w:pPr>
        <w:ind w:left="3525" w:hanging="360"/>
      </w:pPr>
      <w:rPr>
        <w:rFonts w:ascii="Symbol" w:hAnsi="Symbol" w:hint="default"/>
      </w:rPr>
    </w:lvl>
    <w:lvl w:ilvl="4" w:tplc="04050003" w:tentative="1">
      <w:start w:val="1"/>
      <w:numFmt w:val="bullet"/>
      <w:lvlText w:val="o"/>
      <w:lvlJc w:val="left"/>
      <w:pPr>
        <w:ind w:left="4245" w:hanging="360"/>
      </w:pPr>
      <w:rPr>
        <w:rFonts w:ascii="Courier New" w:hAnsi="Courier New" w:cs="Courier New" w:hint="default"/>
      </w:rPr>
    </w:lvl>
    <w:lvl w:ilvl="5" w:tplc="04050005" w:tentative="1">
      <w:start w:val="1"/>
      <w:numFmt w:val="bullet"/>
      <w:lvlText w:val=""/>
      <w:lvlJc w:val="left"/>
      <w:pPr>
        <w:ind w:left="4965" w:hanging="360"/>
      </w:pPr>
      <w:rPr>
        <w:rFonts w:ascii="Wingdings" w:hAnsi="Wingdings" w:hint="default"/>
      </w:rPr>
    </w:lvl>
    <w:lvl w:ilvl="6" w:tplc="04050001" w:tentative="1">
      <w:start w:val="1"/>
      <w:numFmt w:val="bullet"/>
      <w:lvlText w:val=""/>
      <w:lvlJc w:val="left"/>
      <w:pPr>
        <w:ind w:left="5685" w:hanging="360"/>
      </w:pPr>
      <w:rPr>
        <w:rFonts w:ascii="Symbol" w:hAnsi="Symbol" w:hint="default"/>
      </w:rPr>
    </w:lvl>
    <w:lvl w:ilvl="7" w:tplc="04050003" w:tentative="1">
      <w:start w:val="1"/>
      <w:numFmt w:val="bullet"/>
      <w:lvlText w:val="o"/>
      <w:lvlJc w:val="left"/>
      <w:pPr>
        <w:ind w:left="6405" w:hanging="360"/>
      </w:pPr>
      <w:rPr>
        <w:rFonts w:ascii="Courier New" w:hAnsi="Courier New" w:cs="Courier New" w:hint="default"/>
      </w:rPr>
    </w:lvl>
    <w:lvl w:ilvl="8" w:tplc="04050005" w:tentative="1">
      <w:start w:val="1"/>
      <w:numFmt w:val="bullet"/>
      <w:lvlText w:val=""/>
      <w:lvlJc w:val="left"/>
      <w:pPr>
        <w:ind w:left="7125" w:hanging="360"/>
      </w:pPr>
      <w:rPr>
        <w:rFonts w:ascii="Wingdings" w:hAnsi="Wingdings" w:hint="default"/>
      </w:rPr>
    </w:lvl>
  </w:abstractNum>
  <w:abstractNum w:abstractNumId="34" w15:restartNumberingAfterBreak="0">
    <w:nsid w:val="4F750A98"/>
    <w:multiLevelType w:val="hybridMultilevel"/>
    <w:tmpl w:val="A4EC6D90"/>
    <w:lvl w:ilvl="0" w:tplc="99BE9168">
      <w:start w:val="1"/>
      <w:numFmt w:val="decimal"/>
      <w:lvlText w:val="%1."/>
      <w:lvlJc w:val="left"/>
      <w:pPr>
        <w:ind w:left="720" w:hanging="360"/>
      </w:pPr>
      <w:rPr>
        <w:rFonts w:ascii="Calibri" w:hAnsi="Calibr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314867"/>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B25514C"/>
    <w:multiLevelType w:val="hybridMultilevel"/>
    <w:tmpl w:val="6F0698C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CAF729E"/>
    <w:multiLevelType w:val="hybridMultilevel"/>
    <w:tmpl w:val="571C5D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4416DE"/>
    <w:multiLevelType w:val="hybridMultilevel"/>
    <w:tmpl w:val="E116B89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DF34A0"/>
    <w:multiLevelType w:val="hybridMultilevel"/>
    <w:tmpl w:val="29BEA2D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9507BC"/>
    <w:multiLevelType w:val="hybridMultilevel"/>
    <w:tmpl w:val="E18EB2C6"/>
    <w:lvl w:ilvl="0" w:tplc="04050017">
      <w:start w:val="1"/>
      <w:numFmt w:val="lowerLetter"/>
      <w:lvlText w:val="%1)"/>
      <w:lvlJc w:val="left"/>
      <w:pPr>
        <w:ind w:left="1920" w:hanging="360"/>
      </w:pPr>
    </w:lvl>
    <w:lvl w:ilvl="1" w:tplc="AA9A56A6">
      <w:start w:val="1"/>
      <w:numFmt w:val="lowerLetter"/>
      <w:lvlText w:val="%2)"/>
      <w:lvlJc w:val="left"/>
      <w:pPr>
        <w:ind w:left="643" w:hanging="360"/>
      </w:pPr>
      <w:rPr>
        <w:b/>
      </w:rPr>
    </w:lvl>
    <w:lvl w:ilvl="2" w:tplc="EE4EC786">
      <w:start w:val="1"/>
      <w:numFmt w:val="decimal"/>
      <w:lvlText w:val="%3."/>
      <w:lvlJc w:val="left"/>
      <w:pPr>
        <w:ind w:left="567" w:hanging="567"/>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1956C67"/>
    <w:multiLevelType w:val="hybridMultilevel"/>
    <w:tmpl w:val="13C85DE0"/>
    <w:lvl w:ilvl="0" w:tplc="E318B88A">
      <w:start w:val="1"/>
      <w:numFmt w:val="decimal"/>
      <w:lvlText w:val="%1."/>
      <w:lvlJc w:val="left"/>
      <w:pPr>
        <w:ind w:left="720" w:hanging="360"/>
      </w:pPr>
      <w:rPr>
        <w:rFonts w:ascii="Calibri" w:eastAsia="Times New Roman" w:hAnsi="Calibri" w:cs="Calibri" w:hint="default"/>
        <w:color w:val="000000"/>
      </w:rPr>
    </w:lvl>
    <w:lvl w:ilvl="1" w:tplc="E31439A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2F05CEC"/>
    <w:multiLevelType w:val="hybridMultilevel"/>
    <w:tmpl w:val="936AB436"/>
    <w:lvl w:ilvl="0" w:tplc="C4E40B4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65CB64EC"/>
    <w:multiLevelType w:val="hybridMultilevel"/>
    <w:tmpl w:val="47EEFEBE"/>
    <w:lvl w:ilvl="0" w:tplc="7E02A87E">
      <w:start w:val="1"/>
      <w:numFmt w:val="ordin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0F95274"/>
    <w:multiLevelType w:val="multilevel"/>
    <w:tmpl w:val="0966108A"/>
    <w:lvl w:ilvl="0">
      <w:start w:val="1"/>
      <w:numFmt w:val="lowerLetter"/>
      <w:lvlText w:val="%1)"/>
      <w:lvlJc w:val="left"/>
      <w:pPr>
        <w:ind w:left="19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2DE0585"/>
    <w:multiLevelType w:val="hybridMultilevel"/>
    <w:tmpl w:val="E0FCCA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4E82F53"/>
    <w:multiLevelType w:val="hybridMultilevel"/>
    <w:tmpl w:val="04766314"/>
    <w:lvl w:ilvl="0" w:tplc="6052AD14">
      <w:start w:val="1"/>
      <w:numFmt w:val="decimal"/>
      <w:lvlText w:val="%1."/>
      <w:lvlJc w:val="left"/>
      <w:pPr>
        <w:ind w:left="720" w:hanging="360"/>
      </w:pPr>
      <w:rPr>
        <w:rFonts w:ascii="Calibri" w:hAnsi="Calibri" w:cs="Calibri"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7792B05"/>
    <w:multiLevelType w:val="hybridMultilevel"/>
    <w:tmpl w:val="DB9A58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8EB3325"/>
    <w:multiLevelType w:val="hybridMultilevel"/>
    <w:tmpl w:val="65EC849C"/>
    <w:lvl w:ilvl="0" w:tplc="7E02A87E">
      <w:start w:val="1"/>
      <w:numFmt w:val="ordinal"/>
      <w:lvlText w:val="%1"/>
      <w:lvlJc w:val="righ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79F2D282"/>
    <w:multiLevelType w:val="hybridMultilevel"/>
    <w:tmpl w:val="D7420D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7CBC7B44"/>
    <w:multiLevelType w:val="hybridMultilevel"/>
    <w:tmpl w:val="7BAC0D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42"/>
  </w:num>
  <w:num w:numId="3">
    <w:abstractNumId w:val="5"/>
  </w:num>
  <w:num w:numId="4">
    <w:abstractNumId w:val="35"/>
  </w:num>
  <w:num w:numId="5">
    <w:abstractNumId w:val="14"/>
  </w:num>
  <w:num w:numId="6">
    <w:abstractNumId w:val="50"/>
  </w:num>
  <w:num w:numId="7">
    <w:abstractNumId w:val="6"/>
  </w:num>
  <w:num w:numId="8">
    <w:abstractNumId w:val="7"/>
  </w:num>
  <w:num w:numId="9">
    <w:abstractNumId w:val="20"/>
  </w:num>
  <w:num w:numId="10">
    <w:abstractNumId w:val="41"/>
  </w:num>
  <w:num w:numId="11">
    <w:abstractNumId w:val="40"/>
  </w:num>
  <w:num w:numId="12">
    <w:abstractNumId w:val="10"/>
  </w:num>
  <w:num w:numId="13">
    <w:abstractNumId w:val="28"/>
  </w:num>
  <w:num w:numId="14">
    <w:abstractNumId w:val="45"/>
  </w:num>
  <w:num w:numId="15">
    <w:abstractNumId w:val="37"/>
  </w:num>
  <w:num w:numId="16">
    <w:abstractNumId w:val="4"/>
  </w:num>
  <w:num w:numId="17">
    <w:abstractNumId w:val="47"/>
  </w:num>
  <w:num w:numId="18">
    <w:abstractNumId w:val="13"/>
  </w:num>
  <w:num w:numId="19">
    <w:abstractNumId w:val="39"/>
  </w:num>
  <w:num w:numId="20">
    <w:abstractNumId w:val="24"/>
  </w:num>
  <w:num w:numId="21">
    <w:abstractNumId w:val="38"/>
  </w:num>
  <w:num w:numId="22">
    <w:abstractNumId w:val="3"/>
  </w:num>
  <w:num w:numId="23">
    <w:abstractNumId w:val="11"/>
  </w:num>
  <w:num w:numId="24">
    <w:abstractNumId w:val="26"/>
  </w:num>
  <w:num w:numId="25">
    <w:abstractNumId w:val="9"/>
  </w:num>
  <w:num w:numId="26">
    <w:abstractNumId w:val="22"/>
  </w:num>
  <w:num w:numId="27">
    <w:abstractNumId w:val="2"/>
  </w:num>
  <w:num w:numId="28">
    <w:abstractNumId w:val="32"/>
  </w:num>
  <w:num w:numId="29">
    <w:abstractNumId w:val="46"/>
  </w:num>
  <w:num w:numId="30">
    <w:abstractNumId w:val="48"/>
  </w:num>
  <w:num w:numId="31">
    <w:abstractNumId w:val="34"/>
  </w:num>
  <w:num w:numId="32">
    <w:abstractNumId w:val="31"/>
  </w:num>
  <w:num w:numId="33">
    <w:abstractNumId w:val="43"/>
  </w:num>
  <w:num w:numId="34">
    <w:abstractNumId w:val="33"/>
  </w:num>
  <w:num w:numId="35">
    <w:abstractNumId w:val="27"/>
  </w:num>
  <w:num w:numId="36">
    <w:abstractNumId w:val="23"/>
  </w:num>
  <w:num w:numId="37">
    <w:abstractNumId w:val="17"/>
  </w:num>
  <w:num w:numId="38">
    <w:abstractNumId w:val="1"/>
  </w:num>
  <w:num w:numId="39">
    <w:abstractNumId w:val="44"/>
  </w:num>
  <w:num w:numId="40">
    <w:abstractNumId w:val="49"/>
  </w:num>
  <w:num w:numId="41">
    <w:abstractNumId w:val="16"/>
  </w:num>
  <w:num w:numId="42">
    <w:abstractNumId w:val="29"/>
  </w:num>
  <w:num w:numId="43">
    <w:abstractNumId w:val="21"/>
  </w:num>
  <w:num w:numId="44">
    <w:abstractNumId w:val="30"/>
  </w:num>
  <w:num w:numId="45">
    <w:abstractNumId w:val="15"/>
  </w:num>
  <w:num w:numId="46">
    <w:abstractNumId w:val="36"/>
  </w:num>
  <w:num w:numId="47">
    <w:abstractNumId w:val="0"/>
  </w:num>
  <w:num w:numId="48">
    <w:abstractNumId w:val="18"/>
  </w:num>
  <w:num w:numId="49">
    <w:abstractNumId w:val="25"/>
  </w:num>
  <w:num w:numId="50">
    <w:abstractNumId w:val="8"/>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2B7"/>
    <w:rsid w:val="00000163"/>
    <w:rsid w:val="00000BC3"/>
    <w:rsid w:val="00000CE2"/>
    <w:rsid w:val="0000227F"/>
    <w:rsid w:val="00007870"/>
    <w:rsid w:val="00010098"/>
    <w:rsid w:val="00011412"/>
    <w:rsid w:val="00011C7D"/>
    <w:rsid w:val="00011CAD"/>
    <w:rsid w:val="0001330B"/>
    <w:rsid w:val="00014425"/>
    <w:rsid w:val="0001480D"/>
    <w:rsid w:val="00014CE7"/>
    <w:rsid w:val="00015B00"/>
    <w:rsid w:val="00016A90"/>
    <w:rsid w:val="00017794"/>
    <w:rsid w:val="00021846"/>
    <w:rsid w:val="000222D3"/>
    <w:rsid w:val="0002330C"/>
    <w:rsid w:val="0002486B"/>
    <w:rsid w:val="0002565F"/>
    <w:rsid w:val="00025678"/>
    <w:rsid w:val="00025C9B"/>
    <w:rsid w:val="00026C93"/>
    <w:rsid w:val="0003040D"/>
    <w:rsid w:val="00031269"/>
    <w:rsid w:val="000344A9"/>
    <w:rsid w:val="000345B1"/>
    <w:rsid w:val="00034ABB"/>
    <w:rsid w:val="00035811"/>
    <w:rsid w:val="00040D2C"/>
    <w:rsid w:val="00040DBB"/>
    <w:rsid w:val="00041327"/>
    <w:rsid w:val="000419E0"/>
    <w:rsid w:val="000440AF"/>
    <w:rsid w:val="0004511E"/>
    <w:rsid w:val="0004541D"/>
    <w:rsid w:val="0004548E"/>
    <w:rsid w:val="00045823"/>
    <w:rsid w:val="00045DA9"/>
    <w:rsid w:val="00047617"/>
    <w:rsid w:val="00047F5B"/>
    <w:rsid w:val="00052A30"/>
    <w:rsid w:val="00052F8F"/>
    <w:rsid w:val="00053428"/>
    <w:rsid w:val="00053534"/>
    <w:rsid w:val="00053F7C"/>
    <w:rsid w:val="00054184"/>
    <w:rsid w:val="000548EF"/>
    <w:rsid w:val="00055865"/>
    <w:rsid w:val="00055F9C"/>
    <w:rsid w:val="00060FCE"/>
    <w:rsid w:val="00061151"/>
    <w:rsid w:val="00061A56"/>
    <w:rsid w:val="000626ED"/>
    <w:rsid w:val="000632B0"/>
    <w:rsid w:val="00063A04"/>
    <w:rsid w:val="00064135"/>
    <w:rsid w:val="0006484C"/>
    <w:rsid w:val="000648F5"/>
    <w:rsid w:val="0006522E"/>
    <w:rsid w:val="00066FB0"/>
    <w:rsid w:val="00070BBA"/>
    <w:rsid w:val="00070BDE"/>
    <w:rsid w:val="00074D74"/>
    <w:rsid w:val="00074E50"/>
    <w:rsid w:val="00075ECB"/>
    <w:rsid w:val="000764CD"/>
    <w:rsid w:val="00076807"/>
    <w:rsid w:val="00080660"/>
    <w:rsid w:val="00081C4B"/>
    <w:rsid w:val="0008568B"/>
    <w:rsid w:val="0008797D"/>
    <w:rsid w:val="000903AA"/>
    <w:rsid w:val="00090419"/>
    <w:rsid w:val="00091E31"/>
    <w:rsid w:val="00093EEF"/>
    <w:rsid w:val="000949B0"/>
    <w:rsid w:val="0009665C"/>
    <w:rsid w:val="000A273C"/>
    <w:rsid w:val="000A2E88"/>
    <w:rsid w:val="000A414F"/>
    <w:rsid w:val="000A4988"/>
    <w:rsid w:val="000A4C53"/>
    <w:rsid w:val="000A5E23"/>
    <w:rsid w:val="000A6489"/>
    <w:rsid w:val="000A79DF"/>
    <w:rsid w:val="000B0A17"/>
    <w:rsid w:val="000B1AA0"/>
    <w:rsid w:val="000B226A"/>
    <w:rsid w:val="000B2305"/>
    <w:rsid w:val="000B2CBF"/>
    <w:rsid w:val="000B3542"/>
    <w:rsid w:val="000B3CF1"/>
    <w:rsid w:val="000B5B7D"/>
    <w:rsid w:val="000B67CC"/>
    <w:rsid w:val="000B6DAE"/>
    <w:rsid w:val="000B776E"/>
    <w:rsid w:val="000C0218"/>
    <w:rsid w:val="000C05CC"/>
    <w:rsid w:val="000C1A3A"/>
    <w:rsid w:val="000C2969"/>
    <w:rsid w:val="000C2C55"/>
    <w:rsid w:val="000C2E49"/>
    <w:rsid w:val="000C36FD"/>
    <w:rsid w:val="000C3934"/>
    <w:rsid w:val="000C4ECF"/>
    <w:rsid w:val="000C51EE"/>
    <w:rsid w:val="000C6031"/>
    <w:rsid w:val="000C6133"/>
    <w:rsid w:val="000C628F"/>
    <w:rsid w:val="000C731B"/>
    <w:rsid w:val="000D08A9"/>
    <w:rsid w:val="000D3B8B"/>
    <w:rsid w:val="000D45F9"/>
    <w:rsid w:val="000E5D8D"/>
    <w:rsid w:val="000E6B4C"/>
    <w:rsid w:val="000F04B2"/>
    <w:rsid w:val="000F1D57"/>
    <w:rsid w:val="000F2B0F"/>
    <w:rsid w:val="000F31D9"/>
    <w:rsid w:val="000F42F0"/>
    <w:rsid w:val="000F63AE"/>
    <w:rsid w:val="000F6656"/>
    <w:rsid w:val="000F711D"/>
    <w:rsid w:val="000F7DBD"/>
    <w:rsid w:val="001004E7"/>
    <w:rsid w:val="001011FE"/>
    <w:rsid w:val="00102751"/>
    <w:rsid w:val="00103773"/>
    <w:rsid w:val="001055B5"/>
    <w:rsid w:val="00105A79"/>
    <w:rsid w:val="00106111"/>
    <w:rsid w:val="00106E77"/>
    <w:rsid w:val="00107022"/>
    <w:rsid w:val="0011221A"/>
    <w:rsid w:val="0011309C"/>
    <w:rsid w:val="0011359C"/>
    <w:rsid w:val="00114283"/>
    <w:rsid w:val="001143AB"/>
    <w:rsid w:val="001160AB"/>
    <w:rsid w:val="00117CD5"/>
    <w:rsid w:val="00120083"/>
    <w:rsid w:val="00120AB8"/>
    <w:rsid w:val="00120AD7"/>
    <w:rsid w:val="001213F6"/>
    <w:rsid w:val="001215F7"/>
    <w:rsid w:val="001223F9"/>
    <w:rsid w:val="00122D2F"/>
    <w:rsid w:val="00124927"/>
    <w:rsid w:val="0012529E"/>
    <w:rsid w:val="00125EA0"/>
    <w:rsid w:val="00126CD8"/>
    <w:rsid w:val="00126F3D"/>
    <w:rsid w:val="00127021"/>
    <w:rsid w:val="0012750C"/>
    <w:rsid w:val="00127A9E"/>
    <w:rsid w:val="001309D1"/>
    <w:rsid w:val="00130C83"/>
    <w:rsid w:val="00131749"/>
    <w:rsid w:val="00131EA4"/>
    <w:rsid w:val="001352FE"/>
    <w:rsid w:val="00140F00"/>
    <w:rsid w:val="00141A09"/>
    <w:rsid w:val="00141BB6"/>
    <w:rsid w:val="0014337C"/>
    <w:rsid w:val="00143597"/>
    <w:rsid w:val="00143C3F"/>
    <w:rsid w:val="0014433C"/>
    <w:rsid w:val="00144BEB"/>
    <w:rsid w:val="00145867"/>
    <w:rsid w:val="00147820"/>
    <w:rsid w:val="00147B58"/>
    <w:rsid w:val="00147C20"/>
    <w:rsid w:val="00150111"/>
    <w:rsid w:val="00150CD7"/>
    <w:rsid w:val="0015327F"/>
    <w:rsid w:val="00154997"/>
    <w:rsid w:val="00155BC5"/>
    <w:rsid w:val="00156A12"/>
    <w:rsid w:val="00157240"/>
    <w:rsid w:val="00157B43"/>
    <w:rsid w:val="0016083F"/>
    <w:rsid w:val="001623A5"/>
    <w:rsid w:val="00163424"/>
    <w:rsid w:val="001642D2"/>
    <w:rsid w:val="00165B38"/>
    <w:rsid w:val="00165C47"/>
    <w:rsid w:val="00165CCC"/>
    <w:rsid w:val="00165F5F"/>
    <w:rsid w:val="00170125"/>
    <w:rsid w:val="0017101B"/>
    <w:rsid w:val="001714AF"/>
    <w:rsid w:val="00171C4D"/>
    <w:rsid w:val="00176170"/>
    <w:rsid w:val="00176358"/>
    <w:rsid w:val="00176C11"/>
    <w:rsid w:val="001776D4"/>
    <w:rsid w:val="0018049E"/>
    <w:rsid w:val="00180784"/>
    <w:rsid w:val="00182BA6"/>
    <w:rsid w:val="00182D10"/>
    <w:rsid w:val="00183600"/>
    <w:rsid w:val="0018479A"/>
    <w:rsid w:val="00184887"/>
    <w:rsid w:val="00184D16"/>
    <w:rsid w:val="00185430"/>
    <w:rsid w:val="001863BE"/>
    <w:rsid w:val="001871A3"/>
    <w:rsid w:val="00187B22"/>
    <w:rsid w:val="00190FC9"/>
    <w:rsid w:val="001923B8"/>
    <w:rsid w:val="00192904"/>
    <w:rsid w:val="00192FD9"/>
    <w:rsid w:val="001939AB"/>
    <w:rsid w:val="0019447C"/>
    <w:rsid w:val="001A164E"/>
    <w:rsid w:val="001A1813"/>
    <w:rsid w:val="001A29B7"/>
    <w:rsid w:val="001A2A08"/>
    <w:rsid w:val="001A2ABE"/>
    <w:rsid w:val="001A4312"/>
    <w:rsid w:val="001A5E11"/>
    <w:rsid w:val="001A69BA"/>
    <w:rsid w:val="001B0053"/>
    <w:rsid w:val="001B25ED"/>
    <w:rsid w:val="001B32A4"/>
    <w:rsid w:val="001B3A6A"/>
    <w:rsid w:val="001B3A77"/>
    <w:rsid w:val="001B48C3"/>
    <w:rsid w:val="001B6BDF"/>
    <w:rsid w:val="001C0785"/>
    <w:rsid w:val="001C369E"/>
    <w:rsid w:val="001C40A4"/>
    <w:rsid w:val="001C51F5"/>
    <w:rsid w:val="001C5FD5"/>
    <w:rsid w:val="001C6B58"/>
    <w:rsid w:val="001C76EB"/>
    <w:rsid w:val="001C7D69"/>
    <w:rsid w:val="001D2A97"/>
    <w:rsid w:val="001D2AB6"/>
    <w:rsid w:val="001D3E2F"/>
    <w:rsid w:val="001D4C2A"/>
    <w:rsid w:val="001D580A"/>
    <w:rsid w:val="001E03F9"/>
    <w:rsid w:val="001E0428"/>
    <w:rsid w:val="001E0E51"/>
    <w:rsid w:val="001E1F01"/>
    <w:rsid w:val="001E24AD"/>
    <w:rsid w:val="001E3CE2"/>
    <w:rsid w:val="001E41B0"/>
    <w:rsid w:val="001E6169"/>
    <w:rsid w:val="001E6426"/>
    <w:rsid w:val="001F075B"/>
    <w:rsid w:val="001F34B6"/>
    <w:rsid w:val="001F3FBB"/>
    <w:rsid w:val="001F44FE"/>
    <w:rsid w:val="001F4D95"/>
    <w:rsid w:val="001F5054"/>
    <w:rsid w:val="001F5330"/>
    <w:rsid w:val="001F7086"/>
    <w:rsid w:val="001F7D5D"/>
    <w:rsid w:val="00200579"/>
    <w:rsid w:val="00203BA1"/>
    <w:rsid w:val="002044CA"/>
    <w:rsid w:val="00204742"/>
    <w:rsid w:val="00204C74"/>
    <w:rsid w:val="002052F6"/>
    <w:rsid w:val="00206510"/>
    <w:rsid w:val="0021074E"/>
    <w:rsid w:val="00211539"/>
    <w:rsid w:val="00211AA2"/>
    <w:rsid w:val="00212110"/>
    <w:rsid w:val="00212366"/>
    <w:rsid w:val="002123C9"/>
    <w:rsid w:val="00212A89"/>
    <w:rsid w:val="00214282"/>
    <w:rsid w:val="002150AA"/>
    <w:rsid w:val="002209C6"/>
    <w:rsid w:val="0022137B"/>
    <w:rsid w:val="00221549"/>
    <w:rsid w:val="00221F93"/>
    <w:rsid w:val="00223881"/>
    <w:rsid w:val="002245DE"/>
    <w:rsid w:val="00225981"/>
    <w:rsid w:val="002270AD"/>
    <w:rsid w:val="0022774F"/>
    <w:rsid w:val="00230022"/>
    <w:rsid w:val="002303B7"/>
    <w:rsid w:val="002308FC"/>
    <w:rsid w:val="00232A2F"/>
    <w:rsid w:val="00232AD8"/>
    <w:rsid w:val="0023461C"/>
    <w:rsid w:val="002352DB"/>
    <w:rsid w:val="00235A88"/>
    <w:rsid w:val="00235E2A"/>
    <w:rsid w:val="00236608"/>
    <w:rsid w:val="002407A4"/>
    <w:rsid w:val="002417D2"/>
    <w:rsid w:val="002420E4"/>
    <w:rsid w:val="00242CF0"/>
    <w:rsid w:val="00247878"/>
    <w:rsid w:val="00251EAB"/>
    <w:rsid w:val="00252757"/>
    <w:rsid w:val="002533AC"/>
    <w:rsid w:val="00253B92"/>
    <w:rsid w:val="002564B6"/>
    <w:rsid w:val="002574C3"/>
    <w:rsid w:val="0026140D"/>
    <w:rsid w:val="00263034"/>
    <w:rsid w:val="00264542"/>
    <w:rsid w:val="00265400"/>
    <w:rsid w:val="0026694E"/>
    <w:rsid w:val="002669C7"/>
    <w:rsid w:val="002707D2"/>
    <w:rsid w:val="00271A0E"/>
    <w:rsid w:val="00273463"/>
    <w:rsid w:val="0027452F"/>
    <w:rsid w:val="002746E3"/>
    <w:rsid w:val="00276230"/>
    <w:rsid w:val="00277253"/>
    <w:rsid w:val="002774CB"/>
    <w:rsid w:val="0027757D"/>
    <w:rsid w:val="00277B83"/>
    <w:rsid w:val="00280EB8"/>
    <w:rsid w:val="002810B1"/>
    <w:rsid w:val="002810C6"/>
    <w:rsid w:val="00281881"/>
    <w:rsid w:val="00282642"/>
    <w:rsid w:val="00283300"/>
    <w:rsid w:val="002846C3"/>
    <w:rsid w:val="0028477E"/>
    <w:rsid w:val="00287020"/>
    <w:rsid w:val="002901A9"/>
    <w:rsid w:val="00290D84"/>
    <w:rsid w:val="00291D63"/>
    <w:rsid w:val="00292480"/>
    <w:rsid w:val="00295962"/>
    <w:rsid w:val="002967DB"/>
    <w:rsid w:val="00296D97"/>
    <w:rsid w:val="0029785A"/>
    <w:rsid w:val="002A0147"/>
    <w:rsid w:val="002A04AF"/>
    <w:rsid w:val="002A2B49"/>
    <w:rsid w:val="002A3896"/>
    <w:rsid w:val="002A3A04"/>
    <w:rsid w:val="002A3F85"/>
    <w:rsid w:val="002A44BF"/>
    <w:rsid w:val="002A5475"/>
    <w:rsid w:val="002A6A5A"/>
    <w:rsid w:val="002A70B4"/>
    <w:rsid w:val="002A7190"/>
    <w:rsid w:val="002A7DEF"/>
    <w:rsid w:val="002B1344"/>
    <w:rsid w:val="002B1D32"/>
    <w:rsid w:val="002B2676"/>
    <w:rsid w:val="002B28C6"/>
    <w:rsid w:val="002B3550"/>
    <w:rsid w:val="002B3A92"/>
    <w:rsid w:val="002B3ABF"/>
    <w:rsid w:val="002B5076"/>
    <w:rsid w:val="002B5744"/>
    <w:rsid w:val="002B596B"/>
    <w:rsid w:val="002B5FE7"/>
    <w:rsid w:val="002B655B"/>
    <w:rsid w:val="002B6A75"/>
    <w:rsid w:val="002B6B17"/>
    <w:rsid w:val="002C1B2C"/>
    <w:rsid w:val="002C539D"/>
    <w:rsid w:val="002C65A9"/>
    <w:rsid w:val="002C6737"/>
    <w:rsid w:val="002C6B71"/>
    <w:rsid w:val="002D1932"/>
    <w:rsid w:val="002D289B"/>
    <w:rsid w:val="002D28DB"/>
    <w:rsid w:val="002D325E"/>
    <w:rsid w:val="002D396D"/>
    <w:rsid w:val="002D40F6"/>
    <w:rsid w:val="002D711C"/>
    <w:rsid w:val="002E4397"/>
    <w:rsid w:val="002F014F"/>
    <w:rsid w:val="002F384C"/>
    <w:rsid w:val="002F4D56"/>
    <w:rsid w:val="002F4D79"/>
    <w:rsid w:val="002F5922"/>
    <w:rsid w:val="002F61E8"/>
    <w:rsid w:val="002F6D14"/>
    <w:rsid w:val="002F7D78"/>
    <w:rsid w:val="00300FAA"/>
    <w:rsid w:val="003022B9"/>
    <w:rsid w:val="00302779"/>
    <w:rsid w:val="00302C3E"/>
    <w:rsid w:val="00303F80"/>
    <w:rsid w:val="0030410D"/>
    <w:rsid w:val="00304BF2"/>
    <w:rsid w:val="00304EB7"/>
    <w:rsid w:val="003062E0"/>
    <w:rsid w:val="00306AB0"/>
    <w:rsid w:val="00306FB4"/>
    <w:rsid w:val="0030714B"/>
    <w:rsid w:val="003115CF"/>
    <w:rsid w:val="00311E22"/>
    <w:rsid w:val="0031206F"/>
    <w:rsid w:val="00313AF4"/>
    <w:rsid w:val="00313CA7"/>
    <w:rsid w:val="003149DF"/>
    <w:rsid w:val="00315D45"/>
    <w:rsid w:val="00316C0B"/>
    <w:rsid w:val="00316F60"/>
    <w:rsid w:val="0031767A"/>
    <w:rsid w:val="00320293"/>
    <w:rsid w:val="00321C9E"/>
    <w:rsid w:val="00322C88"/>
    <w:rsid w:val="00324CD1"/>
    <w:rsid w:val="00327739"/>
    <w:rsid w:val="00327B58"/>
    <w:rsid w:val="00327BD5"/>
    <w:rsid w:val="00330B26"/>
    <w:rsid w:val="003313DF"/>
    <w:rsid w:val="00331815"/>
    <w:rsid w:val="003347E1"/>
    <w:rsid w:val="003353F0"/>
    <w:rsid w:val="003356DC"/>
    <w:rsid w:val="00341A6C"/>
    <w:rsid w:val="00342E52"/>
    <w:rsid w:val="00343F1F"/>
    <w:rsid w:val="0034433C"/>
    <w:rsid w:val="003467ED"/>
    <w:rsid w:val="00346B7B"/>
    <w:rsid w:val="003477C6"/>
    <w:rsid w:val="00347A96"/>
    <w:rsid w:val="0035024A"/>
    <w:rsid w:val="00350EA1"/>
    <w:rsid w:val="003514C6"/>
    <w:rsid w:val="00353164"/>
    <w:rsid w:val="00355364"/>
    <w:rsid w:val="00356BA9"/>
    <w:rsid w:val="00357593"/>
    <w:rsid w:val="00357BA7"/>
    <w:rsid w:val="00360AA6"/>
    <w:rsid w:val="00361DF8"/>
    <w:rsid w:val="00361FF5"/>
    <w:rsid w:val="00362BDF"/>
    <w:rsid w:val="00363A00"/>
    <w:rsid w:val="003647C2"/>
    <w:rsid w:val="0036482C"/>
    <w:rsid w:val="00364C68"/>
    <w:rsid w:val="00371AAB"/>
    <w:rsid w:val="00371D3E"/>
    <w:rsid w:val="00371DD3"/>
    <w:rsid w:val="00372083"/>
    <w:rsid w:val="0037234B"/>
    <w:rsid w:val="00373C01"/>
    <w:rsid w:val="00373E69"/>
    <w:rsid w:val="00373EA9"/>
    <w:rsid w:val="003758C1"/>
    <w:rsid w:val="0037644E"/>
    <w:rsid w:val="0038058C"/>
    <w:rsid w:val="00380D48"/>
    <w:rsid w:val="003815F5"/>
    <w:rsid w:val="00382A9D"/>
    <w:rsid w:val="00382AE0"/>
    <w:rsid w:val="0038634C"/>
    <w:rsid w:val="003866D2"/>
    <w:rsid w:val="0038749F"/>
    <w:rsid w:val="00390E77"/>
    <w:rsid w:val="00391A64"/>
    <w:rsid w:val="00392E92"/>
    <w:rsid w:val="00393E80"/>
    <w:rsid w:val="00394C83"/>
    <w:rsid w:val="00394D9D"/>
    <w:rsid w:val="003960BC"/>
    <w:rsid w:val="0039649F"/>
    <w:rsid w:val="003A0101"/>
    <w:rsid w:val="003A1FD2"/>
    <w:rsid w:val="003A2658"/>
    <w:rsid w:val="003A35FE"/>
    <w:rsid w:val="003A386F"/>
    <w:rsid w:val="003A3FC8"/>
    <w:rsid w:val="003A4B54"/>
    <w:rsid w:val="003A515C"/>
    <w:rsid w:val="003A568B"/>
    <w:rsid w:val="003A5953"/>
    <w:rsid w:val="003A5ECB"/>
    <w:rsid w:val="003A654D"/>
    <w:rsid w:val="003A7448"/>
    <w:rsid w:val="003B0A04"/>
    <w:rsid w:val="003B0C8F"/>
    <w:rsid w:val="003B1F4C"/>
    <w:rsid w:val="003B26CD"/>
    <w:rsid w:val="003B2D35"/>
    <w:rsid w:val="003B3011"/>
    <w:rsid w:val="003B36D8"/>
    <w:rsid w:val="003B46D3"/>
    <w:rsid w:val="003B5CF9"/>
    <w:rsid w:val="003B5F33"/>
    <w:rsid w:val="003B63E1"/>
    <w:rsid w:val="003B645C"/>
    <w:rsid w:val="003B6F02"/>
    <w:rsid w:val="003B7199"/>
    <w:rsid w:val="003C0152"/>
    <w:rsid w:val="003C4966"/>
    <w:rsid w:val="003C4CEC"/>
    <w:rsid w:val="003C50B1"/>
    <w:rsid w:val="003C55A1"/>
    <w:rsid w:val="003D0C04"/>
    <w:rsid w:val="003D1A14"/>
    <w:rsid w:val="003D4B12"/>
    <w:rsid w:val="003D4F08"/>
    <w:rsid w:val="003D5011"/>
    <w:rsid w:val="003D5503"/>
    <w:rsid w:val="003D68B7"/>
    <w:rsid w:val="003E1E03"/>
    <w:rsid w:val="003E2015"/>
    <w:rsid w:val="003E2124"/>
    <w:rsid w:val="003E27BC"/>
    <w:rsid w:val="003E4255"/>
    <w:rsid w:val="003E4AD7"/>
    <w:rsid w:val="003E5337"/>
    <w:rsid w:val="003E5660"/>
    <w:rsid w:val="003E7793"/>
    <w:rsid w:val="003F3658"/>
    <w:rsid w:val="003F4F67"/>
    <w:rsid w:val="00400973"/>
    <w:rsid w:val="00400FF1"/>
    <w:rsid w:val="004027CA"/>
    <w:rsid w:val="004030BC"/>
    <w:rsid w:val="00403153"/>
    <w:rsid w:val="00405873"/>
    <w:rsid w:val="00406932"/>
    <w:rsid w:val="0040781D"/>
    <w:rsid w:val="00411CA2"/>
    <w:rsid w:val="0041228C"/>
    <w:rsid w:val="00412534"/>
    <w:rsid w:val="00413125"/>
    <w:rsid w:val="00414C55"/>
    <w:rsid w:val="00415480"/>
    <w:rsid w:val="00415917"/>
    <w:rsid w:val="00415E98"/>
    <w:rsid w:val="00416842"/>
    <w:rsid w:val="00416F77"/>
    <w:rsid w:val="00417E09"/>
    <w:rsid w:val="00420062"/>
    <w:rsid w:val="004202EF"/>
    <w:rsid w:val="00422C91"/>
    <w:rsid w:val="00425CB2"/>
    <w:rsid w:val="0042797D"/>
    <w:rsid w:val="00430BCA"/>
    <w:rsid w:val="004318AA"/>
    <w:rsid w:val="00433180"/>
    <w:rsid w:val="0043520D"/>
    <w:rsid w:val="00435B58"/>
    <w:rsid w:val="00435FD9"/>
    <w:rsid w:val="004410E7"/>
    <w:rsid w:val="00441572"/>
    <w:rsid w:val="004416BE"/>
    <w:rsid w:val="00441F03"/>
    <w:rsid w:val="0044293C"/>
    <w:rsid w:val="00442AA9"/>
    <w:rsid w:val="00442C7D"/>
    <w:rsid w:val="00443E04"/>
    <w:rsid w:val="00443E1D"/>
    <w:rsid w:val="0044604B"/>
    <w:rsid w:val="00446C50"/>
    <w:rsid w:val="00447219"/>
    <w:rsid w:val="004474BC"/>
    <w:rsid w:val="00447A15"/>
    <w:rsid w:val="004502E1"/>
    <w:rsid w:val="004507B0"/>
    <w:rsid w:val="0045122E"/>
    <w:rsid w:val="00451544"/>
    <w:rsid w:val="00451C41"/>
    <w:rsid w:val="00457822"/>
    <w:rsid w:val="00461751"/>
    <w:rsid w:val="00462605"/>
    <w:rsid w:val="004636CE"/>
    <w:rsid w:val="00464087"/>
    <w:rsid w:val="004657BC"/>
    <w:rsid w:val="00465FAA"/>
    <w:rsid w:val="004661C1"/>
    <w:rsid w:val="00467422"/>
    <w:rsid w:val="00467617"/>
    <w:rsid w:val="00471864"/>
    <w:rsid w:val="00473E9E"/>
    <w:rsid w:val="00474D64"/>
    <w:rsid w:val="00474F47"/>
    <w:rsid w:val="004752CC"/>
    <w:rsid w:val="004756EF"/>
    <w:rsid w:val="00477C7E"/>
    <w:rsid w:val="0048026C"/>
    <w:rsid w:val="00480EF0"/>
    <w:rsid w:val="00481F80"/>
    <w:rsid w:val="00482CE4"/>
    <w:rsid w:val="0048436B"/>
    <w:rsid w:val="0048579B"/>
    <w:rsid w:val="004871D3"/>
    <w:rsid w:val="0049104D"/>
    <w:rsid w:val="00492AA4"/>
    <w:rsid w:val="004937AD"/>
    <w:rsid w:val="00493CCD"/>
    <w:rsid w:val="00493D9B"/>
    <w:rsid w:val="00493E5A"/>
    <w:rsid w:val="00494185"/>
    <w:rsid w:val="0049580C"/>
    <w:rsid w:val="00495F07"/>
    <w:rsid w:val="004964AE"/>
    <w:rsid w:val="00497B26"/>
    <w:rsid w:val="004A00F0"/>
    <w:rsid w:val="004A015B"/>
    <w:rsid w:val="004A061F"/>
    <w:rsid w:val="004A15A6"/>
    <w:rsid w:val="004A242D"/>
    <w:rsid w:val="004A2744"/>
    <w:rsid w:val="004A2B9F"/>
    <w:rsid w:val="004A3471"/>
    <w:rsid w:val="004A45A6"/>
    <w:rsid w:val="004A4612"/>
    <w:rsid w:val="004A5184"/>
    <w:rsid w:val="004A5AC0"/>
    <w:rsid w:val="004A5FF4"/>
    <w:rsid w:val="004A7343"/>
    <w:rsid w:val="004A7743"/>
    <w:rsid w:val="004B042C"/>
    <w:rsid w:val="004B05E0"/>
    <w:rsid w:val="004B0CAA"/>
    <w:rsid w:val="004B0E42"/>
    <w:rsid w:val="004B2BCC"/>
    <w:rsid w:val="004B2CD9"/>
    <w:rsid w:val="004B5962"/>
    <w:rsid w:val="004B6231"/>
    <w:rsid w:val="004B69F0"/>
    <w:rsid w:val="004B70FB"/>
    <w:rsid w:val="004B7244"/>
    <w:rsid w:val="004B79A4"/>
    <w:rsid w:val="004C01AC"/>
    <w:rsid w:val="004C02B3"/>
    <w:rsid w:val="004C17C3"/>
    <w:rsid w:val="004C44D7"/>
    <w:rsid w:val="004C484D"/>
    <w:rsid w:val="004C5188"/>
    <w:rsid w:val="004D04AD"/>
    <w:rsid w:val="004D0A9B"/>
    <w:rsid w:val="004D13F8"/>
    <w:rsid w:val="004D2E37"/>
    <w:rsid w:val="004D30C2"/>
    <w:rsid w:val="004D4B3B"/>
    <w:rsid w:val="004D4CFB"/>
    <w:rsid w:val="004D5888"/>
    <w:rsid w:val="004D58CE"/>
    <w:rsid w:val="004D6536"/>
    <w:rsid w:val="004D6763"/>
    <w:rsid w:val="004E1C3D"/>
    <w:rsid w:val="004E1D3F"/>
    <w:rsid w:val="004E2737"/>
    <w:rsid w:val="004E2882"/>
    <w:rsid w:val="004E3568"/>
    <w:rsid w:val="004E420C"/>
    <w:rsid w:val="004E4225"/>
    <w:rsid w:val="004E6228"/>
    <w:rsid w:val="004F02B2"/>
    <w:rsid w:val="004F055B"/>
    <w:rsid w:val="004F14CE"/>
    <w:rsid w:val="004F2F22"/>
    <w:rsid w:val="004F4700"/>
    <w:rsid w:val="004F4AC5"/>
    <w:rsid w:val="004F5039"/>
    <w:rsid w:val="004F7917"/>
    <w:rsid w:val="004F797D"/>
    <w:rsid w:val="00502432"/>
    <w:rsid w:val="00502A2D"/>
    <w:rsid w:val="0050588B"/>
    <w:rsid w:val="0050646D"/>
    <w:rsid w:val="00507368"/>
    <w:rsid w:val="005122ED"/>
    <w:rsid w:val="0051325E"/>
    <w:rsid w:val="0051386F"/>
    <w:rsid w:val="005147F0"/>
    <w:rsid w:val="005178C6"/>
    <w:rsid w:val="00520F73"/>
    <w:rsid w:val="00520FA3"/>
    <w:rsid w:val="00521B55"/>
    <w:rsid w:val="00524E68"/>
    <w:rsid w:val="005252F3"/>
    <w:rsid w:val="005253C4"/>
    <w:rsid w:val="005260A9"/>
    <w:rsid w:val="005264C8"/>
    <w:rsid w:val="00526A6E"/>
    <w:rsid w:val="0052777A"/>
    <w:rsid w:val="0053070A"/>
    <w:rsid w:val="00530F52"/>
    <w:rsid w:val="005315F6"/>
    <w:rsid w:val="005323E4"/>
    <w:rsid w:val="00532CB5"/>
    <w:rsid w:val="00535601"/>
    <w:rsid w:val="00536B8F"/>
    <w:rsid w:val="00537F7D"/>
    <w:rsid w:val="005401AA"/>
    <w:rsid w:val="005429F6"/>
    <w:rsid w:val="00545880"/>
    <w:rsid w:val="0054595F"/>
    <w:rsid w:val="00545DD8"/>
    <w:rsid w:val="00546336"/>
    <w:rsid w:val="0054743B"/>
    <w:rsid w:val="00552694"/>
    <w:rsid w:val="00553287"/>
    <w:rsid w:val="00553DEE"/>
    <w:rsid w:val="0056057D"/>
    <w:rsid w:val="00562481"/>
    <w:rsid w:val="0056258A"/>
    <w:rsid w:val="00562853"/>
    <w:rsid w:val="00564E56"/>
    <w:rsid w:val="005663FA"/>
    <w:rsid w:val="00570769"/>
    <w:rsid w:val="00571A19"/>
    <w:rsid w:val="00573AA3"/>
    <w:rsid w:val="00574610"/>
    <w:rsid w:val="005751C4"/>
    <w:rsid w:val="00576D3A"/>
    <w:rsid w:val="005808B1"/>
    <w:rsid w:val="0058123A"/>
    <w:rsid w:val="00582863"/>
    <w:rsid w:val="005837FC"/>
    <w:rsid w:val="00583BF2"/>
    <w:rsid w:val="00585496"/>
    <w:rsid w:val="005855D1"/>
    <w:rsid w:val="0058643C"/>
    <w:rsid w:val="00586BDC"/>
    <w:rsid w:val="00587680"/>
    <w:rsid w:val="00587BE9"/>
    <w:rsid w:val="00587C97"/>
    <w:rsid w:val="005911A4"/>
    <w:rsid w:val="00591409"/>
    <w:rsid w:val="005916D9"/>
    <w:rsid w:val="0059233D"/>
    <w:rsid w:val="00592A88"/>
    <w:rsid w:val="00593C2A"/>
    <w:rsid w:val="00595563"/>
    <w:rsid w:val="005A2707"/>
    <w:rsid w:val="005A3908"/>
    <w:rsid w:val="005A4D00"/>
    <w:rsid w:val="005A5BC4"/>
    <w:rsid w:val="005A71B2"/>
    <w:rsid w:val="005A7F22"/>
    <w:rsid w:val="005B0DF9"/>
    <w:rsid w:val="005B55E9"/>
    <w:rsid w:val="005B7808"/>
    <w:rsid w:val="005C116A"/>
    <w:rsid w:val="005C17E8"/>
    <w:rsid w:val="005C3576"/>
    <w:rsid w:val="005C37DD"/>
    <w:rsid w:val="005C4990"/>
    <w:rsid w:val="005C5E8A"/>
    <w:rsid w:val="005C65FA"/>
    <w:rsid w:val="005C6E0D"/>
    <w:rsid w:val="005D0A52"/>
    <w:rsid w:val="005D1ED9"/>
    <w:rsid w:val="005D23ED"/>
    <w:rsid w:val="005D261F"/>
    <w:rsid w:val="005D40F0"/>
    <w:rsid w:val="005D480E"/>
    <w:rsid w:val="005D4C65"/>
    <w:rsid w:val="005D5E74"/>
    <w:rsid w:val="005D6584"/>
    <w:rsid w:val="005D73E6"/>
    <w:rsid w:val="005D7EB9"/>
    <w:rsid w:val="005E11B3"/>
    <w:rsid w:val="005E2226"/>
    <w:rsid w:val="005E4B1B"/>
    <w:rsid w:val="005E71F1"/>
    <w:rsid w:val="005E7C1B"/>
    <w:rsid w:val="005F0AF7"/>
    <w:rsid w:val="005F1842"/>
    <w:rsid w:val="005F2C15"/>
    <w:rsid w:val="005F308C"/>
    <w:rsid w:val="005F3DAB"/>
    <w:rsid w:val="005F40DD"/>
    <w:rsid w:val="005F4416"/>
    <w:rsid w:val="005F54EB"/>
    <w:rsid w:val="005F6D7A"/>
    <w:rsid w:val="005F6EB7"/>
    <w:rsid w:val="00600056"/>
    <w:rsid w:val="00600AAF"/>
    <w:rsid w:val="0060267E"/>
    <w:rsid w:val="006028C0"/>
    <w:rsid w:val="00603138"/>
    <w:rsid w:val="006036F9"/>
    <w:rsid w:val="00604E55"/>
    <w:rsid w:val="00606865"/>
    <w:rsid w:val="00607254"/>
    <w:rsid w:val="0060793D"/>
    <w:rsid w:val="006109A7"/>
    <w:rsid w:val="00610F16"/>
    <w:rsid w:val="00611086"/>
    <w:rsid w:val="006111E2"/>
    <w:rsid w:val="0061200D"/>
    <w:rsid w:val="0061245F"/>
    <w:rsid w:val="0061481A"/>
    <w:rsid w:val="00614C97"/>
    <w:rsid w:val="00614DA3"/>
    <w:rsid w:val="006152F0"/>
    <w:rsid w:val="00617B8E"/>
    <w:rsid w:val="00617D91"/>
    <w:rsid w:val="00622907"/>
    <w:rsid w:val="00622CAC"/>
    <w:rsid w:val="00624555"/>
    <w:rsid w:val="00624E58"/>
    <w:rsid w:val="006251D0"/>
    <w:rsid w:val="00627338"/>
    <w:rsid w:val="00630A71"/>
    <w:rsid w:val="00631086"/>
    <w:rsid w:val="00631B73"/>
    <w:rsid w:val="00631BCD"/>
    <w:rsid w:val="00631F4A"/>
    <w:rsid w:val="006325BD"/>
    <w:rsid w:val="00632742"/>
    <w:rsid w:val="00632FBD"/>
    <w:rsid w:val="00635194"/>
    <w:rsid w:val="00636162"/>
    <w:rsid w:val="00636CB4"/>
    <w:rsid w:val="00636FEC"/>
    <w:rsid w:val="00640B70"/>
    <w:rsid w:val="00640FE2"/>
    <w:rsid w:val="0064237E"/>
    <w:rsid w:val="006432B7"/>
    <w:rsid w:val="006449A1"/>
    <w:rsid w:val="00646325"/>
    <w:rsid w:val="006474BA"/>
    <w:rsid w:val="00647FA5"/>
    <w:rsid w:val="0065118F"/>
    <w:rsid w:val="0065146E"/>
    <w:rsid w:val="006517A7"/>
    <w:rsid w:val="00651817"/>
    <w:rsid w:val="00652CAB"/>
    <w:rsid w:val="0066376A"/>
    <w:rsid w:val="00663FE2"/>
    <w:rsid w:val="00665B63"/>
    <w:rsid w:val="006708EB"/>
    <w:rsid w:val="00670B2C"/>
    <w:rsid w:val="00670F02"/>
    <w:rsid w:val="006712D4"/>
    <w:rsid w:val="00671E35"/>
    <w:rsid w:val="006726F6"/>
    <w:rsid w:val="006727B8"/>
    <w:rsid w:val="00673B06"/>
    <w:rsid w:val="0067434C"/>
    <w:rsid w:val="00675BC3"/>
    <w:rsid w:val="00675DCE"/>
    <w:rsid w:val="0067650A"/>
    <w:rsid w:val="00677360"/>
    <w:rsid w:val="00680331"/>
    <w:rsid w:val="006811F8"/>
    <w:rsid w:val="006815AF"/>
    <w:rsid w:val="00682ABE"/>
    <w:rsid w:val="00686922"/>
    <w:rsid w:val="0069422B"/>
    <w:rsid w:val="006947A6"/>
    <w:rsid w:val="006950B4"/>
    <w:rsid w:val="006959C4"/>
    <w:rsid w:val="00695C14"/>
    <w:rsid w:val="006969DE"/>
    <w:rsid w:val="0069701C"/>
    <w:rsid w:val="006978C1"/>
    <w:rsid w:val="006A0797"/>
    <w:rsid w:val="006A0BE6"/>
    <w:rsid w:val="006A28FA"/>
    <w:rsid w:val="006A41BE"/>
    <w:rsid w:val="006A62C1"/>
    <w:rsid w:val="006A66A9"/>
    <w:rsid w:val="006A6896"/>
    <w:rsid w:val="006B1259"/>
    <w:rsid w:val="006B15E7"/>
    <w:rsid w:val="006B1A66"/>
    <w:rsid w:val="006B225E"/>
    <w:rsid w:val="006B323B"/>
    <w:rsid w:val="006B4753"/>
    <w:rsid w:val="006B4EFF"/>
    <w:rsid w:val="006B78DB"/>
    <w:rsid w:val="006C105B"/>
    <w:rsid w:val="006C150A"/>
    <w:rsid w:val="006C1FB8"/>
    <w:rsid w:val="006C2445"/>
    <w:rsid w:val="006C3363"/>
    <w:rsid w:val="006C3E21"/>
    <w:rsid w:val="006C4037"/>
    <w:rsid w:val="006C4AAB"/>
    <w:rsid w:val="006C5B2E"/>
    <w:rsid w:val="006C635C"/>
    <w:rsid w:val="006C7D5D"/>
    <w:rsid w:val="006D061D"/>
    <w:rsid w:val="006D21A9"/>
    <w:rsid w:val="006D2F6B"/>
    <w:rsid w:val="006D325B"/>
    <w:rsid w:val="006D3BD1"/>
    <w:rsid w:val="006D48DD"/>
    <w:rsid w:val="006D4A6A"/>
    <w:rsid w:val="006D4C16"/>
    <w:rsid w:val="006D55AB"/>
    <w:rsid w:val="006D587E"/>
    <w:rsid w:val="006D5EF2"/>
    <w:rsid w:val="006D6329"/>
    <w:rsid w:val="006D713C"/>
    <w:rsid w:val="006E1B7D"/>
    <w:rsid w:val="006E2E2D"/>
    <w:rsid w:val="006E30E6"/>
    <w:rsid w:val="006E3E01"/>
    <w:rsid w:val="006E3F2C"/>
    <w:rsid w:val="006E41C1"/>
    <w:rsid w:val="006E6AFF"/>
    <w:rsid w:val="006E73AE"/>
    <w:rsid w:val="006E7838"/>
    <w:rsid w:val="006F0B83"/>
    <w:rsid w:val="006F3EE3"/>
    <w:rsid w:val="006F54A7"/>
    <w:rsid w:val="006F564D"/>
    <w:rsid w:val="006F5F09"/>
    <w:rsid w:val="006F6C73"/>
    <w:rsid w:val="006F7C26"/>
    <w:rsid w:val="007008F6"/>
    <w:rsid w:val="00700ECB"/>
    <w:rsid w:val="00701588"/>
    <w:rsid w:val="0070327D"/>
    <w:rsid w:val="00703F6A"/>
    <w:rsid w:val="00703FF4"/>
    <w:rsid w:val="0070561C"/>
    <w:rsid w:val="007073A0"/>
    <w:rsid w:val="00710102"/>
    <w:rsid w:val="00710530"/>
    <w:rsid w:val="00712210"/>
    <w:rsid w:val="007132C3"/>
    <w:rsid w:val="00713E19"/>
    <w:rsid w:val="007152AB"/>
    <w:rsid w:val="007153FB"/>
    <w:rsid w:val="007169F4"/>
    <w:rsid w:val="00716C96"/>
    <w:rsid w:val="00716D75"/>
    <w:rsid w:val="00716DBD"/>
    <w:rsid w:val="0072081F"/>
    <w:rsid w:val="00720CD4"/>
    <w:rsid w:val="00721551"/>
    <w:rsid w:val="0072268C"/>
    <w:rsid w:val="00724FA2"/>
    <w:rsid w:val="00726C24"/>
    <w:rsid w:val="00730202"/>
    <w:rsid w:val="00730C6B"/>
    <w:rsid w:val="00731E23"/>
    <w:rsid w:val="00732062"/>
    <w:rsid w:val="00732304"/>
    <w:rsid w:val="00732C4D"/>
    <w:rsid w:val="007340E3"/>
    <w:rsid w:val="007346C8"/>
    <w:rsid w:val="00734947"/>
    <w:rsid w:val="00736DD6"/>
    <w:rsid w:val="0073701F"/>
    <w:rsid w:val="0073739C"/>
    <w:rsid w:val="0074042E"/>
    <w:rsid w:val="0074329F"/>
    <w:rsid w:val="00743776"/>
    <w:rsid w:val="00744ACE"/>
    <w:rsid w:val="00745160"/>
    <w:rsid w:val="00752229"/>
    <w:rsid w:val="00754281"/>
    <w:rsid w:val="007555A8"/>
    <w:rsid w:val="007555E0"/>
    <w:rsid w:val="00755649"/>
    <w:rsid w:val="007557FF"/>
    <w:rsid w:val="00755E84"/>
    <w:rsid w:val="007561FC"/>
    <w:rsid w:val="00756E05"/>
    <w:rsid w:val="007579B8"/>
    <w:rsid w:val="007603B3"/>
    <w:rsid w:val="007624D0"/>
    <w:rsid w:val="00762D89"/>
    <w:rsid w:val="00762F23"/>
    <w:rsid w:val="00762FBE"/>
    <w:rsid w:val="00763592"/>
    <w:rsid w:val="0076423E"/>
    <w:rsid w:val="00764E94"/>
    <w:rsid w:val="00765F9B"/>
    <w:rsid w:val="00770144"/>
    <w:rsid w:val="00770C4D"/>
    <w:rsid w:val="0077113F"/>
    <w:rsid w:val="007713AE"/>
    <w:rsid w:val="00771B93"/>
    <w:rsid w:val="00772160"/>
    <w:rsid w:val="00772D26"/>
    <w:rsid w:val="00772F43"/>
    <w:rsid w:val="00773401"/>
    <w:rsid w:val="0077493D"/>
    <w:rsid w:val="00774A3C"/>
    <w:rsid w:val="007763F9"/>
    <w:rsid w:val="00776410"/>
    <w:rsid w:val="00782A24"/>
    <w:rsid w:val="00782AA4"/>
    <w:rsid w:val="0078332A"/>
    <w:rsid w:val="00784EAF"/>
    <w:rsid w:val="007916CC"/>
    <w:rsid w:val="00793D9E"/>
    <w:rsid w:val="007950B9"/>
    <w:rsid w:val="00795D8A"/>
    <w:rsid w:val="007960F4"/>
    <w:rsid w:val="0079631B"/>
    <w:rsid w:val="00796989"/>
    <w:rsid w:val="00797962"/>
    <w:rsid w:val="00797D65"/>
    <w:rsid w:val="007A08D2"/>
    <w:rsid w:val="007A31D3"/>
    <w:rsid w:val="007A4F60"/>
    <w:rsid w:val="007A512F"/>
    <w:rsid w:val="007A5EFD"/>
    <w:rsid w:val="007A68ED"/>
    <w:rsid w:val="007A7241"/>
    <w:rsid w:val="007A76A4"/>
    <w:rsid w:val="007A792A"/>
    <w:rsid w:val="007B2B8D"/>
    <w:rsid w:val="007B5049"/>
    <w:rsid w:val="007B50CB"/>
    <w:rsid w:val="007B5D6E"/>
    <w:rsid w:val="007C1BC4"/>
    <w:rsid w:val="007C1E6C"/>
    <w:rsid w:val="007C2402"/>
    <w:rsid w:val="007C2804"/>
    <w:rsid w:val="007C5B6F"/>
    <w:rsid w:val="007C6BD9"/>
    <w:rsid w:val="007C70CE"/>
    <w:rsid w:val="007C732C"/>
    <w:rsid w:val="007D037D"/>
    <w:rsid w:val="007D0950"/>
    <w:rsid w:val="007D2DBF"/>
    <w:rsid w:val="007D36B4"/>
    <w:rsid w:val="007D4879"/>
    <w:rsid w:val="007D6325"/>
    <w:rsid w:val="007D6951"/>
    <w:rsid w:val="007E1308"/>
    <w:rsid w:val="007E1AAC"/>
    <w:rsid w:val="007E4A77"/>
    <w:rsid w:val="007E4AC4"/>
    <w:rsid w:val="007E657D"/>
    <w:rsid w:val="007E7C5D"/>
    <w:rsid w:val="007F0B38"/>
    <w:rsid w:val="007F1242"/>
    <w:rsid w:val="007F1311"/>
    <w:rsid w:val="007F1E54"/>
    <w:rsid w:val="007F29C6"/>
    <w:rsid w:val="007F5C34"/>
    <w:rsid w:val="007F5D79"/>
    <w:rsid w:val="007F72A1"/>
    <w:rsid w:val="0080268F"/>
    <w:rsid w:val="00804183"/>
    <w:rsid w:val="00804ADA"/>
    <w:rsid w:val="008054B5"/>
    <w:rsid w:val="0080582A"/>
    <w:rsid w:val="00805FCA"/>
    <w:rsid w:val="00810036"/>
    <w:rsid w:val="0081037B"/>
    <w:rsid w:val="0081117E"/>
    <w:rsid w:val="008111F0"/>
    <w:rsid w:val="00813A2C"/>
    <w:rsid w:val="00814301"/>
    <w:rsid w:val="008155FD"/>
    <w:rsid w:val="008204E1"/>
    <w:rsid w:val="008229E8"/>
    <w:rsid w:val="00822A31"/>
    <w:rsid w:val="00823F13"/>
    <w:rsid w:val="0082454C"/>
    <w:rsid w:val="00826028"/>
    <w:rsid w:val="00826773"/>
    <w:rsid w:val="00826D0E"/>
    <w:rsid w:val="00827D52"/>
    <w:rsid w:val="00830B1D"/>
    <w:rsid w:val="00830F10"/>
    <w:rsid w:val="008318DB"/>
    <w:rsid w:val="00833915"/>
    <w:rsid w:val="00833F24"/>
    <w:rsid w:val="00833F4F"/>
    <w:rsid w:val="00834210"/>
    <w:rsid w:val="008347F5"/>
    <w:rsid w:val="008358EB"/>
    <w:rsid w:val="008402A7"/>
    <w:rsid w:val="00843970"/>
    <w:rsid w:val="00843978"/>
    <w:rsid w:val="00843F74"/>
    <w:rsid w:val="00845590"/>
    <w:rsid w:val="00846695"/>
    <w:rsid w:val="00850413"/>
    <w:rsid w:val="00852A05"/>
    <w:rsid w:val="008554F1"/>
    <w:rsid w:val="008561ED"/>
    <w:rsid w:val="00857028"/>
    <w:rsid w:val="00860454"/>
    <w:rsid w:val="008630C9"/>
    <w:rsid w:val="0086311B"/>
    <w:rsid w:val="0086423D"/>
    <w:rsid w:val="008648D7"/>
    <w:rsid w:val="00865428"/>
    <w:rsid w:val="0086649B"/>
    <w:rsid w:val="0087039F"/>
    <w:rsid w:val="00870641"/>
    <w:rsid w:val="008716D0"/>
    <w:rsid w:val="00871A58"/>
    <w:rsid w:val="00873D51"/>
    <w:rsid w:val="00874B2F"/>
    <w:rsid w:val="00874E0F"/>
    <w:rsid w:val="008764C8"/>
    <w:rsid w:val="00876EE0"/>
    <w:rsid w:val="008772CA"/>
    <w:rsid w:val="00880A6B"/>
    <w:rsid w:val="00882B4B"/>
    <w:rsid w:val="008835A2"/>
    <w:rsid w:val="00884033"/>
    <w:rsid w:val="00884C03"/>
    <w:rsid w:val="00884ED3"/>
    <w:rsid w:val="008852B2"/>
    <w:rsid w:val="00885446"/>
    <w:rsid w:val="00887059"/>
    <w:rsid w:val="00887656"/>
    <w:rsid w:val="00887A73"/>
    <w:rsid w:val="00890056"/>
    <w:rsid w:val="008907F8"/>
    <w:rsid w:val="00893F17"/>
    <w:rsid w:val="00896099"/>
    <w:rsid w:val="00896E56"/>
    <w:rsid w:val="0089767A"/>
    <w:rsid w:val="008A60C5"/>
    <w:rsid w:val="008A61B8"/>
    <w:rsid w:val="008A6A30"/>
    <w:rsid w:val="008B22F1"/>
    <w:rsid w:val="008B25F0"/>
    <w:rsid w:val="008B2DEA"/>
    <w:rsid w:val="008B45CF"/>
    <w:rsid w:val="008B4634"/>
    <w:rsid w:val="008B5946"/>
    <w:rsid w:val="008B6F2E"/>
    <w:rsid w:val="008B72C7"/>
    <w:rsid w:val="008B77B0"/>
    <w:rsid w:val="008B7A8B"/>
    <w:rsid w:val="008C03E0"/>
    <w:rsid w:val="008C0CA4"/>
    <w:rsid w:val="008C1817"/>
    <w:rsid w:val="008C5D39"/>
    <w:rsid w:val="008C674E"/>
    <w:rsid w:val="008C7A5E"/>
    <w:rsid w:val="008D06F8"/>
    <w:rsid w:val="008D0A54"/>
    <w:rsid w:val="008D1353"/>
    <w:rsid w:val="008D3048"/>
    <w:rsid w:val="008D3EF6"/>
    <w:rsid w:val="008D4700"/>
    <w:rsid w:val="008D4D6E"/>
    <w:rsid w:val="008D5A23"/>
    <w:rsid w:val="008D6294"/>
    <w:rsid w:val="008E08A8"/>
    <w:rsid w:val="008E197D"/>
    <w:rsid w:val="008E4589"/>
    <w:rsid w:val="008E7B35"/>
    <w:rsid w:val="008F00D0"/>
    <w:rsid w:val="008F0541"/>
    <w:rsid w:val="008F1C3C"/>
    <w:rsid w:val="008F2D9A"/>
    <w:rsid w:val="008F3751"/>
    <w:rsid w:val="008F4480"/>
    <w:rsid w:val="008F49BA"/>
    <w:rsid w:val="008F590F"/>
    <w:rsid w:val="008F780C"/>
    <w:rsid w:val="00901944"/>
    <w:rsid w:val="00901DAD"/>
    <w:rsid w:val="00902F31"/>
    <w:rsid w:val="00905169"/>
    <w:rsid w:val="0090790D"/>
    <w:rsid w:val="00911051"/>
    <w:rsid w:val="00912073"/>
    <w:rsid w:val="0091234C"/>
    <w:rsid w:val="009134E5"/>
    <w:rsid w:val="00914F9C"/>
    <w:rsid w:val="009151B2"/>
    <w:rsid w:val="00915866"/>
    <w:rsid w:val="0092191F"/>
    <w:rsid w:val="00921BAF"/>
    <w:rsid w:val="00923E31"/>
    <w:rsid w:val="00924496"/>
    <w:rsid w:val="0092475B"/>
    <w:rsid w:val="00924C1B"/>
    <w:rsid w:val="00925F39"/>
    <w:rsid w:val="00926686"/>
    <w:rsid w:val="00926870"/>
    <w:rsid w:val="00926963"/>
    <w:rsid w:val="0092710C"/>
    <w:rsid w:val="00927557"/>
    <w:rsid w:val="00930FBF"/>
    <w:rsid w:val="00932001"/>
    <w:rsid w:val="0093258F"/>
    <w:rsid w:val="009353B9"/>
    <w:rsid w:val="00935C32"/>
    <w:rsid w:val="00936DA0"/>
    <w:rsid w:val="0093739F"/>
    <w:rsid w:val="00942EAA"/>
    <w:rsid w:val="00942FC4"/>
    <w:rsid w:val="00945023"/>
    <w:rsid w:val="009456D5"/>
    <w:rsid w:val="00951608"/>
    <w:rsid w:val="00951D06"/>
    <w:rsid w:val="00952693"/>
    <w:rsid w:val="00954DC5"/>
    <w:rsid w:val="00955573"/>
    <w:rsid w:val="00960541"/>
    <w:rsid w:val="00960F88"/>
    <w:rsid w:val="00960FEF"/>
    <w:rsid w:val="0096101C"/>
    <w:rsid w:val="00962772"/>
    <w:rsid w:val="00963A28"/>
    <w:rsid w:val="00966A37"/>
    <w:rsid w:val="00970A38"/>
    <w:rsid w:val="00971046"/>
    <w:rsid w:val="00971231"/>
    <w:rsid w:val="0097161C"/>
    <w:rsid w:val="009727B7"/>
    <w:rsid w:val="00975B71"/>
    <w:rsid w:val="00975F34"/>
    <w:rsid w:val="00982369"/>
    <w:rsid w:val="009829B8"/>
    <w:rsid w:val="00983BEF"/>
    <w:rsid w:val="00990D2A"/>
    <w:rsid w:val="009913A5"/>
    <w:rsid w:val="00991F06"/>
    <w:rsid w:val="009935B8"/>
    <w:rsid w:val="009938FF"/>
    <w:rsid w:val="00993912"/>
    <w:rsid w:val="009967D9"/>
    <w:rsid w:val="009975EB"/>
    <w:rsid w:val="009A2C39"/>
    <w:rsid w:val="009A422C"/>
    <w:rsid w:val="009A5158"/>
    <w:rsid w:val="009A76F2"/>
    <w:rsid w:val="009A7F91"/>
    <w:rsid w:val="009B053D"/>
    <w:rsid w:val="009B1CEB"/>
    <w:rsid w:val="009B3EE1"/>
    <w:rsid w:val="009B48AE"/>
    <w:rsid w:val="009B5B10"/>
    <w:rsid w:val="009B5E2E"/>
    <w:rsid w:val="009B68A0"/>
    <w:rsid w:val="009C00A6"/>
    <w:rsid w:val="009C0679"/>
    <w:rsid w:val="009C1AF8"/>
    <w:rsid w:val="009C1B7C"/>
    <w:rsid w:val="009C25E8"/>
    <w:rsid w:val="009C336A"/>
    <w:rsid w:val="009C509D"/>
    <w:rsid w:val="009C51E0"/>
    <w:rsid w:val="009C7391"/>
    <w:rsid w:val="009D1BAE"/>
    <w:rsid w:val="009D1ECB"/>
    <w:rsid w:val="009D2691"/>
    <w:rsid w:val="009D358B"/>
    <w:rsid w:val="009D39AF"/>
    <w:rsid w:val="009D4586"/>
    <w:rsid w:val="009D4990"/>
    <w:rsid w:val="009D533D"/>
    <w:rsid w:val="009D689B"/>
    <w:rsid w:val="009E0C6B"/>
    <w:rsid w:val="009E0DEA"/>
    <w:rsid w:val="009E1711"/>
    <w:rsid w:val="009E40D2"/>
    <w:rsid w:val="009E54BF"/>
    <w:rsid w:val="009E5558"/>
    <w:rsid w:val="009E6534"/>
    <w:rsid w:val="009ED9D1"/>
    <w:rsid w:val="009F19AF"/>
    <w:rsid w:val="009F3D36"/>
    <w:rsid w:val="009F4755"/>
    <w:rsid w:val="009F49F1"/>
    <w:rsid w:val="009F5B52"/>
    <w:rsid w:val="009F6D8C"/>
    <w:rsid w:val="009F7A4D"/>
    <w:rsid w:val="009F7DBD"/>
    <w:rsid w:val="00A035FF"/>
    <w:rsid w:val="00A06496"/>
    <w:rsid w:val="00A0692D"/>
    <w:rsid w:val="00A06D78"/>
    <w:rsid w:val="00A07B6E"/>
    <w:rsid w:val="00A1116D"/>
    <w:rsid w:val="00A11400"/>
    <w:rsid w:val="00A1154F"/>
    <w:rsid w:val="00A138F6"/>
    <w:rsid w:val="00A13ED0"/>
    <w:rsid w:val="00A144DF"/>
    <w:rsid w:val="00A15416"/>
    <w:rsid w:val="00A15D55"/>
    <w:rsid w:val="00A17CF0"/>
    <w:rsid w:val="00A228A7"/>
    <w:rsid w:val="00A23E25"/>
    <w:rsid w:val="00A247A7"/>
    <w:rsid w:val="00A25E7B"/>
    <w:rsid w:val="00A2637C"/>
    <w:rsid w:val="00A26EBF"/>
    <w:rsid w:val="00A27591"/>
    <w:rsid w:val="00A27641"/>
    <w:rsid w:val="00A30311"/>
    <w:rsid w:val="00A306E1"/>
    <w:rsid w:val="00A32170"/>
    <w:rsid w:val="00A32B1A"/>
    <w:rsid w:val="00A33A0E"/>
    <w:rsid w:val="00A33C84"/>
    <w:rsid w:val="00A37496"/>
    <w:rsid w:val="00A40CFD"/>
    <w:rsid w:val="00A42265"/>
    <w:rsid w:val="00A43198"/>
    <w:rsid w:val="00A43C4D"/>
    <w:rsid w:val="00A43E53"/>
    <w:rsid w:val="00A47858"/>
    <w:rsid w:val="00A51319"/>
    <w:rsid w:val="00A5156D"/>
    <w:rsid w:val="00A51CD3"/>
    <w:rsid w:val="00A5549A"/>
    <w:rsid w:val="00A56877"/>
    <w:rsid w:val="00A60A93"/>
    <w:rsid w:val="00A61B1A"/>
    <w:rsid w:val="00A61FE4"/>
    <w:rsid w:val="00A62966"/>
    <w:rsid w:val="00A64A67"/>
    <w:rsid w:val="00A6610E"/>
    <w:rsid w:val="00A66871"/>
    <w:rsid w:val="00A669C6"/>
    <w:rsid w:val="00A673B4"/>
    <w:rsid w:val="00A7063D"/>
    <w:rsid w:val="00A70881"/>
    <w:rsid w:val="00A70E96"/>
    <w:rsid w:val="00A7120D"/>
    <w:rsid w:val="00A723BB"/>
    <w:rsid w:val="00A72F49"/>
    <w:rsid w:val="00A734DF"/>
    <w:rsid w:val="00A738A2"/>
    <w:rsid w:val="00A745CE"/>
    <w:rsid w:val="00A750D1"/>
    <w:rsid w:val="00A758DB"/>
    <w:rsid w:val="00A76D3B"/>
    <w:rsid w:val="00A77495"/>
    <w:rsid w:val="00A77A3E"/>
    <w:rsid w:val="00A83920"/>
    <w:rsid w:val="00A85354"/>
    <w:rsid w:val="00A86323"/>
    <w:rsid w:val="00A87460"/>
    <w:rsid w:val="00A87CEC"/>
    <w:rsid w:val="00A905F3"/>
    <w:rsid w:val="00A90A62"/>
    <w:rsid w:val="00A91034"/>
    <w:rsid w:val="00A91D5B"/>
    <w:rsid w:val="00A93B25"/>
    <w:rsid w:val="00A947E8"/>
    <w:rsid w:val="00A94DF7"/>
    <w:rsid w:val="00A96FB0"/>
    <w:rsid w:val="00AA01BF"/>
    <w:rsid w:val="00AA0B50"/>
    <w:rsid w:val="00AA1819"/>
    <w:rsid w:val="00AA21D4"/>
    <w:rsid w:val="00AA2464"/>
    <w:rsid w:val="00AA3F96"/>
    <w:rsid w:val="00AA452C"/>
    <w:rsid w:val="00AA45C6"/>
    <w:rsid w:val="00AA651F"/>
    <w:rsid w:val="00AA725B"/>
    <w:rsid w:val="00AB09CB"/>
    <w:rsid w:val="00AB20A3"/>
    <w:rsid w:val="00AB2492"/>
    <w:rsid w:val="00AB39E7"/>
    <w:rsid w:val="00AB575E"/>
    <w:rsid w:val="00AB68F1"/>
    <w:rsid w:val="00AC1175"/>
    <w:rsid w:val="00AC15DB"/>
    <w:rsid w:val="00AC1F4F"/>
    <w:rsid w:val="00AC2F5C"/>
    <w:rsid w:val="00AC38BA"/>
    <w:rsid w:val="00AC567C"/>
    <w:rsid w:val="00AC57C3"/>
    <w:rsid w:val="00AD0A96"/>
    <w:rsid w:val="00AD2141"/>
    <w:rsid w:val="00AD468A"/>
    <w:rsid w:val="00AD4F64"/>
    <w:rsid w:val="00AD5ECB"/>
    <w:rsid w:val="00AD66E6"/>
    <w:rsid w:val="00AD6915"/>
    <w:rsid w:val="00AD777B"/>
    <w:rsid w:val="00AD7E2C"/>
    <w:rsid w:val="00AE05DD"/>
    <w:rsid w:val="00AE3CAF"/>
    <w:rsid w:val="00AE3D66"/>
    <w:rsid w:val="00AE3EF1"/>
    <w:rsid w:val="00AE4294"/>
    <w:rsid w:val="00AE71FD"/>
    <w:rsid w:val="00AF1506"/>
    <w:rsid w:val="00AF1B52"/>
    <w:rsid w:val="00AF6D44"/>
    <w:rsid w:val="00B0006C"/>
    <w:rsid w:val="00B001ED"/>
    <w:rsid w:val="00B016C9"/>
    <w:rsid w:val="00B036AF"/>
    <w:rsid w:val="00B03CAE"/>
    <w:rsid w:val="00B04CE4"/>
    <w:rsid w:val="00B04CE6"/>
    <w:rsid w:val="00B05E5E"/>
    <w:rsid w:val="00B0686B"/>
    <w:rsid w:val="00B07539"/>
    <w:rsid w:val="00B0775D"/>
    <w:rsid w:val="00B10C67"/>
    <w:rsid w:val="00B114FA"/>
    <w:rsid w:val="00B13BEC"/>
    <w:rsid w:val="00B13F13"/>
    <w:rsid w:val="00B143EC"/>
    <w:rsid w:val="00B1522E"/>
    <w:rsid w:val="00B1535F"/>
    <w:rsid w:val="00B15B4A"/>
    <w:rsid w:val="00B2434B"/>
    <w:rsid w:val="00B256A9"/>
    <w:rsid w:val="00B25A1F"/>
    <w:rsid w:val="00B27458"/>
    <w:rsid w:val="00B27C2B"/>
    <w:rsid w:val="00B27E37"/>
    <w:rsid w:val="00B3002F"/>
    <w:rsid w:val="00B30404"/>
    <w:rsid w:val="00B312B5"/>
    <w:rsid w:val="00B31DFD"/>
    <w:rsid w:val="00B32847"/>
    <w:rsid w:val="00B32A30"/>
    <w:rsid w:val="00B32E21"/>
    <w:rsid w:val="00B34A6B"/>
    <w:rsid w:val="00B34E52"/>
    <w:rsid w:val="00B35089"/>
    <w:rsid w:val="00B36244"/>
    <w:rsid w:val="00B3642B"/>
    <w:rsid w:val="00B36B48"/>
    <w:rsid w:val="00B37856"/>
    <w:rsid w:val="00B40371"/>
    <w:rsid w:val="00B40C94"/>
    <w:rsid w:val="00B411F1"/>
    <w:rsid w:val="00B43273"/>
    <w:rsid w:val="00B43D10"/>
    <w:rsid w:val="00B4558C"/>
    <w:rsid w:val="00B47DB7"/>
    <w:rsid w:val="00B506D1"/>
    <w:rsid w:val="00B51278"/>
    <w:rsid w:val="00B51686"/>
    <w:rsid w:val="00B51CA0"/>
    <w:rsid w:val="00B51EBE"/>
    <w:rsid w:val="00B52820"/>
    <w:rsid w:val="00B53248"/>
    <w:rsid w:val="00B5406A"/>
    <w:rsid w:val="00B542F8"/>
    <w:rsid w:val="00B54B9B"/>
    <w:rsid w:val="00B54D56"/>
    <w:rsid w:val="00B57A9C"/>
    <w:rsid w:val="00B6048D"/>
    <w:rsid w:val="00B60C61"/>
    <w:rsid w:val="00B60F1C"/>
    <w:rsid w:val="00B610A8"/>
    <w:rsid w:val="00B61CF5"/>
    <w:rsid w:val="00B628E4"/>
    <w:rsid w:val="00B6427F"/>
    <w:rsid w:val="00B653F4"/>
    <w:rsid w:val="00B65E33"/>
    <w:rsid w:val="00B66636"/>
    <w:rsid w:val="00B67EA2"/>
    <w:rsid w:val="00B709C5"/>
    <w:rsid w:val="00B70B59"/>
    <w:rsid w:val="00B712B5"/>
    <w:rsid w:val="00B715E7"/>
    <w:rsid w:val="00B71F1A"/>
    <w:rsid w:val="00B72ADC"/>
    <w:rsid w:val="00B72E23"/>
    <w:rsid w:val="00B73E53"/>
    <w:rsid w:val="00B75B74"/>
    <w:rsid w:val="00B7619F"/>
    <w:rsid w:val="00B766E9"/>
    <w:rsid w:val="00B7755F"/>
    <w:rsid w:val="00B809D1"/>
    <w:rsid w:val="00B82B02"/>
    <w:rsid w:val="00B82F3A"/>
    <w:rsid w:val="00B834F4"/>
    <w:rsid w:val="00B8404F"/>
    <w:rsid w:val="00B84B18"/>
    <w:rsid w:val="00B84EBD"/>
    <w:rsid w:val="00B85715"/>
    <w:rsid w:val="00B85F56"/>
    <w:rsid w:val="00B8742B"/>
    <w:rsid w:val="00B90826"/>
    <w:rsid w:val="00B909C4"/>
    <w:rsid w:val="00B931B8"/>
    <w:rsid w:val="00B931B9"/>
    <w:rsid w:val="00B9394C"/>
    <w:rsid w:val="00B93BB1"/>
    <w:rsid w:val="00B93E79"/>
    <w:rsid w:val="00B94F38"/>
    <w:rsid w:val="00BA1236"/>
    <w:rsid w:val="00BA14F0"/>
    <w:rsid w:val="00BA2979"/>
    <w:rsid w:val="00BA2FAF"/>
    <w:rsid w:val="00BA3E5B"/>
    <w:rsid w:val="00BA4A56"/>
    <w:rsid w:val="00BA51E7"/>
    <w:rsid w:val="00BA5DEB"/>
    <w:rsid w:val="00BA6F77"/>
    <w:rsid w:val="00BA7497"/>
    <w:rsid w:val="00BB0C5F"/>
    <w:rsid w:val="00BB35FB"/>
    <w:rsid w:val="00BB44B7"/>
    <w:rsid w:val="00BB5EC0"/>
    <w:rsid w:val="00BB5FF6"/>
    <w:rsid w:val="00BB7047"/>
    <w:rsid w:val="00BC0C1D"/>
    <w:rsid w:val="00BC337F"/>
    <w:rsid w:val="00BC6A57"/>
    <w:rsid w:val="00BC751D"/>
    <w:rsid w:val="00BC7964"/>
    <w:rsid w:val="00BD054B"/>
    <w:rsid w:val="00BD0D0E"/>
    <w:rsid w:val="00BD11AB"/>
    <w:rsid w:val="00BD1561"/>
    <w:rsid w:val="00BD178E"/>
    <w:rsid w:val="00BD1819"/>
    <w:rsid w:val="00BD2171"/>
    <w:rsid w:val="00BD21B1"/>
    <w:rsid w:val="00BD30FB"/>
    <w:rsid w:val="00BD3172"/>
    <w:rsid w:val="00BD53EF"/>
    <w:rsid w:val="00BD5BA3"/>
    <w:rsid w:val="00BD6F3D"/>
    <w:rsid w:val="00BD7EB4"/>
    <w:rsid w:val="00BE1C6F"/>
    <w:rsid w:val="00BE231E"/>
    <w:rsid w:val="00BE25AB"/>
    <w:rsid w:val="00BE28B2"/>
    <w:rsid w:val="00BE5884"/>
    <w:rsid w:val="00BE664E"/>
    <w:rsid w:val="00BE710E"/>
    <w:rsid w:val="00BE76EC"/>
    <w:rsid w:val="00BE7C86"/>
    <w:rsid w:val="00BF03C0"/>
    <w:rsid w:val="00BF0976"/>
    <w:rsid w:val="00BF3BB6"/>
    <w:rsid w:val="00BF4793"/>
    <w:rsid w:val="00BF5F00"/>
    <w:rsid w:val="00BF7BD5"/>
    <w:rsid w:val="00BF7F19"/>
    <w:rsid w:val="00C020F9"/>
    <w:rsid w:val="00C02579"/>
    <w:rsid w:val="00C02588"/>
    <w:rsid w:val="00C02A43"/>
    <w:rsid w:val="00C03EEB"/>
    <w:rsid w:val="00C04BF8"/>
    <w:rsid w:val="00C0550B"/>
    <w:rsid w:val="00C05876"/>
    <w:rsid w:val="00C0615C"/>
    <w:rsid w:val="00C06220"/>
    <w:rsid w:val="00C077FD"/>
    <w:rsid w:val="00C1092A"/>
    <w:rsid w:val="00C11EF0"/>
    <w:rsid w:val="00C12D98"/>
    <w:rsid w:val="00C15A88"/>
    <w:rsid w:val="00C1689B"/>
    <w:rsid w:val="00C16D05"/>
    <w:rsid w:val="00C17930"/>
    <w:rsid w:val="00C17B9C"/>
    <w:rsid w:val="00C2012B"/>
    <w:rsid w:val="00C20E4F"/>
    <w:rsid w:val="00C21004"/>
    <w:rsid w:val="00C21B03"/>
    <w:rsid w:val="00C22117"/>
    <w:rsid w:val="00C2540E"/>
    <w:rsid w:val="00C25423"/>
    <w:rsid w:val="00C27265"/>
    <w:rsid w:val="00C27933"/>
    <w:rsid w:val="00C27EEC"/>
    <w:rsid w:val="00C36286"/>
    <w:rsid w:val="00C3635F"/>
    <w:rsid w:val="00C37C6C"/>
    <w:rsid w:val="00C40A7A"/>
    <w:rsid w:val="00C40D60"/>
    <w:rsid w:val="00C41D81"/>
    <w:rsid w:val="00C42A7D"/>
    <w:rsid w:val="00C43E12"/>
    <w:rsid w:val="00C440C9"/>
    <w:rsid w:val="00C4572D"/>
    <w:rsid w:val="00C45D65"/>
    <w:rsid w:val="00C45E91"/>
    <w:rsid w:val="00C46125"/>
    <w:rsid w:val="00C4645F"/>
    <w:rsid w:val="00C521C2"/>
    <w:rsid w:val="00C52971"/>
    <w:rsid w:val="00C55049"/>
    <w:rsid w:val="00C55A1A"/>
    <w:rsid w:val="00C55FD6"/>
    <w:rsid w:val="00C57582"/>
    <w:rsid w:val="00C57EDD"/>
    <w:rsid w:val="00C602EF"/>
    <w:rsid w:val="00C60C59"/>
    <w:rsid w:val="00C6258F"/>
    <w:rsid w:val="00C62FF8"/>
    <w:rsid w:val="00C64472"/>
    <w:rsid w:val="00C67D11"/>
    <w:rsid w:val="00C70263"/>
    <w:rsid w:val="00C71655"/>
    <w:rsid w:val="00C72457"/>
    <w:rsid w:val="00C72B58"/>
    <w:rsid w:val="00C74053"/>
    <w:rsid w:val="00C74A77"/>
    <w:rsid w:val="00C74C5E"/>
    <w:rsid w:val="00C74D1C"/>
    <w:rsid w:val="00C7507A"/>
    <w:rsid w:val="00C76474"/>
    <w:rsid w:val="00C77AE8"/>
    <w:rsid w:val="00C80C2B"/>
    <w:rsid w:val="00C80FDF"/>
    <w:rsid w:val="00C835AD"/>
    <w:rsid w:val="00C83999"/>
    <w:rsid w:val="00C84DE3"/>
    <w:rsid w:val="00C85630"/>
    <w:rsid w:val="00C86325"/>
    <w:rsid w:val="00C87784"/>
    <w:rsid w:val="00C87C7A"/>
    <w:rsid w:val="00C90F23"/>
    <w:rsid w:val="00C91D72"/>
    <w:rsid w:val="00C92336"/>
    <w:rsid w:val="00C929EA"/>
    <w:rsid w:val="00C937EB"/>
    <w:rsid w:val="00C967C2"/>
    <w:rsid w:val="00C97EAF"/>
    <w:rsid w:val="00CA0BDD"/>
    <w:rsid w:val="00CA146D"/>
    <w:rsid w:val="00CA1889"/>
    <w:rsid w:val="00CA3C42"/>
    <w:rsid w:val="00CA41AB"/>
    <w:rsid w:val="00CA5176"/>
    <w:rsid w:val="00CB056A"/>
    <w:rsid w:val="00CB073F"/>
    <w:rsid w:val="00CB08AD"/>
    <w:rsid w:val="00CB0DC7"/>
    <w:rsid w:val="00CB2D20"/>
    <w:rsid w:val="00CB2E08"/>
    <w:rsid w:val="00CB3FC4"/>
    <w:rsid w:val="00CC133A"/>
    <w:rsid w:val="00CC2073"/>
    <w:rsid w:val="00CC294D"/>
    <w:rsid w:val="00CC42A7"/>
    <w:rsid w:val="00CC52BC"/>
    <w:rsid w:val="00CC6956"/>
    <w:rsid w:val="00CD3618"/>
    <w:rsid w:val="00CD391F"/>
    <w:rsid w:val="00CD3AF0"/>
    <w:rsid w:val="00CD56C8"/>
    <w:rsid w:val="00CD5A7D"/>
    <w:rsid w:val="00CD76D2"/>
    <w:rsid w:val="00CE1F48"/>
    <w:rsid w:val="00CE2E9B"/>
    <w:rsid w:val="00CE34F6"/>
    <w:rsid w:val="00CE3A7D"/>
    <w:rsid w:val="00CE49E1"/>
    <w:rsid w:val="00CE5324"/>
    <w:rsid w:val="00CE7DFB"/>
    <w:rsid w:val="00CF0D1A"/>
    <w:rsid w:val="00CF16B6"/>
    <w:rsid w:val="00D00184"/>
    <w:rsid w:val="00D0322D"/>
    <w:rsid w:val="00D04105"/>
    <w:rsid w:val="00D05409"/>
    <w:rsid w:val="00D06E95"/>
    <w:rsid w:val="00D072F1"/>
    <w:rsid w:val="00D07C64"/>
    <w:rsid w:val="00D1035C"/>
    <w:rsid w:val="00D14295"/>
    <w:rsid w:val="00D173A0"/>
    <w:rsid w:val="00D17683"/>
    <w:rsid w:val="00D20024"/>
    <w:rsid w:val="00D212FE"/>
    <w:rsid w:val="00D2354E"/>
    <w:rsid w:val="00D23BAB"/>
    <w:rsid w:val="00D246B3"/>
    <w:rsid w:val="00D25E00"/>
    <w:rsid w:val="00D2604B"/>
    <w:rsid w:val="00D268ED"/>
    <w:rsid w:val="00D27D4C"/>
    <w:rsid w:val="00D30118"/>
    <w:rsid w:val="00D34FC1"/>
    <w:rsid w:val="00D35E08"/>
    <w:rsid w:val="00D37A91"/>
    <w:rsid w:val="00D37B35"/>
    <w:rsid w:val="00D418FA"/>
    <w:rsid w:val="00D4796B"/>
    <w:rsid w:val="00D529E7"/>
    <w:rsid w:val="00D530D4"/>
    <w:rsid w:val="00D540D7"/>
    <w:rsid w:val="00D543C7"/>
    <w:rsid w:val="00D54E92"/>
    <w:rsid w:val="00D54EB3"/>
    <w:rsid w:val="00D55443"/>
    <w:rsid w:val="00D554E2"/>
    <w:rsid w:val="00D56DC7"/>
    <w:rsid w:val="00D571D7"/>
    <w:rsid w:val="00D5761A"/>
    <w:rsid w:val="00D625C9"/>
    <w:rsid w:val="00D62608"/>
    <w:rsid w:val="00D640EC"/>
    <w:rsid w:val="00D64346"/>
    <w:rsid w:val="00D65AF8"/>
    <w:rsid w:val="00D670AE"/>
    <w:rsid w:val="00D6739A"/>
    <w:rsid w:val="00D703F9"/>
    <w:rsid w:val="00D70E3E"/>
    <w:rsid w:val="00D70F6D"/>
    <w:rsid w:val="00D740E7"/>
    <w:rsid w:val="00D74416"/>
    <w:rsid w:val="00D74518"/>
    <w:rsid w:val="00D74877"/>
    <w:rsid w:val="00D74EE4"/>
    <w:rsid w:val="00D751A7"/>
    <w:rsid w:val="00D75D07"/>
    <w:rsid w:val="00D77040"/>
    <w:rsid w:val="00D77C1A"/>
    <w:rsid w:val="00D81171"/>
    <w:rsid w:val="00D81741"/>
    <w:rsid w:val="00D81E21"/>
    <w:rsid w:val="00D82190"/>
    <w:rsid w:val="00D824E4"/>
    <w:rsid w:val="00D82AE0"/>
    <w:rsid w:val="00D83214"/>
    <w:rsid w:val="00D8450D"/>
    <w:rsid w:val="00D87AA2"/>
    <w:rsid w:val="00D90CF1"/>
    <w:rsid w:val="00D91D59"/>
    <w:rsid w:val="00D92048"/>
    <w:rsid w:val="00D922A6"/>
    <w:rsid w:val="00D9321D"/>
    <w:rsid w:val="00D95994"/>
    <w:rsid w:val="00D97F6C"/>
    <w:rsid w:val="00DA1B69"/>
    <w:rsid w:val="00DA2074"/>
    <w:rsid w:val="00DA2673"/>
    <w:rsid w:val="00DA3D17"/>
    <w:rsid w:val="00DA48DE"/>
    <w:rsid w:val="00DA52C4"/>
    <w:rsid w:val="00DA7C31"/>
    <w:rsid w:val="00DB0B87"/>
    <w:rsid w:val="00DB0E3C"/>
    <w:rsid w:val="00DB175E"/>
    <w:rsid w:val="00DB185F"/>
    <w:rsid w:val="00DB30BA"/>
    <w:rsid w:val="00DB53FF"/>
    <w:rsid w:val="00DC0FC4"/>
    <w:rsid w:val="00DC1AB0"/>
    <w:rsid w:val="00DC3652"/>
    <w:rsid w:val="00DC373C"/>
    <w:rsid w:val="00DC37D5"/>
    <w:rsid w:val="00DC42DB"/>
    <w:rsid w:val="00DC497E"/>
    <w:rsid w:val="00DC5772"/>
    <w:rsid w:val="00DC5DE9"/>
    <w:rsid w:val="00DC5E83"/>
    <w:rsid w:val="00DC79AF"/>
    <w:rsid w:val="00DC7F00"/>
    <w:rsid w:val="00DD0433"/>
    <w:rsid w:val="00DD0EFE"/>
    <w:rsid w:val="00DD14A2"/>
    <w:rsid w:val="00DD2E51"/>
    <w:rsid w:val="00DD34BA"/>
    <w:rsid w:val="00DD38E2"/>
    <w:rsid w:val="00DD4155"/>
    <w:rsid w:val="00DD417C"/>
    <w:rsid w:val="00DD4AF8"/>
    <w:rsid w:val="00DD5BEB"/>
    <w:rsid w:val="00DE05AD"/>
    <w:rsid w:val="00DE1BF4"/>
    <w:rsid w:val="00DE30F4"/>
    <w:rsid w:val="00DE362B"/>
    <w:rsid w:val="00DE43E2"/>
    <w:rsid w:val="00DE4A43"/>
    <w:rsid w:val="00DE5E1C"/>
    <w:rsid w:val="00DE622A"/>
    <w:rsid w:val="00DF0D26"/>
    <w:rsid w:val="00DF3AE2"/>
    <w:rsid w:val="00DF3F2C"/>
    <w:rsid w:val="00DF7AEF"/>
    <w:rsid w:val="00E004D7"/>
    <w:rsid w:val="00E00AD1"/>
    <w:rsid w:val="00E01DB2"/>
    <w:rsid w:val="00E04749"/>
    <w:rsid w:val="00E04A86"/>
    <w:rsid w:val="00E04B8C"/>
    <w:rsid w:val="00E04F05"/>
    <w:rsid w:val="00E114F6"/>
    <w:rsid w:val="00E11CA3"/>
    <w:rsid w:val="00E12376"/>
    <w:rsid w:val="00E130B2"/>
    <w:rsid w:val="00E13301"/>
    <w:rsid w:val="00E13BD5"/>
    <w:rsid w:val="00E15C9A"/>
    <w:rsid w:val="00E20286"/>
    <w:rsid w:val="00E20CC1"/>
    <w:rsid w:val="00E21DFB"/>
    <w:rsid w:val="00E22B30"/>
    <w:rsid w:val="00E23DE2"/>
    <w:rsid w:val="00E23EE8"/>
    <w:rsid w:val="00E24CC4"/>
    <w:rsid w:val="00E30C50"/>
    <w:rsid w:val="00E3337A"/>
    <w:rsid w:val="00E337A0"/>
    <w:rsid w:val="00E40384"/>
    <w:rsid w:val="00E406EF"/>
    <w:rsid w:val="00E41397"/>
    <w:rsid w:val="00E42E57"/>
    <w:rsid w:val="00E437E3"/>
    <w:rsid w:val="00E45972"/>
    <w:rsid w:val="00E4756A"/>
    <w:rsid w:val="00E47609"/>
    <w:rsid w:val="00E47A57"/>
    <w:rsid w:val="00E50BF3"/>
    <w:rsid w:val="00E51250"/>
    <w:rsid w:val="00E51388"/>
    <w:rsid w:val="00E527DC"/>
    <w:rsid w:val="00E53180"/>
    <w:rsid w:val="00E53211"/>
    <w:rsid w:val="00E53C28"/>
    <w:rsid w:val="00E54AA0"/>
    <w:rsid w:val="00E54E19"/>
    <w:rsid w:val="00E5501C"/>
    <w:rsid w:val="00E5522E"/>
    <w:rsid w:val="00E55754"/>
    <w:rsid w:val="00E55CF2"/>
    <w:rsid w:val="00E562D2"/>
    <w:rsid w:val="00E5632C"/>
    <w:rsid w:val="00E569C9"/>
    <w:rsid w:val="00E573A2"/>
    <w:rsid w:val="00E57C9D"/>
    <w:rsid w:val="00E60AF6"/>
    <w:rsid w:val="00E60EFC"/>
    <w:rsid w:val="00E639E5"/>
    <w:rsid w:val="00E64627"/>
    <w:rsid w:val="00E64A78"/>
    <w:rsid w:val="00E65BBA"/>
    <w:rsid w:val="00E678E8"/>
    <w:rsid w:val="00E67D0A"/>
    <w:rsid w:val="00E70D29"/>
    <w:rsid w:val="00E7188E"/>
    <w:rsid w:val="00E721BC"/>
    <w:rsid w:val="00E72E0A"/>
    <w:rsid w:val="00E73AA7"/>
    <w:rsid w:val="00E7556A"/>
    <w:rsid w:val="00E75C17"/>
    <w:rsid w:val="00E764CD"/>
    <w:rsid w:val="00E766A5"/>
    <w:rsid w:val="00E776E1"/>
    <w:rsid w:val="00E77738"/>
    <w:rsid w:val="00E8225A"/>
    <w:rsid w:val="00E827E6"/>
    <w:rsid w:val="00E868E5"/>
    <w:rsid w:val="00E8749E"/>
    <w:rsid w:val="00E911CD"/>
    <w:rsid w:val="00E91D58"/>
    <w:rsid w:val="00E93482"/>
    <w:rsid w:val="00E939AD"/>
    <w:rsid w:val="00E9463A"/>
    <w:rsid w:val="00E95F91"/>
    <w:rsid w:val="00E97616"/>
    <w:rsid w:val="00EA2498"/>
    <w:rsid w:val="00EA24DF"/>
    <w:rsid w:val="00EA51D5"/>
    <w:rsid w:val="00EA57A7"/>
    <w:rsid w:val="00EA5CB0"/>
    <w:rsid w:val="00EA60E3"/>
    <w:rsid w:val="00EA6B5C"/>
    <w:rsid w:val="00EA6C53"/>
    <w:rsid w:val="00EA6DE2"/>
    <w:rsid w:val="00EA7526"/>
    <w:rsid w:val="00EA7868"/>
    <w:rsid w:val="00EB0153"/>
    <w:rsid w:val="00EB0A38"/>
    <w:rsid w:val="00EB0AB4"/>
    <w:rsid w:val="00EB0B5E"/>
    <w:rsid w:val="00EB0DE8"/>
    <w:rsid w:val="00EB0F52"/>
    <w:rsid w:val="00EB1A1E"/>
    <w:rsid w:val="00EB1E3A"/>
    <w:rsid w:val="00EB284E"/>
    <w:rsid w:val="00EB42BE"/>
    <w:rsid w:val="00EB564C"/>
    <w:rsid w:val="00EB57BB"/>
    <w:rsid w:val="00EB5A38"/>
    <w:rsid w:val="00EB7DD0"/>
    <w:rsid w:val="00EC18B6"/>
    <w:rsid w:val="00EC29EA"/>
    <w:rsid w:val="00EC363E"/>
    <w:rsid w:val="00EC3888"/>
    <w:rsid w:val="00EC3DA7"/>
    <w:rsid w:val="00EC3F53"/>
    <w:rsid w:val="00EC5129"/>
    <w:rsid w:val="00EC51CF"/>
    <w:rsid w:val="00EC530D"/>
    <w:rsid w:val="00EC61D6"/>
    <w:rsid w:val="00EC6CBA"/>
    <w:rsid w:val="00EC718A"/>
    <w:rsid w:val="00EC7237"/>
    <w:rsid w:val="00EC7EDD"/>
    <w:rsid w:val="00ED0D5E"/>
    <w:rsid w:val="00ED1227"/>
    <w:rsid w:val="00ED127F"/>
    <w:rsid w:val="00ED1330"/>
    <w:rsid w:val="00ED213B"/>
    <w:rsid w:val="00ED25B9"/>
    <w:rsid w:val="00EE01F2"/>
    <w:rsid w:val="00EE19FF"/>
    <w:rsid w:val="00EE1CEC"/>
    <w:rsid w:val="00EE4441"/>
    <w:rsid w:val="00EE4677"/>
    <w:rsid w:val="00EE6AB0"/>
    <w:rsid w:val="00EE7E12"/>
    <w:rsid w:val="00EF1B4E"/>
    <w:rsid w:val="00EF28A6"/>
    <w:rsid w:val="00EF30A8"/>
    <w:rsid w:val="00EF3F4B"/>
    <w:rsid w:val="00EF5208"/>
    <w:rsid w:val="00EF5695"/>
    <w:rsid w:val="00EF56B9"/>
    <w:rsid w:val="00EF5B4C"/>
    <w:rsid w:val="00EF5C15"/>
    <w:rsid w:val="00EF7C68"/>
    <w:rsid w:val="00F02959"/>
    <w:rsid w:val="00F046E6"/>
    <w:rsid w:val="00F079E5"/>
    <w:rsid w:val="00F07B32"/>
    <w:rsid w:val="00F11ED3"/>
    <w:rsid w:val="00F1278A"/>
    <w:rsid w:val="00F13055"/>
    <w:rsid w:val="00F13170"/>
    <w:rsid w:val="00F131AD"/>
    <w:rsid w:val="00F16394"/>
    <w:rsid w:val="00F16D8F"/>
    <w:rsid w:val="00F16DB8"/>
    <w:rsid w:val="00F204C2"/>
    <w:rsid w:val="00F212C2"/>
    <w:rsid w:val="00F21E9E"/>
    <w:rsid w:val="00F22744"/>
    <w:rsid w:val="00F22D4A"/>
    <w:rsid w:val="00F2359E"/>
    <w:rsid w:val="00F242D5"/>
    <w:rsid w:val="00F245D4"/>
    <w:rsid w:val="00F2504D"/>
    <w:rsid w:val="00F26721"/>
    <w:rsid w:val="00F301F5"/>
    <w:rsid w:val="00F31920"/>
    <w:rsid w:val="00F34A17"/>
    <w:rsid w:val="00F36526"/>
    <w:rsid w:val="00F3697F"/>
    <w:rsid w:val="00F36C5C"/>
    <w:rsid w:val="00F412E2"/>
    <w:rsid w:val="00F41937"/>
    <w:rsid w:val="00F41BEB"/>
    <w:rsid w:val="00F42C9B"/>
    <w:rsid w:val="00F43863"/>
    <w:rsid w:val="00F44904"/>
    <w:rsid w:val="00F45762"/>
    <w:rsid w:val="00F4653A"/>
    <w:rsid w:val="00F472CF"/>
    <w:rsid w:val="00F47534"/>
    <w:rsid w:val="00F50CC4"/>
    <w:rsid w:val="00F53DF3"/>
    <w:rsid w:val="00F53FD6"/>
    <w:rsid w:val="00F54588"/>
    <w:rsid w:val="00F54B34"/>
    <w:rsid w:val="00F55051"/>
    <w:rsid w:val="00F55D87"/>
    <w:rsid w:val="00F60208"/>
    <w:rsid w:val="00F63556"/>
    <w:rsid w:val="00F65A84"/>
    <w:rsid w:val="00F66012"/>
    <w:rsid w:val="00F6621B"/>
    <w:rsid w:val="00F67879"/>
    <w:rsid w:val="00F709EF"/>
    <w:rsid w:val="00F710B4"/>
    <w:rsid w:val="00F72566"/>
    <w:rsid w:val="00F72631"/>
    <w:rsid w:val="00F7448F"/>
    <w:rsid w:val="00F75812"/>
    <w:rsid w:val="00F759D4"/>
    <w:rsid w:val="00F76AEC"/>
    <w:rsid w:val="00F776E7"/>
    <w:rsid w:val="00F8005A"/>
    <w:rsid w:val="00F8212D"/>
    <w:rsid w:val="00F82358"/>
    <w:rsid w:val="00F827BE"/>
    <w:rsid w:val="00F8280E"/>
    <w:rsid w:val="00F8286B"/>
    <w:rsid w:val="00F83401"/>
    <w:rsid w:val="00F84D18"/>
    <w:rsid w:val="00F84D6B"/>
    <w:rsid w:val="00F85663"/>
    <w:rsid w:val="00F8699C"/>
    <w:rsid w:val="00F87BF7"/>
    <w:rsid w:val="00F918AA"/>
    <w:rsid w:val="00F91D9C"/>
    <w:rsid w:val="00F92577"/>
    <w:rsid w:val="00F92DB5"/>
    <w:rsid w:val="00F95D89"/>
    <w:rsid w:val="00F97073"/>
    <w:rsid w:val="00F971D2"/>
    <w:rsid w:val="00F9767B"/>
    <w:rsid w:val="00FA05BB"/>
    <w:rsid w:val="00FA05DF"/>
    <w:rsid w:val="00FA0793"/>
    <w:rsid w:val="00FA0E09"/>
    <w:rsid w:val="00FA2C6F"/>
    <w:rsid w:val="00FA5A7F"/>
    <w:rsid w:val="00FA69B8"/>
    <w:rsid w:val="00FB0D92"/>
    <w:rsid w:val="00FB3921"/>
    <w:rsid w:val="00FB53C2"/>
    <w:rsid w:val="00FB73E4"/>
    <w:rsid w:val="00FC0C22"/>
    <w:rsid w:val="00FC1734"/>
    <w:rsid w:val="00FC1F45"/>
    <w:rsid w:val="00FC2BD7"/>
    <w:rsid w:val="00FC3202"/>
    <w:rsid w:val="00FC44CF"/>
    <w:rsid w:val="00FC638F"/>
    <w:rsid w:val="00FC6498"/>
    <w:rsid w:val="00FC7E8B"/>
    <w:rsid w:val="00FD03AB"/>
    <w:rsid w:val="00FD09E9"/>
    <w:rsid w:val="00FD1A29"/>
    <w:rsid w:val="00FD3543"/>
    <w:rsid w:val="00FD4A18"/>
    <w:rsid w:val="00FD4C0D"/>
    <w:rsid w:val="00FD4CF1"/>
    <w:rsid w:val="00FD51F9"/>
    <w:rsid w:val="00FD54EF"/>
    <w:rsid w:val="00FD5AF4"/>
    <w:rsid w:val="00FD68E2"/>
    <w:rsid w:val="00FD798D"/>
    <w:rsid w:val="00FE0BFC"/>
    <w:rsid w:val="00FE0FC3"/>
    <w:rsid w:val="00FE14D4"/>
    <w:rsid w:val="00FE1621"/>
    <w:rsid w:val="00FE1A31"/>
    <w:rsid w:val="00FE6AFD"/>
    <w:rsid w:val="00FF10C9"/>
    <w:rsid w:val="00FF1F70"/>
    <w:rsid w:val="00FF4635"/>
    <w:rsid w:val="00FF55A6"/>
    <w:rsid w:val="00FF60F8"/>
    <w:rsid w:val="00FF62D5"/>
    <w:rsid w:val="00FF6946"/>
    <w:rsid w:val="00FF76E9"/>
    <w:rsid w:val="01097A32"/>
    <w:rsid w:val="01B78112"/>
    <w:rsid w:val="01D161D2"/>
    <w:rsid w:val="03F6DBB1"/>
    <w:rsid w:val="046B84B7"/>
    <w:rsid w:val="04EE9603"/>
    <w:rsid w:val="05595B90"/>
    <w:rsid w:val="072A7EB6"/>
    <w:rsid w:val="077383C4"/>
    <w:rsid w:val="077E003E"/>
    <w:rsid w:val="07D0408D"/>
    <w:rsid w:val="07D5B0D4"/>
    <w:rsid w:val="0851B5C9"/>
    <w:rsid w:val="09F756D5"/>
    <w:rsid w:val="0A4A933D"/>
    <w:rsid w:val="0AA3ED46"/>
    <w:rsid w:val="0AC29CC7"/>
    <w:rsid w:val="0B2DA1E0"/>
    <w:rsid w:val="0B33523F"/>
    <w:rsid w:val="0B41F0A5"/>
    <w:rsid w:val="0BEAF550"/>
    <w:rsid w:val="0C48725D"/>
    <w:rsid w:val="0C67C48A"/>
    <w:rsid w:val="0C8195E4"/>
    <w:rsid w:val="0E03224B"/>
    <w:rsid w:val="0E7C78DB"/>
    <w:rsid w:val="0E943B62"/>
    <w:rsid w:val="0F26A54F"/>
    <w:rsid w:val="0F738061"/>
    <w:rsid w:val="105D0B95"/>
    <w:rsid w:val="10F187C5"/>
    <w:rsid w:val="11D44600"/>
    <w:rsid w:val="139ED4F8"/>
    <w:rsid w:val="13F6C220"/>
    <w:rsid w:val="1504497F"/>
    <w:rsid w:val="152DB39D"/>
    <w:rsid w:val="15BE7FF9"/>
    <w:rsid w:val="17C1B41F"/>
    <w:rsid w:val="17C33404"/>
    <w:rsid w:val="189B0F49"/>
    <w:rsid w:val="19C4532C"/>
    <w:rsid w:val="1A1090EB"/>
    <w:rsid w:val="1ABB70B3"/>
    <w:rsid w:val="1B1AB12B"/>
    <w:rsid w:val="1C49F0A2"/>
    <w:rsid w:val="1D1892A2"/>
    <w:rsid w:val="1D7A48FE"/>
    <w:rsid w:val="1DEA5AA1"/>
    <w:rsid w:val="1FB6BDEA"/>
    <w:rsid w:val="1FD28F60"/>
    <w:rsid w:val="202BDB8B"/>
    <w:rsid w:val="20351E44"/>
    <w:rsid w:val="214A938E"/>
    <w:rsid w:val="21F177A8"/>
    <w:rsid w:val="22954A10"/>
    <w:rsid w:val="244FC1CA"/>
    <w:rsid w:val="24B1B207"/>
    <w:rsid w:val="27DFBC85"/>
    <w:rsid w:val="29C288E5"/>
    <w:rsid w:val="2A0A7B7B"/>
    <w:rsid w:val="2A8EE817"/>
    <w:rsid w:val="2A99D81A"/>
    <w:rsid w:val="2B969386"/>
    <w:rsid w:val="2BA6E79D"/>
    <w:rsid w:val="2BCFC55C"/>
    <w:rsid w:val="2C4EF9C5"/>
    <w:rsid w:val="2C91BB51"/>
    <w:rsid w:val="2D998413"/>
    <w:rsid w:val="2E359B49"/>
    <w:rsid w:val="2EB50FE3"/>
    <w:rsid w:val="2EED50F2"/>
    <w:rsid w:val="2F06CBC9"/>
    <w:rsid w:val="2F0F39C0"/>
    <w:rsid w:val="2F1D329A"/>
    <w:rsid w:val="2F41A6AB"/>
    <w:rsid w:val="2F97D0E2"/>
    <w:rsid w:val="30C4150C"/>
    <w:rsid w:val="31722147"/>
    <w:rsid w:val="31792F6C"/>
    <w:rsid w:val="317C7F2B"/>
    <w:rsid w:val="3261177E"/>
    <w:rsid w:val="32D41A3F"/>
    <w:rsid w:val="3336CD2C"/>
    <w:rsid w:val="336226AF"/>
    <w:rsid w:val="33847E37"/>
    <w:rsid w:val="343FFFE6"/>
    <w:rsid w:val="34447262"/>
    <w:rsid w:val="350387B1"/>
    <w:rsid w:val="35620F82"/>
    <w:rsid w:val="35B53524"/>
    <w:rsid w:val="35CC5687"/>
    <w:rsid w:val="374B7E58"/>
    <w:rsid w:val="377868DF"/>
    <w:rsid w:val="37B52512"/>
    <w:rsid w:val="383090E8"/>
    <w:rsid w:val="3A790439"/>
    <w:rsid w:val="3AFF5304"/>
    <w:rsid w:val="3CB7274E"/>
    <w:rsid w:val="3D2AF615"/>
    <w:rsid w:val="3D855BD7"/>
    <w:rsid w:val="3DC19DD2"/>
    <w:rsid w:val="3E043D75"/>
    <w:rsid w:val="3F90441D"/>
    <w:rsid w:val="43D6B356"/>
    <w:rsid w:val="43F05669"/>
    <w:rsid w:val="445558DE"/>
    <w:rsid w:val="45396D95"/>
    <w:rsid w:val="4635189C"/>
    <w:rsid w:val="468AC156"/>
    <w:rsid w:val="468ADF23"/>
    <w:rsid w:val="47331136"/>
    <w:rsid w:val="475263FF"/>
    <w:rsid w:val="476C2DFA"/>
    <w:rsid w:val="49888609"/>
    <w:rsid w:val="4A217FF2"/>
    <w:rsid w:val="4A4FA785"/>
    <w:rsid w:val="4AA6CDF7"/>
    <w:rsid w:val="4E056007"/>
    <w:rsid w:val="4E600883"/>
    <w:rsid w:val="4FA4FE7D"/>
    <w:rsid w:val="5015B743"/>
    <w:rsid w:val="5154226F"/>
    <w:rsid w:val="517FD5DB"/>
    <w:rsid w:val="518DB064"/>
    <w:rsid w:val="51B3BE5A"/>
    <w:rsid w:val="5221776A"/>
    <w:rsid w:val="5298159B"/>
    <w:rsid w:val="52DA14DF"/>
    <w:rsid w:val="537FBBEA"/>
    <w:rsid w:val="53D86051"/>
    <w:rsid w:val="54153D14"/>
    <w:rsid w:val="541F5CB7"/>
    <w:rsid w:val="54546145"/>
    <w:rsid w:val="54E37698"/>
    <w:rsid w:val="55211292"/>
    <w:rsid w:val="552632C2"/>
    <w:rsid w:val="569F5296"/>
    <w:rsid w:val="57619CE6"/>
    <w:rsid w:val="57784209"/>
    <w:rsid w:val="57B3F602"/>
    <w:rsid w:val="594BB696"/>
    <w:rsid w:val="597BB408"/>
    <w:rsid w:val="59D7C5EB"/>
    <w:rsid w:val="5A205CDF"/>
    <w:rsid w:val="5B1D17C9"/>
    <w:rsid w:val="5B32CC42"/>
    <w:rsid w:val="5BC609E3"/>
    <w:rsid w:val="5BC86BC6"/>
    <w:rsid w:val="5BCFB9C3"/>
    <w:rsid w:val="5C3CDEC2"/>
    <w:rsid w:val="5C5F3E8E"/>
    <w:rsid w:val="5E7B6B3E"/>
    <w:rsid w:val="5ECD25E2"/>
    <w:rsid w:val="607476FD"/>
    <w:rsid w:val="6206215F"/>
    <w:rsid w:val="6284C7B8"/>
    <w:rsid w:val="6343F9BD"/>
    <w:rsid w:val="64244EDC"/>
    <w:rsid w:val="6446A818"/>
    <w:rsid w:val="6616DE65"/>
    <w:rsid w:val="66841EB0"/>
    <w:rsid w:val="67A6A620"/>
    <w:rsid w:val="6800DDA2"/>
    <w:rsid w:val="68917302"/>
    <w:rsid w:val="6968E83E"/>
    <w:rsid w:val="69827C6D"/>
    <w:rsid w:val="6A4489BA"/>
    <w:rsid w:val="6A64FE7D"/>
    <w:rsid w:val="6AC2746B"/>
    <w:rsid w:val="6AE07E62"/>
    <w:rsid w:val="6C29138E"/>
    <w:rsid w:val="6C944505"/>
    <w:rsid w:val="6F39987F"/>
    <w:rsid w:val="6FBEC09F"/>
    <w:rsid w:val="6FE8FD50"/>
    <w:rsid w:val="71C9F236"/>
    <w:rsid w:val="72C15373"/>
    <w:rsid w:val="7326599A"/>
    <w:rsid w:val="736DE159"/>
    <w:rsid w:val="73A948AC"/>
    <w:rsid w:val="74654F07"/>
    <w:rsid w:val="75D9357B"/>
    <w:rsid w:val="76848B09"/>
    <w:rsid w:val="77BDB72C"/>
    <w:rsid w:val="7851A607"/>
    <w:rsid w:val="7852C39D"/>
    <w:rsid w:val="78930B4B"/>
    <w:rsid w:val="79E891D5"/>
    <w:rsid w:val="7A6E3244"/>
    <w:rsid w:val="7ABBDC09"/>
    <w:rsid w:val="7AF237D2"/>
    <w:rsid w:val="7B605944"/>
    <w:rsid w:val="7CB4533D"/>
    <w:rsid w:val="7CD27C31"/>
    <w:rsid w:val="7CE5A385"/>
    <w:rsid w:val="7D06682A"/>
    <w:rsid w:val="7E17DBB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14965"/>
  <w15:chartTrackingRefBased/>
  <w15:docId w15:val="{A1336E1A-C909-4E66-982F-926467F1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lang w:eastAsia="cs-CZ"/>
    </w:rPr>
  </w:style>
  <w:style w:type="paragraph" w:styleId="Nadpis1">
    <w:name w:val="heading 1"/>
    <w:basedOn w:val="Normln"/>
    <w:next w:val="Normln"/>
    <w:link w:val="Nadpis1Char"/>
    <w:uiPriority w:val="9"/>
    <w:qFormat/>
    <w:rsid w:val="00960F8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A734DF"/>
    <w:pPr>
      <w:keepNext/>
      <w:spacing w:before="240" w:after="60"/>
      <w:outlineLvl w:val="1"/>
    </w:pPr>
    <w:rPr>
      <w:rFonts w:ascii="Cambria" w:hAnsi="Cambria"/>
      <w:b/>
      <w:bCs/>
      <w:i/>
      <w:iCs/>
      <w:sz w:val="28"/>
      <w:szCs w:val="28"/>
    </w:rPr>
  </w:style>
  <w:style w:type="paragraph" w:styleId="Nadpis3">
    <w:name w:val="heading 3"/>
    <w:basedOn w:val="Normln"/>
    <w:next w:val="Normln"/>
    <w:qFormat/>
    <w:pPr>
      <w:keepNext/>
      <w:outlineLvl w:val="2"/>
    </w:pPr>
    <w:rPr>
      <w:b/>
      <w:bCs/>
      <w:sz w:val="32"/>
    </w:rPr>
  </w:style>
  <w:style w:type="paragraph" w:styleId="Nadpis4">
    <w:name w:val="heading 4"/>
    <w:basedOn w:val="Normln"/>
    <w:next w:val="Normln"/>
    <w:qFormat/>
    <w:pPr>
      <w:keepNext/>
      <w:jc w:val="center"/>
      <w:outlineLvl w:val="3"/>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pPr>
      <w:jc w:val="both"/>
    </w:pPr>
  </w:style>
  <w:style w:type="paragraph" w:styleId="Zkladntext2">
    <w:name w:val="Body Text 2"/>
    <w:basedOn w:val="Normln"/>
    <w:semiHidden/>
    <w:rPr>
      <w:rFonts w:ascii="Arial" w:hAnsi="Arial" w:cs="Arial"/>
      <w:sz w:val="22"/>
    </w:rPr>
  </w:style>
  <w:style w:type="paragraph" w:styleId="Zkladntext3">
    <w:name w:val="Body Text 3"/>
    <w:basedOn w:val="Normln"/>
    <w:semiHidden/>
    <w:pPr>
      <w:jc w:val="both"/>
    </w:pPr>
    <w:rPr>
      <w:rFonts w:ascii="Arial" w:hAnsi="Arial" w:cs="Arial"/>
      <w:sz w:val="22"/>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N4,List Paragraph"/>
    <w:basedOn w:val="Normln"/>
    <w:link w:val="OdstavecseseznamemChar"/>
    <w:uiPriority w:val="34"/>
    <w:qFormat/>
    <w:rsid w:val="00DA3D17"/>
    <w:pPr>
      <w:ind w:left="720"/>
      <w:contextualSpacing/>
    </w:pPr>
    <w:rPr>
      <w:rFonts w:ascii="Calibri" w:eastAsia="Calibri" w:hAnsi="Calibri"/>
      <w:sz w:val="22"/>
      <w:szCs w:val="22"/>
    </w:rPr>
  </w:style>
  <w:style w:type="paragraph" w:customStyle="1" w:styleId="Standard">
    <w:name w:val="Standard"/>
    <w:rsid w:val="00E573A2"/>
    <w:pPr>
      <w:widowControl w:val="0"/>
      <w:suppressAutoHyphens/>
      <w:autoSpaceDE w:val="0"/>
      <w:autoSpaceDN w:val="0"/>
    </w:pPr>
    <w:rPr>
      <w:rFonts w:ascii="Arial" w:hAnsi="Arial" w:cs="Arial"/>
      <w:kern w:val="3"/>
      <w:lang w:eastAsia="cs-CZ"/>
    </w:rPr>
  </w:style>
  <w:style w:type="character" w:styleId="Odkaznakoment">
    <w:name w:val="annotation reference"/>
    <w:uiPriority w:val="99"/>
    <w:unhideWhenUsed/>
    <w:rsid w:val="0069422B"/>
    <w:rPr>
      <w:sz w:val="16"/>
      <w:szCs w:val="16"/>
    </w:rPr>
  </w:style>
  <w:style w:type="paragraph" w:styleId="Textkomente">
    <w:name w:val="annotation text"/>
    <w:basedOn w:val="Normln"/>
    <w:link w:val="TextkomenteChar"/>
    <w:uiPriority w:val="99"/>
    <w:unhideWhenUsed/>
    <w:rsid w:val="0069422B"/>
    <w:rPr>
      <w:sz w:val="20"/>
      <w:szCs w:val="20"/>
    </w:rPr>
  </w:style>
  <w:style w:type="character" w:customStyle="1" w:styleId="TextkomenteChar">
    <w:name w:val="Text komentáře Char"/>
    <w:basedOn w:val="Standardnpsmoodstavce"/>
    <w:link w:val="Textkomente"/>
    <w:uiPriority w:val="99"/>
    <w:rsid w:val="0069422B"/>
  </w:style>
  <w:style w:type="paragraph" w:styleId="Pedmtkomente">
    <w:name w:val="annotation subject"/>
    <w:basedOn w:val="Textkomente"/>
    <w:next w:val="Textkomente"/>
    <w:link w:val="PedmtkomenteChar"/>
    <w:uiPriority w:val="99"/>
    <w:semiHidden/>
    <w:unhideWhenUsed/>
    <w:rsid w:val="0069422B"/>
    <w:rPr>
      <w:b/>
      <w:bCs/>
    </w:rPr>
  </w:style>
  <w:style w:type="character" w:customStyle="1" w:styleId="PedmtkomenteChar">
    <w:name w:val="Předmět komentáře Char"/>
    <w:link w:val="Pedmtkomente"/>
    <w:uiPriority w:val="99"/>
    <w:semiHidden/>
    <w:rsid w:val="0069422B"/>
    <w:rPr>
      <w:b/>
      <w:bCs/>
    </w:rPr>
  </w:style>
  <w:style w:type="paragraph" w:styleId="Textbubliny">
    <w:name w:val="Balloon Text"/>
    <w:basedOn w:val="Normln"/>
    <w:link w:val="TextbublinyChar"/>
    <w:uiPriority w:val="99"/>
    <w:semiHidden/>
    <w:unhideWhenUsed/>
    <w:rsid w:val="0069422B"/>
    <w:rPr>
      <w:rFonts w:ascii="Tahoma" w:hAnsi="Tahoma" w:cs="Tahoma"/>
      <w:sz w:val="16"/>
      <w:szCs w:val="16"/>
    </w:rPr>
  </w:style>
  <w:style w:type="character" w:customStyle="1" w:styleId="TextbublinyChar">
    <w:name w:val="Text bubliny Char"/>
    <w:link w:val="Textbubliny"/>
    <w:uiPriority w:val="99"/>
    <w:semiHidden/>
    <w:rsid w:val="0069422B"/>
    <w:rPr>
      <w:rFonts w:ascii="Tahoma" w:hAnsi="Tahoma" w:cs="Tahoma"/>
      <w:sz w:val="16"/>
      <w:szCs w:val="16"/>
    </w:rPr>
  </w:style>
  <w:style w:type="paragraph" w:styleId="Zhlav">
    <w:name w:val="header"/>
    <w:basedOn w:val="Normln"/>
    <w:link w:val="ZhlavChar"/>
    <w:uiPriority w:val="99"/>
    <w:unhideWhenUsed/>
    <w:rsid w:val="00A734DF"/>
    <w:pPr>
      <w:tabs>
        <w:tab w:val="center" w:pos="4536"/>
        <w:tab w:val="right" w:pos="9072"/>
      </w:tabs>
    </w:pPr>
  </w:style>
  <w:style w:type="character" w:customStyle="1" w:styleId="ZhlavChar">
    <w:name w:val="Záhlaví Char"/>
    <w:link w:val="Zhlav"/>
    <w:uiPriority w:val="99"/>
    <w:rsid w:val="00A734DF"/>
    <w:rPr>
      <w:sz w:val="24"/>
      <w:szCs w:val="24"/>
    </w:rPr>
  </w:style>
  <w:style w:type="paragraph" w:styleId="Zpat">
    <w:name w:val="footer"/>
    <w:basedOn w:val="Normln"/>
    <w:link w:val="ZpatChar"/>
    <w:uiPriority w:val="99"/>
    <w:unhideWhenUsed/>
    <w:rsid w:val="00A734DF"/>
    <w:pPr>
      <w:tabs>
        <w:tab w:val="center" w:pos="4536"/>
        <w:tab w:val="right" w:pos="9072"/>
      </w:tabs>
    </w:pPr>
  </w:style>
  <w:style w:type="character" w:customStyle="1" w:styleId="ZpatChar">
    <w:name w:val="Zápatí Char"/>
    <w:link w:val="Zpat"/>
    <w:uiPriority w:val="99"/>
    <w:rsid w:val="00A734DF"/>
    <w:rPr>
      <w:sz w:val="24"/>
      <w:szCs w:val="24"/>
    </w:rPr>
  </w:style>
  <w:style w:type="character" w:customStyle="1" w:styleId="Nadpis2Char">
    <w:name w:val="Nadpis 2 Char"/>
    <w:link w:val="Nadpis2"/>
    <w:uiPriority w:val="9"/>
    <w:semiHidden/>
    <w:rsid w:val="00A734DF"/>
    <w:rPr>
      <w:rFonts w:ascii="Cambria" w:eastAsia="Times New Roman" w:hAnsi="Cambria" w:cs="Times New Roman"/>
      <w:b/>
      <w:bCs/>
      <w:i/>
      <w:iCs/>
      <w:sz w:val="28"/>
      <w:szCs w:val="28"/>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qFormat/>
    <w:locked/>
    <w:rsid w:val="003815F5"/>
    <w:rPr>
      <w:rFonts w:ascii="Calibri" w:eastAsia="Calibri" w:hAnsi="Calibri"/>
      <w:sz w:val="22"/>
      <w:szCs w:val="22"/>
    </w:rPr>
  </w:style>
  <w:style w:type="paragraph" w:styleId="Revize">
    <w:name w:val="Revision"/>
    <w:hidden/>
    <w:uiPriority w:val="99"/>
    <w:semiHidden/>
    <w:rsid w:val="00357BA7"/>
    <w:rPr>
      <w:sz w:val="24"/>
      <w:szCs w:val="24"/>
      <w:lang w:eastAsia="cs-CZ"/>
    </w:rPr>
  </w:style>
  <w:style w:type="paragraph" w:customStyle="1" w:styleId="Default">
    <w:name w:val="Default"/>
    <w:rsid w:val="00120083"/>
    <w:pPr>
      <w:autoSpaceDE w:val="0"/>
      <w:autoSpaceDN w:val="0"/>
      <w:adjustRightInd w:val="0"/>
    </w:pPr>
    <w:rPr>
      <w:rFonts w:ascii="Arial" w:hAnsi="Arial" w:cs="Arial"/>
      <w:color w:val="000000"/>
      <w:sz w:val="24"/>
      <w:szCs w:val="24"/>
      <w:lang w:eastAsia="cs-CZ"/>
    </w:rPr>
  </w:style>
  <w:style w:type="table" w:styleId="Mkatabulky">
    <w:name w:val="Table Grid"/>
    <w:basedOn w:val="Normlntabulka"/>
    <w:uiPriority w:val="59"/>
    <w:rsid w:val="00DD3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763592"/>
    <w:rPr>
      <w:color w:val="0000FF"/>
      <w:u w:val="single"/>
    </w:rPr>
  </w:style>
  <w:style w:type="character" w:customStyle="1" w:styleId="cf01">
    <w:name w:val="cf01"/>
    <w:basedOn w:val="Standardnpsmoodstavce"/>
    <w:rsid w:val="00AC15DB"/>
    <w:rPr>
      <w:rFonts w:ascii="Segoe UI" w:hAnsi="Segoe UI" w:cs="Segoe UI" w:hint="default"/>
      <w:sz w:val="18"/>
      <w:szCs w:val="18"/>
    </w:rPr>
  </w:style>
  <w:style w:type="paragraph" w:styleId="Prosttext">
    <w:name w:val="Plain Text"/>
    <w:basedOn w:val="Normln"/>
    <w:link w:val="ProsttextChar"/>
    <w:rsid w:val="00CD5A7D"/>
    <w:rPr>
      <w:rFonts w:ascii="Courier New" w:hAnsi="Courier New"/>
      <w:sz w:val="20"/>
      <w:szCs w:val="20"/>
      <w:lang w:val="x-none" w:eastAsia="x-none"/>
    </w:rPr>
  </w:style>
  <w:style w:type="character" w:customStyle="1" w:styleId="ProsttextChar">
    <w:name w:val="Prostý text Char"/>
    <w:basedOn w:val="Standardnpsmoodstavce"/>
    <w:link w:val="Prosttext"/>
    <w:rsid w:val="00CD5A7D"/>
    <w:rPr>
      <w:rFonts w:ascii="Courier New" w:hAnsi="Courier New"/>
      <w:lang w:val="x-none" w:eastAsia="x-none"/>
    </w:rPr>
  </w:style>
  <w:style w:type="character" w:customStyle="1" w:styleId="ZkladntextChar">
    <w:name w:val="Základní text Char"/>
    <w:link w:val="Zkladntext"/>
    <w:semiHidden/>
    <w:rsid w:val="00192FD9"/>
    <w:rPr>
      <w:sz w:val="24"/>
      <w:szCs w:val="24"/>
      <w:lang w:eastAsia="cs-CZ"/>
    </w:rPr>
  </w:style>
  <w:style w:type="character" w:styleId="Siln">
    <w:name w:val="Strong"/>
    <w:basedOn w:val="Standardnpsmoodstavce"/>
    <w:uiPriority w:val="22"/>
    <w:qFormat/>
    <w:rsid w:val="00B04CE6"/>
    <w:rPr>
      <w:b/>
      <w:bCs/>
    </w:rPr>
  </w:style>
  <w:style w:type="character" w:customStyle="1" w:styleId="Nadpis1Char">
    <w:name w:val="Nadpis 1 Char"/>
    <w:basedOn w:val="Standardnpsmoodstavce"/>
    <w:link w:val="Nadpis1"/>
    <w:uiPriority w:val="9"/>
    <w:rsid w:val="00960F88"/>
    <w:rPr>
      <w:rFonts w:asciiTheme="majorHAnsi" w:eastAsiaTheme="majorEastAsia" w:hAnsiTheme="majorHAnsi" w:cstheme="majorBidi"/>
      <w:color w:val="2F5496" w:themeColor="accent1" w:themeShade="BF"/>
      <w:sz w:val="32"/>
      <w:szCs w:val="32"/>
      <w:lang w:eastAsia="cs-CZ"/>
    </w:rPr>
  </w:style>
  <w:style w:type="character" w:styleId="Nevyeenzmnka">
    <w:name w:val="Unresolved Mention"/>
    <w:basedOn w:val="Standardnpsmoodstavce"/>
    <w:uiPriority w:val="99"/>
    <w:semiHidden/>
    <w:unhideWhenUsed/>
    <w:rsid w:val="00DD3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167959">
      <w:bodyDiv w:val="1"/>
      <w:marLeft w:val="0"/>
      <w:marRight w:val="0"/>
      <w:marTop w:val="0"/>
      <w:marBottom w:val="0"/>
      <w:divBdr>
        <w:top w:val="none" w:sz="0" w:space="0" w:color="auto"/>
        <w:left w:val="none" w:sz="0" w:space="0" w:color="auto"/>
        <w:bottom w:val="none" w:sz="0" w:space="0" w:color="auto"/>
        <w:right w:val="none" w:sz="0" w:space="0" w:color="auto"/>
      </w:divBdr>
      <w:divsChild>
        <w:div w:id="822162606">
          <w:marLeft w:val="0"/>
          <w:marRight w:val="0"/>
          <w:marTop w:val="0"/>
          <w:marBottom w:val="0"/>
          <w:divBdr>
            <w:top w:val="none" w:sz="0" w:space="0" w:color="auto"/>
            <w:left w:val="none" w:sz="0" w:space="0" w:color="auto"/>
            <w:bottom w:val="none" w:sz="0" w:space="0" w:color="auto"/>
            <w:right w:val="none" w:sz="0" w:space="0" w:color="auto"/>
          </w:divBdr>
          <w:divsChild>
            <w:div w:id="629362638">
              <w:marLeft w:val="0"/>
              <w:marRight w:val="0"/>
              <w:marTop w:val="0"/>
              <w:marBottom w:val="0"/>
              <w:divBdr>
                <w:top w:val="none" w:sz="0" w:space="0" w:color="auto"/>
                <w:left w:val="none" w:sz="0" w:space="0" w:color="auto"/>
                <w:bottom w:val="none" w:sz="0" w:space="0" w:color="auto"/>
                <w:right w:val="none" w:sz="0" w:space="0" w:color="auto"/>
              </w:divBdr>
              <w:divsChild>
                <w:div w:id="1978218144">
                  <w:marLeft w:val="0"/>
                  <w:marRight w:val="0"/>
                  <w:marTop w:val="0"/>
                  <w:marBottom w:val="0"/>
                  <w:divBdr>
                    <w:top w:val="none" w:sz="0" w:space="0" w:color="auto"/>
                    <w:left w:val="none" w:sz="0" w:space="0" w:color="auto"/>
                    <w:bottom w:val="none" w:sz="0" w:space="0" w:color="auto"/>
                    <w:right w:val="none" w:sz="0" w:space="0" w:color="auto"/>
                  </w:divBdr>
                  <w:divsChild>
                    <w:div w:id="1172529065">
                      <w:marLeft w:val="0"/>
                      <w:marRight w:val="0"/>
                      <w:marTop w:val="0"/>
                      <w:marBottom w:val="0"/>
                      <w:divBdr>
                        <w:top w:val="none" w:sz="0" w:space="0" w:color="auto"/>
                        <w:left w:val="none" w:sz="0" w:space="0" w:color="auto"/>
                        <w:bottom w:val="none" w:sz="0" w:space="0" w:color="auto"/>
                        <w:right w:val="none" w:sz="0" w:space="0" w:color="auto"/>
                      </w:divBdr>
                      <w:divsChild>
                        <w:div w:id="5145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374091">
      <w:bodyDiv w:val="1"/>
      <w:marLeft w:val="0"/>
      <w:marRight w:val="0"/>
      <w:marTop w:val="0"/>
      <w:marBottom w:val="0"/>
      <w:divBdr>
        <w:top w:val="none" w:sz="0" w:space="0" w:color="auto"/>
        <w:left w:val="none" w:sz="0" w:space="0" w:color="auto"/>
        <w:bottom w:val="none" w:sz="0" w:space="0" w:color="auto"/>
        <w:right w:val="none" w:sz="0" w:space="0" w:color="auto"/>
      </w:divBdr>
    </w:div>
    <w:div w:id="711661056">
      <w:bodyDiv w:val="1"/>
      <w:marLeft w:val="0"/>
      <w:marRight w:val="0"/>
      <w:marTop w:val="0"/>
      <w:marBottom w:val="0"/>
      <w:divBdr>
        <w:top w:val="none" w:sz="0" w:space="0" w:color="auto"/>
        <w:left w:val="none" w:sz="0" w:space="0" w:color="auto"/>
        <w:bottom w:val="none" w:sz="0" w:space="0" w:color="auto"/>
        <w:right w:val="none" w:sz="0" w:space="0" w:color="auto"/>
      </w:divBdr>
    </w:div>
    <w:div w:id="729688965">
      <w:bodyDiv w:val="1"/>
      <w:marLeft w:val="0"/>
      <w:marRight w:val="0"/>
      <w:marTop w:val="0"/>
      <w:marBottom w:val="0"/>
      <w:divBdr>
        <w:top w:val="none" w:sz="0" w:space="0" w:color="auto"/>
        <w:left w:val="none" w:sz="0" w:space="0" w:color="auto"/>
        <w:bottom w:val="none" w:sz="0" w:space="0" w:color="auto"/>
        <w:right w:val="none" w:sz="0" w:space="0" w:color="auto"/>
      </w:divBdr>
    </w:div>
    <w:div w:id="933975144">
      <w:bodyDiv w:val="1"/>
      <w:marLeft w:val="0"/>
      <w:marRight w:val="0"/>
      <w:marTop w:val="0"/>
      <w:marBottom w:val="0"/>
      <w:divBdr>
        <w:top w:val="none" w:sz="0" w:space="0" w:color="auto"/>
        <w:left w:val="none" w:sz="0" w:space="0" w:color="auto"/>
        <w:bottom w:val="none" w:sz="0" w:space="0" w:color="auto"/>
        <w:right w:val="none" w:sz="0" w:space="0" w:color="auto"/>
      </w:divBdr>
    </w:div>
    <w:div w:id="1104155349">
      <w:bodyDiv w:val="1"/>
      <w:marLeft w:val="0"/>
      <w:marRight w:val="0"/>
      <w:marTop w:val="0"/>
      <w:marBottom w:val="0"/>
      <w:divBdr>
        <w:top w:val="none" w:sz="0" w:space="0" w:color="auto"/>
        <w:left w:val="none" w:sz="0" w:space="0" w:color="auto"/>
        <w:bottom w:val="none" w:sz="0" w:space="0" w:color="auto"/>
        <w:right w:val="none" w:sz="0" w:space="0" w:color="auto"/>
      </w:divBdr>
    </w:div>
    <w:div w:id="1248153341">
      <w:bodyDiv w:val="1"/>
      <w:marLeft w:val="0"/>
      <w:marRight w:val="0"/>
      <w:marTop w:val="0"/>
      <w:marBottom w:val="0"/>
      <w:divBdr>
        <w:top w:val="none" w:sz="0" w:space="0" w:color="auto"/>
        <w:left w:val="none" w:sz="0" w:space="0" w:color="auto"/>
        <w:bottom w:val="none" w:sz="0" w:space="0" w:color="auto"/>
        <w:right w:val="none" w:sz="0" w:space="0" w:color="auto"/>
      </w:divBdr>
    </w:div>
    <w:div w:id="1454398907">
      <w:bodyDiv w:val="1"/>
      <w:marLeft w:val="0"/>
      <w:marRight w:val="0"/>
      <w:marTop w:val="0"/>
      <w:marBottom w:val="0"/>
      <w:divBdr>
        <w:top w:val="none" w:sz="0" w:space="0" w:color="auto"/>
        <w:left w:val="none" w:sz="0" w:space="0" w:color="auto"/>
        <w:bottom w:val="none" w:sz="0" w:space="0" w:color="auto"/>
        <w:right w:val="none" w:sz="0" w:space="0" w:color="auto"/>
      </w:divBdr>
    </w:div>
    <w:div w:id="1529873107">
      <w:bodyDiv w:val="1"/>
      <w:marLeft w:val="0"/>
      <w:marRight w:val="0"/>
      <w:marTop w:val="0"/>
      <w:marBottom w:val="0"/>
      <w:divBdr>
        <w:top w:val="none" w:sz="0" w:space="0" w:color="auto"/>
        <w:left w:val="none" w:sz="0" w:space="0" w:color="auto"/>
        <w:bottom w:val="none" w:sz="0" w:space="0" w:color="auto"/>
        <w:right w:val="none" w:sz="0" w:space="0" w:color="auto"/>
      </w:divBdr>
    </w:div>
    <w:div w:id="181024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gov.cz/cs/irop-2021-2027/dokumen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rop.gov.cz/cs/irop-2021-2027/dokumenty" TargetMode="External"/><Relationship Id="rId4" Type="http://schemas.openxmlformats.org/officeDocument/2006/relationships/settings" Target="settings.xml"/><Relationship Id="rId9" Type="http://schemas.openxmlformats.org/officeDocument/2006/relationships/hyperlink" Target="https://irop.gov.cz/cs/vyzvy-2021-2027/vyzvy/67vyzvairo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6B485-E138-4069-9354-CA9ABC46F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4369</Words>
  <Characters>25783</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č</vt:lpstr>
    </vt:vector>
  </TitlesOfParts>
  <Company>mesto Chomutov</Company>
  <LinksUpToDate>false</LinksUpToDate>
  <CharactersWithSpaces>30092</CharactersWithSpaces>
  <SharedDoc>false</SharedDoc>
  <HLinks>
    <vt:vector size="6" baseType="variant">
      <vt:variant>
        <vt:i4>40</vt:i4>
      </vt:variant>
      <vt:variant>
        <vt:i4>0</vt:i4>
      </vt:variant>
      <vt:variant>
        <vt:i4>0</vt:i4>
      </vt:variant>
      <vt:variant>
        <vt:i4>5</vt:i4>
      </vt:variant>
      <vt:variant>
        <vt:lpwstr>mailto:h.jerabkova@chomutov-mesto.cz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MeU Chomutov</dc:creator>
  <cp:keywords/>
  <dc:description/>
  <cp:lastModifiedBy>Kukiová Marcela</cp:lastModifiedBy>
  <cp:revision>4</cp:revision>
  <cp:lastPrinted>2025-01-20T08:08:00Z</cp:lastPrinted>
  <dcterms:created xsi:type="dcterms:W3CDTF">2025-02-12T11:26:00Z</dcterms:created>
  <dcterms:modified xsi:type="dcterms:W3CDTF">2025-03-21T10:29:00Z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2c72e056e25d35f6a100f47530084bcf7f19986d1141427011e1933cf5eeee16</vt:lpwstr>
  </property>
</Properties>
</file>