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43799B" w14:textId="77777777" w:rsidR="00CA15FC" w:rsidRPr="00797466" w:rsidRDefault="007C56B7" w:rsidP="00315FE8">
      <w:pPr>
        <w:pStyle w:val="Nzev"/>
        <w:rPr>
          <w:rFonts w:asciiTheme="minorHAnsi" w:hAnsiTheme="minorHAnsi"/>
          <w:sz w:val="32"/>
          <w:szCs w:val="32"/>
        </w:rPr>
      </w:pPr>
      <w:r w:rsidRPr="00797466">
        <w:rPr>
          <w:rFonts w:asciiTheme="minorHAnsi" w:hAnsiTheme="minorHAnsi"/>
          <w:sz w:val="32"/>
          <w:szCs w:val="32"/>
        </w:rPr>
        <w:t xml:space="preserve">Příkazní </w:t>
      </w:r>
      <w:r w:rsidR="00CA15FC" w:rsidRPr="00797466">
        <w:rPr>
          <w:rFonts w:asciiTheme="minorHAnsi" w:hAnsiTheme="minorHAnsi"/>
          <w:sz w:val="32"/>
          <w:szCs w:val="32"/>
        </w:rPr>
        <w:t>smlouva</w:t>
      </w:r>
      <w:r w:rsidR="00FE2CE0" w:rsidRPr="00797466">
        <w:rPr>
          <w:rFonts w:asciiTheme="minorHAnsi" w:hAnsiTheme="minorHAnsi"/>
          <w:sz w:val="32"/>
          <w:szCs w:val="32"/>
        </w:rPr>
        <w:t xml:space="preserve"> </w:t>
      </w:r>
    </w:p>
    <w:p w14:paraId="1C9CF119" w14:textId="77777777" w:rsidR="00CA15FC" w:rsidRPr="00E54C57" w:rsidRDefault="00CA15FC" w:rsidP="00315FE8">
      <w:pPr>
        <w:tabs>
          <w:tab w:val="center" w:pos="4543"/>
          <w:tab w:val="right" w:pos="9086"/>
        </w:tabs>
        <w:jc w:val="both"/>
        <w:rPr>
          <w:rFonts w:asciiTheme="minorHAnsi" w:hAnsiTheme="minorHAnsi"/>
          <w:b/>
          <w:sz w:val="22"/>
          <w:szCs w:val="22"/>
        </w:rPr>
      </w:pPr>
      <w:r w:rsidRPr="00E54C57">
        <w:rPr>
          <w:rFonts w:asciiTheme="minorHAnsi" w:hAnsiTheme="minorHAnsi"/>
          <w:b/>
          <w:sz w:val="22"/>
          <w:szCs w:val="22"/>
        </w:rPr>
        <w:tab/>
      </w:r>
      <w:r w:rsidR="00FB1B2D">
        <w:rPr>
          <w:rFonts w:asciiTheme="minorHAnsi" w:hAnsiTheme="minorHAnsi"/>
          <w:b/>
          <w:sz w:val="22"/>
          <w:szCs w:val="22"/>
        </w:rPr>
        <w:t>o výkonu činnosti koordinátora BOZP</w:t>
      </w:r>
      <w:r w:rsidRPr="00E54C57">
        <w:rPr>
          <w:rFonts w:asciiTheme="minorHAnsi" w:hAnsiTheme="minorHAnsi"/>
          <w:b/>
          <w:sz w:val="22"/>
          <w:szCs w:val="22"/>
        </w:rPr>
        <w:tab/>
      </w:r>
    </w:p>
    <w:p w14:paraId="4BDA11FD" w14:textId="77777777" w:rsidR="00CA15FC" w:rsidRDefault="00CA15FC" w:rsidP="00315FE8">
      <w:pPr>
        <w:jc w:val="center"/>
        <w:rPr>
          <w:rFonts w:asciiTheme="minorHAnsi" w:hAnsiTheme="minorHAnsi"/>
          <w:sz w:val="22"/>
          <w:szCs w:val="22"/>
        </w:rPr>
      </w:pPr>
      <w:r w:rsidRPr="00E54C57">
        <w:rPr>
          <w:rFonts w:asciiTheme="minorHAnsi" w:hAnsiTheme="minorHAnsi"/>
          <w:sz w:val="22"/>
          <w:szCs w:val="22"/>
        </w:rPr>
        <w:t>uzavřená podle ustanovení</w:t>
      </w:r>
      <w:r>
        <w:rPr>
          <w:rFonts w:asciiTheme="minorHAnsi" w:hAnsiTheme="minorHAnsi"/>
          <w:sz w:val="22"/>
          <w:szCs w:val="22"/>
        </w:rPr>
        <w:t xml:space="preserve"> § </w:t>
      </w:r>
      <w:r w:rsidR="001E64F4">
        <w:rPr>
          <w:rFonts w:asciiTheme="minorHAnsi" w:hAnsiTheme="minorHAnsi"/>
          <w:sz w:val="22"/>
          <w:szCs w:val="22"/>
        </w:rPr>
        <w:t>2430</w:t>
      </w:r>
      <w:r w:rsidRPr="00E54C57">
        <w:rPr>
          <w:rFonts w:asciiTheme="minorHAnsi" w:hAnsiTheme="minorHAnsi"/>
          <w:sz w:val="22"/>
          <w:szCs w:val="22"/>
        </w:rPr>
        <w:t xml:space="preserve"> a násl</w:t>
      </w:r>
      <w:r w:rsidR="001E64F4">
        <w:rPr>
          <w:rFonts w:asciiTheme="minorHAnsi" w:hAnsiTheme="minorHAnsi"/>
          <w:sz w:val="22"/>
          <w:szCs w:val="22"/>
        </w:rPr>
        <w:t>.</w:t>
      </w:r>
      <w:r w:rsidRPr="00E54C57">
        <w:rPr>
          <w:rFonts w:asciiTheme="minorHAnsi" w:hAnsiTheme="minorHAnsi"/>
          <w:sz w:val="22"/>
          <w:szCs w:val="22"/>
        </w:rPr>
        <w:t xml:space="preserve"> </w:t>
      </w:r>
      <w:r w:rsidR="00825ED9">
        <w:rPr>
          <w:rFonts w:asciiTheme="minorHAnsi" w:hAnsiTheme="minorHAnsi"/>
          <w:sz w:val="22"/>
          <w:szCs w:val="22"/>
        </w:rPr>
        <w:t xml:space="preserve">zákona </w:t>
      </w:r>
      <w:r w:rsidRPr="00E54C57">
        <w:rPr>
          <w:rFonts w:asciiTheme="minorHAnsi" w:hAnsiTheme="minorHAnsi"/>
          <w:sz w:val="22"/>
          <w:szCs w:val="22"/>
        </w:rPr>
        <w:t xml:space="preserve">č. </w:t>
      </w:r>
      <w:r w:rsidR="001E64F4">
        <w:rPr>
          <w:rFonts w:asciiTheme="minorHAnsi" w:hAnsiTheme="minorHAnsi"/>
          <w:sz w:val="22"/>
          <w:szCs w:val="22"/>
        </w:rPr>
        <w:t>89/2012</w:t>
      </w:r>
      <w:r w:rsidRPr="00E54C57">
        <w:rPr>
          <w:rFonts w:asciiTheme="minorHAnsi" w:hAnsiTheme="minorHAnsi"/>
          <w:sz w:val="22"/>
          <w:szCs w:val="22"/>
        </w:rPr>
        <w:t xml:space="preserve"> Sb.</w:t>
      </w:r>
      <w:r w:rsidR="00825ED9">
        <w:rPr>
          <w:rFonts w:asciiTheme="minorHAnsi" w:hAnsiTheme="minorHAnsi"/>
          <w:sz w:val="22"/>
          <w:szCs w:val="22"/>
        </w:rPr>
        <w:t xml:space="preserve">, </w:t>
      </w:r>
      <w:r w:rsidR="001E64F4">
        <w:rPr>
          <w:rFonts w:asciiTheme="minorHAnsi" w:hAnsiTheme="minorHAnsi"/>
          <w:sz w:val="22"/>
          <w:szCs w:val="22"/>
        </w:rPr>
        <w:t xml:space="preserve">občanský </w:t>
      </w:r>
      <w:r w:rsidR="00825ED9">
        <w:rPr>
          <w:rFonts w:asciiTheme="minorHAnsi" w:hAnsiTheme="minorHAnsi"/>
          <w:sz w:val="22"/>
          <w:szCs w:val="22"/>
        </w:rPr>
        <w:t>zákoník</w:t>
      </w:r>
    </w:p>
    <w:p w14:paraId="07F102D0" w14:textId="77777777" w:rsidR="00CA15FC" w:rsidRDefault="00CA15FC" w:rsidP="00315FE8">
      <w:pPr>
        <w:jc w:val="center"/>
        <w:rPr>
          <w:rFonts w:asciiTheme="minorHAnsi" w:hAnsiTheme="minorHAnsi"/>
          <w:sz w:val="22"/>
          <w:szCs w:val="22"/>
        </w:rPr>
      </w:pPr>
      <w:r>
        <w:rPr>
          <w:rFonts w:asciiTheme="minorHAnsi" w:hAnsiTheme="minorHAnsi"/>
          <w:sz w:val="22"/>
          <w:szCs w:val="22"/>
        </w:rPr>
        <w:t>(dále jen „smlouva“)</w:t>
      </w:r>
    </w:p>
    <w:p w14:paraId="44058841" w14:textId="77777777" w:rsidR="00CA15FC" w:rsidRPr="00E54C57" w:rsidRDefault="00CA15FC" w:rsidP="00315FE8">
      <w:pPr>
        <w:jc w:val="both"/>
        <w:rPr>
          <w:rFonts w:asciiTheme="minorHAnsi" w:hAnsiTheme="minorHAnsi"/>
          <w:sz w:val="22"/>
          <w:szCs w:val="22"/>
        </w:rPr>
      </w:pPr>
    </w:p>
    <w:p w14:paraId="23490347" w14:textId="77777777" w:rsidR="00CA15FC" w:rsidRPr="00E54C57" w:rsidRDefault="00CA15FC" w:rsidP="00315FE8">
      <w:pPr>
        <w:jc w:val="both"/>
        <w:rPr>
          <w:rFonts w:asciiTheme="minorHAnsi" w:hAnsiTheme="minorHAnsi"/>
          <w:sz w:val="22"/>
          <w:szCs w:val="22"/>
        </w:rPr>
      </w:pPr>
    </w:p>
    <w:p w14:paraId="430F7038" w14:textId="77777777" w:rsidR="00CA15FC" w:rsidRPr="00E54C57" w:rsidRDefault="00CA15FC" w:rsidP="00315FE8">
      <w:pPr>
        <w:jc w:val="both"/>
        <w:rPr>
          <w:rFonts w:asciiTheme="minorHAnsi" w:hAnsiTheme="minorHAnsi"/>
          <w:b/>
          <w:bCs/>
          <w:sz w:val="22"/>
          <w:szCs w:val="22"/>
        </w:rPr>
      </w:pPr>
      <w:r w:rsidRPr="00E54C57">
        <w:rPr>
          <w:rFonts w:asciiTheme="minorHAnsi" w:hAnsiTheme="minorHAnsi"/>
          <w:b/>
          <w:bCs/>
          <w:sz w:val="22"/>
          <w:szCs w:val="22"/>
        </w:rPr>
        <w:t>STATUTÁRNÍ MĚSTO CHOMUTOV</w:t>
      </w:r>
    </w:p>
    <w:p w14:paraId="4250DB60" w14:textId="14E89D93" w:rsidR="00CA15FC" w:rsidRPr="00E54C57" w:rsidRDefault="00CA15FC" w:rsidP="00315FE8">
      <w:pPr>
        <w:jc w:val="both"/>
        <w:rPr>
          <w:rFonts w:asciiTheme="minorHAnsi" w:hAnsiTheme="minorHAnsi"/>
          <w:sz w:val="22"/>
          <w:szCs w:val="22"/>
        </w:rPr>
      </w:pPr>
      <w:bookmarkStart w:id="0" w:name="OLE_LINK1"/>
      <w:bookmarkStart w:id="1" w:name="OLE_LINK2"/>
      <w:r w:rsidRPr="00E54C57">
        <w:rPr>
          <w:rFonts w:asciiTheme="minorHAnsi" w:hAnsiTheme="minorHAnsi"/>
          <w:sz w:val="22"/>
          <w:szCs w:val="22"/>
        </w:rPr>
        <w:t>se sídlem</w:t>
      </w:r>
      <w:r w:rsidR="00801E4B">
        <w:rPr>
          <w:rFonts w:asciiTheme="minorHAnsi" w:hAnsiTheme="minorHAnsi"/>
          <w:sz w:val="22"/>
          <w:szCs w:val="22"/>
        </w:rPr>
        <w:t xml:space="preserve">: </w:t>
      </w:r>
      <w:r w:rsidR="00801E4B">
        <w:rPr>
          <w:rFonts w:asciiTheme="minorHAnsi" w:hAnsiTheme="minorHAnsi"/>
          <w:sz w:val="22"/>
          <w:szCs w:val="22"/>
        </w:rPr>
        <w:tab/>
      </w:r>
      <w:r w:rsidR="00801E4B">
        <w:rPr>
          <w:rFonts w:asciiTheme="minorHAnsi" w:hAnsiTheme="minorHAnsi"/>
          <w:sz w:val="22"/>
          <w:szCs w:val="22"/>
        </w:rPr>
        <w:tab/>
      </w:r>
      <w:r w:rsidR="00801E4B">
        <w:rPr>
          <w:rFonts w:asciiTheme="minorHAnsi" w:hAnsiTheme="minorHAnsi"/>
          <w:sz w:val="22"/>
          <w:szCs w:val="22"/>
        </w:rPr>
        <w:tab/>
      </w:r>
      <w:r w:rsidRPr="00E54C57">
        <w:rPr>
          <w:rFonts w:asciiTheme="minorHAnsi" w:hAnsiTheme="minorHAnsi"/>
          <w:sz w:val="22"/>
          <w:szCs w:val="22"/>
        </w:rPr>
        <w:t>Zborovská 4602, 430 28 Chomutov</w:t>
      </w:r>
    </w:p>
    <w:p w14:paraId="32FCD335" w14:textId="089D1E75" w:rsidR="00CA15FC" w:rsidRPr="00797466" w:rsidRDefault="00CA15FC" w:rsidP="00315FE8">
      <w:pPr>
        <w:jc w:val="both"/>
        <w:rPr>
          <w:rFonts w:asciiTheme="minorHAnsi" w:hAnsiTheme="minorHAnsi"/>
          <w:sz w:val="22"/>
          <w:szCs w:val="22"/>
        </w:rPr>
      </w:pPr>
      <w:r w:rsidRPr="00E54C57">
        <w:rPr>
          <w:rFonts w:asciiTheme="minorHAnsi" w:hAnsiTheme="minorHAnsi"/>
          <w:sz w:val="22"/>
          <w:szCs w:val="22"/>
        </w:rPr>
        <w:t>zastoupen</w:t>
      </w:r>
      <w:r w:rsidR="00D83D49">
        <w:rPr>
          <w:rFonts w:asciiTheme="minorHAnsi" w:hAnsiTheme="minorHAnsi"/>
          <w:sz w:val="22"/>
          <w:szCs w:val="22"/>
        </w:rPr>
        <w:t>é</w:t>
      </w:r>
      <w:r w:rsidR="00801E4B">
        <w:rPr>
          <w:rFonts w:asciiTheme="minorHAnsi" w:hAnsiTheme="minorHAnsi"/>
          <w:sz w:val="22"/>
          <w:szCs w:val="22"/>
        </w:rPr>
        <w:t xml:space="preserve">: </w:t>
      </w:r>
      <w:r w:rsidR="00801E4B">
        <w:rPr>
          <w:rFonts w:asciiTheme="minorHAnsi" w:hAnsiTheme="minorHAnsi"/>
          <w:sz w:val="22"/>
          <w:szCs w:val="22"/>
        </w:rPr>
        <w:tab/>
      </w:r>
      <w:r w:rsidR="00801E4B">
        <w:rPr>
          <w:rFonts w:asciiTheme="minorHAnsi" w:hAnsiTheme="minorHAnsi"/>
          <w:sz w:val="22"/>
          <w:szCs w:val="22"/>
        </w:rPr>
        <w:tab/>
      </w:r>
      <w:r w:rsidR="00801E4B">
        <w:rPr>
          <w:rFonts w:asciiTheme="minorHAnsi" w:hAnsiTheme="minorHAnsi"/>
          <w:sz w:val="22"/>
          <w:szCs w:val="22"/>
        </w:rPr>
        <w:tab/>
      </w:r>
      <w:r w:rsidR="00797466">
        <w:rPr>
          <w:rFonts w:asciiTheme="minorHAnsi" w:hAnsiTheme="minorHAnsi"/>
          <w:sz w:val="22"/>
          <w:szCs w:val="22"/>
        </w:rPr>
        <w:t>JUDr. Markem Hrabáčem</w:t>
      </w:r>
      <w:r w:rsidR="00E14EC1" w:rsidRPr="00797466">
        <w:rPr>
          <w:rFonts w:asciiTheme="minorHAnsi" w:hAnsiTheme="minorHAnsi"/>
          <w:sz w:val="22"/>
          <w:szCs w:val="22"/>
        </w:rPr>
        <w:t xml:space="preserve">, </w:t>
      </w:r>
      <w:r w:rsidRPr="00797466">
        <w:rPr>
          <w:rFonts w:asciiTheme="minorHAnsi" w:hAnsiTheme="minorHAnsi"/>
          <w:sz w:val="22"/>
          <w:szCs w:val="22"/>
        </w:rPr>
        <w:t>primátorem města</w:t>
      </w:r>
    </w:p>
    <w:p w14:paraId="283F7039" w14:textId="73093143" w:rsidR="00CA15FC" w:rsidRPr="00E54C57" w:rsidRDefault="00CA15FC" w:rsidP="00315FE8">
      <w:pPr>
        <w:jc w:val="both"/>
        <w:rPr>
          <w:rFonts w:asciiTheme="minorHAnsi" w:hAnsiTheme="minorHAnsi"/>
          <w:sz w:val="22"/>
          <w:szCs w:val="22"/>
        </w:rPr>
      </w:pPr>
      <w:r w:rsidRPr="00E54C57">
        <w:rPr>
          <w:rFonts w:asciiTheme="minorHAnsi" w:hAnsiTheme="minorHAnsi"/>
          <w:sz w:val="22"/>
          <w:szCs w:val="22"/>
        </w:rPr>
        <w:t>IČ</w:t>
      </w:r>
      <w:r w:rsidR="00801E4B">
        <w:rPr>
          <w:rFonts w:asciiTheme="minorHAnsi" w:hAnsiTheme="minorHAnsi"/>
          <w:sz w:val="22"/>
          <w:szCs w:val="22"/>
        </w:rPr>
        <w:t xml:space="preserve">: </w:t>
      </w:r>
      <w:r w:rsidR="00801E4B">
        <w:rPr>
          <w:rFonts w:asciiTheme="minorHAnsi" w:hAnsiTheme="minorHAnsi"/>
          <w:sz w:val="22"/>
          <w:szCs w:val="22"/>
        </w:rPr>
        <w:tab/>
      </w:r>
      <w:r w:rsidR="00801E4B">
        <w:rPr>
          <w:rFonts w:asciiTheme="minorHAnsi" w:hAnsiTheme="minorHAnsi"/>
          <w:sz w:val="22"/>
          <w:szCs w:val="22"/>
        </w:rPr>
        <w:tab/>
      </w:r>
      <w:r w:rsidR="00801E4B">
        <w:rPr>
          <w:rFonts w:asciiTheme="minorHAnsi" w:hAnsiTheme="minorHAnsi"/>
          <w:sz w:val="22"/>
          <w:szCs w:val="22"/>
        </w:rPr>
        <w:tab/>
      </w:r>
      <w:r w:rsidR="00801E4B">
        <w:rPr>
          <w:rFonts w:asciiTheme="minorHAnsi" w:hAnsiTheme="minorHAnsi"/>
          <w:sz w:val="22"/>
          <w:szCs w:val="22"/>
        </w:rPr>
        <w:tab/>
      </w:r>
      <w:r w:rsidR="00D83D49">
        <w:rPr>
          <w:rFonts w:asciiTheme="minorHAnsi" w:hAnsiTheme="minorHAnsi"/>
          <w:sz w:val="22"/>
          <w:szCs w:val="22"/>
        </w:rPr>
        <w:t>00</w:t>
      </w:r>
      <w:r w:rsidRPr="00E54C57">
        <w:rPr>
          <w:rFonts w:asciiTheme="minorHAnsi" w:hAnsiTheme="minorHAnsi"/>
          <w:sz w:val="22"/>
          <w:szCs w:val="22"/>
        </w:rPr>
        <w:t>261891</w:t>
      </w:r>
    </w:p>
    <w:p w14:paraId="24C0F7A0" w14:textId="59335EFC" w:rsidR="00CA15FC" w:rsidRDefault="00797466" w:rsidP="00315FE8">
      <w:pPr>
        <w:jc w:val="both"/>
        <w:rPr>
          <w:rFonts w:asciiTheme="minorHAnsi" w:hAnsiTheme="minorHAnsi"/>
          <w:sz w:val="22"/>
          <w:szCs w:val="22"/>
        </w:rPr>
      </w:pPr>
      <w:r>
        <w:rPr>
          <w:rFonts w:asciiTheme="minorHAnsi" w:hAnsiTheme="minorHAnsi"/>
          <w:sz w:val="22"/>
          <w:szCs w:val="22"/>
        </w:rPr>
        <w:t>DIČ</w:t>
      </w:r>
      <w:r w:rsidR="00CA15FC">
        <w:rPr>
          <w:rFonts w:asciiTheme="minorHAnsi" w:hAnsiTheme="minorHAnsi"/>
          <w:sz w:val="22"/>
          <w:szCs w:val="22"/>
        </w:rPr>
        <w:t>:</w:t>
      </w:r>
      <w:r w:rsidR="00801E4B">
        <w:rPr>
          <w:rFonts w:asciiTheme="minorHAnsi" w:hAnsiTheme="minorHAnsi"/>
          <w:sz w:val="22"/>
          <w:szCs w:val="22"/>
        </w:rPr>
        <w:tab/>
      </w:r>
      <w:r w:rsidR="00801E4B">
        <w:rPr>
          <w:rFonts w:asciiTheme="minorHAnsi" w:hAnsiTheme="minorHAnsi"/>
          <w:sz w:val="22"/>
          <w:szCs w:val="22"/>
        </w:rPr>
        <w:tab/>
      </w:r>
      <w:r w:rsidR="00801E4B">
        <w:rPr>
          <w:rFonts w:asciiTheme="minorHAnsi" w:hAnsiTheme="minorHAnsi"/>
          <w:sz w:val="22"/>
          <w:szCs w:val="22"/>
        </w:rPr>
        <w:tab/>
      </w:r>
      <w:r w:rsidR="00801E4B">
        <w:rPr>
          <w:rFonts w:asciiTheme="minorHAnsi" w:hAnsiTheme="minorHAnsi"/>
          <w:sz w:val="22"/>
          <w:szCs w:val="22"/>
        </w:rPr>
        <w:tab/>
      </w:r>
      <w:r w:rsidR="00CA15FC" w:rsidRPr="00E54C57">
        <w:rPr>
          <w:rFonts w:asciiTheme="minorHAnsi" w:hAnsiTheme="minorHAnsi"/>
          <w:sz w:val="22"/>
          <w:szCs w:val="22"/>
        </w:rPr>
        <w:t>CZ</w:t>
      </w:r>
      <w:r w:rsidR="00D83D49">
        <w:rPr>
          <w:rFonts w:asciiTheme="minorHAnsi" w:hAnsiTheme="minorHAnsi"/>
          <w:sz w:val="22"/>
          <w:szCs w:val="22"/>
        </w:rPr>
        <w:t>00</w:t>
      </w:r>
      <w:r w:rsidR="00CA15FC" w:rsidRPr="00E54C57">
        <w:rPr>
          <w:rFonts w:asciiTheme="minorHAnsi" w:hAnsiTheme="minorHAnsi"/>
          <w:sz w:val="22"/>
          <w:szCs w:val="22"/>
        </w:rPr>
        <w:t>261891</w:t>
      </w:r>
    </w:p>
    <w:bookmarkEnd w:id="0"/>
    <w:bookmarkEnd w:id="1"/>
    <w:p w14:paraId="782299D2" w14:textId="77777777" w:rsidR="00787578" w:rsidRPr="00787578" w:rsidRDefault="00787578" w:rsidP="00787578">
      <w:pPr>
        <w:jc w:val="both"/>
        <w:rPr>
          <w:rFonts w:asciiTheme="minorHAnsi" w:hAnsiTheme="minorHAnsi"/>
          <w:sz w:val="22"/>
          <w:szCs w:val="22"/>
        </w:rPr>
      </w:pPr>
      <w:r w:rsidRPr="00787578">
        <w:rPr>
          <w:rFonts w:asciiTheme="minorHAnsi" w:hAnsiTheme="minorHAnsi"/>
          <w:sz w:val="22"/>
          <w:szCs w:val="22"/>
        </w:rPr>
        <w:t>bankovní spojení:</w:t>
      </w:r>
      <w:r w:rsidRPr="00787578">
        <w:rPr>
          <w:rFonts w:asciiTheme="minorHAnsi" w:hAnsiTheme="minorHAnsi"/>
          <w:sz w:val="22"/>
          <w:szCs w:val="22"/>
        </w:rPr>
        <w:tab/>
      </w:r>
      <w:r w:rsidRPr="00787578">
        <w:rPr>
          <w:rFonts w:asciiTheme="minorHAnsi" w:hAnsiTheme="minorHAnsi"/>
          <w:sz w:val="22"/>
          <w:szCs w:val="22"/>
        </w:rPr>
        <w:tab/>
        <w:t xml:space="preserve">UniCredit Bank Czech Republic and Slovakia, a.s.              </w:t>
      </w:r>
      <w:r w:rsidRPr="00787578">
        <w:rPr>
          <w:rFonts w:asciiTheme="minorHAnsi" w:hAnsiTheme="minorHAnsi"/>
          <w:sz w:val="22"/>
          <w:szCs w:val="22"/>
        </w:rPr>
        <w:tab/>
      </w:r>
    </w:p>
    <w:p w14:paraId="62740553" w14:textId="77777777" w:rsidR="00787578" w:rsidRPr="00787578" w:rsidRDefault="00787578" w:rsidP="00787578">
      <w:pPr>
        <w:jc w:val="both"/>
        <w:rPr>
          <w:rFonts w:asciiTheme="minorHAnsi" w:hAnsiTheme="minorHAnsi"/>
          <w:sz w:val="22"/>
          <w:szCs w:val="22"/>
        </w:rPr>
      </w:pPr>
      <w:r w:rsidRPr="00787578">
        <w:rPr>
          <w:rFonts w:asciiTheme="minorHAnsi" w:hAnsiTheme="minorHAnsi"/>
          <w:sz w:val="22"/>
          <w:szCs w:val="22"/>
        </w:rPr>
        <w:t>číslo účtu:</w:t>
      </w:r>
      <w:r w:rsidRPr="00787578">
        <w:rPr>
          <w:rFonts w:asciiTheme="minorHAnsi" w:hAnsiTheme="minorHAnsi"/>
          <w:sz w:val="22"/>
          <w:szCs w:val="22"/>
        </w:rPr>
        <w:tab/>
      </w:r>
      <w:r w:rsidRPr="00787578">
        <w:rPr>
          <w:rFonts w:asciiTheme="minorHAnsi" w:hAnsiTheme="minorHAnsi"/>
          <w:sz w:val="22"/>
          <w:szCs w:val="22"/>
        </w:rPr>
        <w:tab/>
      </w:r>
      <w:r w:rsidRPr="00787578">
        <w:rPr>
          <w:rFonts w:asciiTheme="minorHAnsi" w:hAnsiTheme="minorHAnsi"/>
          <w:sz w:val="22"/>
          <w:szCs w:val="22"/>
        </w:rPr>
        <w:tab/>
        <w:t xml:space="preserve">430043/2700                           </w:t>
      </w:r>
    </w:p>
    <w:p w14:paraId="07E16101" w14:textId="17FD1AB2" w:rsidR="00CA15FC" w:rsidRPr="00E54C57" w:rsidRDefault="00787578" w:rsidP="00787578">
      <w:pPr>
        <w:jc w:val="both"/>
        <w:rPr>
          <w:rFonts w:asciiTheme="minorHAnsi" w:hAnsiTheme="minorHAnsi"/>
          <w:sz w:val="22"/>
          <w:szCs w:val="22"/>
        </w:rPr>
      </w:pPr>
      <w:r w:rsidRPr="00195CF1">
        <w:rPr>
          <w:sz w:val="24"/>
        </w:rPr>
        <w:t xml:space="preserve"> </w:t>
      </w:r>
      <w:r w:rsidR="00CA15FC" w:rsidRPr="00195CF1">
        <w:rPr>
          <w:sz w:val="24"/>
        </w:rPr>
        <w:t>(</w:t>
      </w:r>
      <w:r w:rsidR="00CA15FC" w:rsidRPr="00E54C57">
        <w:rPr>
          <w:rFonts w:asciiTheme="minorHAnsi" w:hAnsiTheme="minorHAnsi"/>
          <w:sz w:val="22"/>
          <w:szCs w:val="22"/>
        </w:rPr>
        <w:t xml:space="preserve">dále jen </w:t>
      </w:r>
      <w:r w:rsidR="003F7C83">
        <w:rPr>
          <w:rFonts w:asciiTheme="minorHAnsi" w:hAnsiTheme="minorHAnsi"/>
          <w:sz w:val="22"/>
          <w:szCs w:val="22"/>
        </w:rPr>
        <w:t>„</w:t>
      </w:r>
      <w:r w:rsidR="004C03C4">
        <w:rPr>
          <w:rFonts w:asciiTheme="minorHAnsi" w:hAnsiTheme="minorHAnsi"/>
          <w:sz w:val="22"/>
          <w:szCs w:val="22"/>
        </w:rPr>
        <w:t>příkazce</w:t>
      </w:r>
      <w:r w:rsidR="003F7C83">
        <w:rPr>
          <w:rFonts w:asciiTheme="minorHAnsi" w:hAnsiTheme="minorHAnsi"/>
          <w:sz w:val="22"/>
          <w:szCs w:val="22"/>
        </w:rPr>
        <w:t>“</w:t>
      </w:r>
      <w:r w:rsidR="00CA15FC" w:rsidRPr="00E54C57">
        <w:rPr>
          <w:rFonts w:asciiTheme="minorHAnsi" w:hAnsiTheme="minorHAnsi"/>
          <w:sz w:val="22"/>
          <w:szCs w:val="22"/>
        </w:rPr>
        <w:t>)</w:t>
      </w:r>
    </w:p>
    <w:p w14:paraId="6C531410" w14:textId="77777777" w:rsidR="00CA15FC" w:rsidRPr="00E54C57" w:rsidRDefault="00CA15FC" w:rsidP="00315FE8">
      <w:pPr>
        <w:jc w:val="both"/>
        <w:rPr>
          <w:rFonts w:asciiTheme="minorHAnsi" w:hAnsiTheme="minorHAnsi"/>
          <w:sz w:val="22"/>
          <w:szCs w:val="22"/>
        </w:rPr>
      </w:pPr>
    </w:p>
    <w:p w14:paraId="4A35AC90" w14:textId="77777777" w:rsidR="00CA15FC" w:rsidRPr="00797466" w:rsidRDefault="00711748" w:rsidP="00315FE8">
      <w:pPr>
        <w:jc w:val="both"/>
        <w:rPr>
          <w:rFonts w:asciiTheme="minorHAnsi" w:hAnsiTheme="minorHAnsi"/>
          <w:sz w:val="22"/>
          <w:szCs w:val="22"/>
        </w:rPr>
      </w:pPr>
      <w:r w:rsidRPr="00797466">
        <w:rPr>
          <w:rFonts w:asciiTheme="minorHAnsi" w:hAnsiTheme="minorHAnsi"/>
          <w:sz w:val="22"/>
          <w:szCs w:val="22"/>
        </w:rPr>
        <w:t>a</w:t>
      </w:r>
    </w:p>
    <w:p w14:paraId="0829E8CE" w14:textId="77777777" w:rsidR="00711748" w:rsidRPr="00797466" w:rsidRDefault="00711748" w:rsidP="00315FE8">
      <w:pPr>
        <w:jc w:val="both"/>
        <w:rPr>
          <w:rFonts w:asciiTheme="minorHAnsi" w:hAnsiTheme="minorHAnsi"/>
          <w:sz w:val="22"/>
          <w:szCs w:val="22"/>
        </w:rPr>
      </w:pPr>
    </w:p>
    <w:p w14:paraId="0AA187AC" w14:textId="77777777" w:rsidR="00787578" w:rsidRPr="00787578" w:rsidRDefault="00787578" w:rsidP="00787578">
      <w:pPr>
        <w:jc w:val="both"/>
        <w:rPr>
          <w:rFonts w:asciiTheme="minorHAnsi" w:hAnsiTheme="minorHAnsi"/>
          <w:sz w:val="22"/>
          <w:szCs w:val="22"/>
        </w:rPr>
      </w:pPr>
      <w:r w:rsidRPr="00787578">
        <w:rPr>
          <w:rFonts w:asciiTheme="minorHAnsi" w:hAnsiTheme="minorHAnsi"/>
          <w:sz w:val="22"/>
          <w:szCs w:val="22"/>
          <w:highlight w:val="yellow"/>
        </w:rPr>
        <w:t>(doplní uchazeč)</w:t>
      </w:r>
      <w:r w:rsidRPr="00787578">
        <w:rPr>
          <w:rFonts w:asciiTheme="minorHAnsi" w:hAnsiTheme="minorHAnsi"/>
          <w:sz w:val="22"/>
          <w:szCs w:val="22"/>
        </w:rPr>
        <w:t xml:space="preserve"> </w:t>
      </w:r>
    </w:p>
    <w:p w14:paraId="71DE79A5" w14:textId="77777777" w:rsidR="00787578" w:rsidRPr="00787578" w:rsidRDefault="00787578" w:rsidP="00787578">
      <w:pPr>
        <w:jc w:val="both"/>
        <w:rPr>
          <w:rFonts w:asciiTheme="minorHAnsi" w:hAnsiTheme="minorHAnsi"/>
          <w:sz w:val="22"/>
          <w:szCs w:val="22"/>
        </w:rPr>
      </w:pPr>
      <w:r w:rsidRPr="00787578">
        <w:rPr>
          <w:rFonts w:asciiTheme="minorHAnsi" w:hAnsiTheme="minorHAnsi"/>
          <w:sz w:val="22"/>
          <w:szCs w:val="22"/>
        </w:rPr>
        <w:t>se sídlem:</w:t>
      </w:r>
      <w:r w:rsidRPr="00787578">
        <w:rPr>
          <w:rFonts w:asciiTheme="minorHAnsi" w:hAnsiTheme="minorHAnsi"/>
          <w:sz w:val="22"/>
          <w:szCs w:val="22"/>
        </w:rPr>
        <w:tab/>
      </w:r>
      <w:r w:rsidRPr="00787578">
        <w:rPr>
          <w:rFonts w:asciiTheme="minorHAnsi" w:hAnsiTheme="minorHAnsi"/>
          <w:sz w:val="22"/>
          <w:szCs w:val="22"/>
        </w:rPr>
        <w:tab/>
      </w:r>
      <w:r w:rsidRPr="00787578">
        <w:rPr>
          <w:rFonts w:asciiTheme="minorHAnsi" w:hAnsiTheme="minorHAnsi"/>
          <w:sz w:val="22"/>
          <w:szCs w:val="22"/>
        </w:rPr>
        <w:tab/>
      </w:r>
      <w:r w:rsidRPr="00787578">
        <w:rPr>
          <w:rFonts w:asciiTheme="minorHAnsi" w:hAnsiTheme="minorHAnsi"/>
          <w:sz w:val="22"/>
          <w:szCs w:val="22"/>
          <w:highlight w:val="yellow"/>
        </w:rPr>
        <w:t>(doplní uchazeč)</w:t>
      </w:r>
      <w:r w:rsidRPr="00787578">
        <w:rPr>
          <w:rFonts w:asciiTheme="minorHAnsi" w:hAnsiTheme="minorHAnsi"/>
          <w:sz w:val="22"/>
          <w:szCs w:val="22"/>
        </w:rPr>
        <w:tab/>
        <w:t xml:space="preserve">              </w:t>
      </w:r>
      <w:r w:rsidRPr="00787578">
        <w:rPr>
          <w:rFonts w:asciiTheme="minorHAnsi" w:hAnsiTheme="minorHAnsi"/>
          <w:sz w:val="22"/>
          <w:szCs w:val="22"/>
        </w:rPr>
        <w:tab/>
      </w:r>
      <w:r w:rsidRPr="00787578">
        <w:rPr>
          <w:rFonts w:asciiTheme="minorHAnsi" w:hAnsiTheme="minorHAnsi"/>
          <w:sz w:val="22"/>
          <w:szCs w:val="22"/>
        </w:rPr>
        <w:tab/>
      </w:r>
      <w:r w:rsidRPr="00787578">
        <w:rPr>
          <w:rFonts w:asciiTheme="minorHAnsi" w:hAnsiTheme="minorHAnsi"/>
          <w:sz w:val="22"/>
          <w:szCs w:val="22"/>
        </w:rPr>
        <w:tab/>
        <w:t xml:space="preserve">                          </w:t>
      </w:r>
    </w:p>
    <w:p w14:paraId="7EED9690" w14:textId="77777777" w:rsidR="00787578" w:rsidRPr="00787578" w:rsidRDefault="00787578" w:rsidP="00787578">
      <w:pPr>
        <w:jc w:val="both"/>
        <w:rPr>
          <w:rFonts w:asciiTheme="minorHAnsi" w:hAnsiTheme="minorHAnsi"/>
          <w:sz w:val="22"/>
          <w:szCs w:val="22"/>
        </w:rPr>
      </w:pPr>
      <w:r w:rsidRPr="00787578">
        <w:rPr>
          <w:rFonts w:asciiTheme="minorHAnsi" w:hAnsiTheme="minorHAnsi"/>
          <w:sz w:val="22"/>
          <w:szCs w:val="22"/>
        </w:rPr>
        <w:t>zastoupen:</w:t>
      </w:r>
      <w:r w:rsidRPr="00787578">
        <w:rPr>
          <w:rFonts w:asciiTheme="minorHAnsi" w:hAnsiTheme="minorHAnsi"/>
          <w:sz w:val="22"/>
          <w:szCs w:val="22"/>
        </w:rPr>
        <w:tab/>
      </w:r>
      <w:r w:rsidRPr="00787578">
        <w:rPr>
          <w:rFonts w:asciiTheme="minorHAnsi" w:hAnsiTheme="minorHAnsi"/>
          <w:sz w:val="22"/>
          <w:szCs w:val="22"/>
        </w:rPr>
        <w:tab/>
      </w:r>
      <w:r w:rsidRPr="00787578">
        <w:rPr>
          <w:rFonts w:asciiTheme="minorHAnsi" w:hAnsiTheme="minorHAnsi"/>
          <w:sz w:val="22"/>
          <w:szCs w:val="22"/>
        </w:rPr>
        <w:tab/>
      </w:r>
      <w:r w:rsidRPr="00787578">
        <w:rPr>
          <w:rFonts w:asciiTheme="minorHAnsi" w:hAnsiTheme="minorHAnsi"/>
          <w:sz w:val="22"/>
          <w:szCs w:val="22"/>
          <w:highlight w:val="yellow"/>
        </w:rPr>
        <w:t>(doplní uchazeč)</w:t>
      </w:r>
    </w:p>
    <w:p w14:paraId="7BB61A9B" w14:textId="77777777" w:rsidR="00787578" w:rsidRPr="00787578" w:rsidRDefault="00787578" w:rsidP="00787578">
      <w:pPr>
        <w:jc w:val="both"/>
        <w:rPr>
          <w:rFonts w:asciiTheme="minorHAnsi" w:hAnsiTheme="minorHAnsi"/>
          <w:sz w:val="22"/>
          <w:szCs w:val="22"/>
        </w:rPr>
      </w:pPr>
      <w:r w:rsidRPr="00787578">
        <w:rPr>
          <w:rFonts w:asciiTheme="minorHAnsi" w:hAnsiTheme="minorHAnsi"/>
          <w:sz w:val="22"/>
          <w:szCs w:val="22"/>
        </w:rPr>
        <w:t>IČ:</w:t>
      </w:r>
      <w:r w:rsidRPr="00787578">
        <w:rPr>
          <w:rFonts w:asciiTheme="minorHAnsi" w:hAnsiTheme="minorHAnsi"/>
          <w:sz w:val="22"/>
          <w:szCs w:val="22"/>
        </w:rPr>
        <w:tab/>
      </w:r>
      <w:r w:rsidRPr="00787578">
        <w:rPr>
          <w:rFonts w:asciiTheme="minorHAnsi" w:hAnsiTheme="minorHAnsi"/>
          <w:sz w:val="22"/>
          <w:szCs w:val="22"/>
        </w:rPr>
        <w:tab/>
      </w:r>
      <w:r w:rsidRPr="00787578">
        <w:rPr>
          <w:rFonts w:asciiTheme="minorHAnsi" w:hAnsiTheme="minorHAnsi"/>
          <w:sz w:val="22"/>
          <w:szCs w:val="22"/>
        </w:rPr>
        <w:tab/>
      </w:r>
      <w:r w:rsidRPr="00787578">
        <w:rPr>
          <w:rFonts w:asciiTheme="minorHAnsi" w:hAnsiTheme="minorHAnsi"/>
          <w:sz w:val="22"/>
          <w:szCs w:val="22"/>
        </w:rPr>
        <w:tab/>
      </w:r>
      <w:r w:rsidRPr="00787578">
        <w:rPr>
          <w:rFonts w:asciiTheme="minorHAnsi" w:hAnsiTheme="minorHAnsi"/>
          <w:sz w:val="22"/>
          <w:szCs w:val="22"/>
          <w:highlight w:val="yellow"/>
        </w:rPr>
        <w:t>(doplní uchazeč)</w:t>
      </w:r>
    </w:p>
    <w:p w14:paraId="142795BC" w14:textId="77777777" w:rsidR="00787578" w:rsidRPr="00787578" w:rsidRDefault="00787578" w:rsidP="00787578">
      <w:pPr>
        <w:jc w:val="both"/>
        <w:rPr>
          <w:rFonts w:asciiTheme="minorHAnsi" w:hAnsiTheme="minorHAnsi"/>
          <w:sz w:val="22"/>
          <w:szCs w:val="22"/>
        </w:rPr>
      </w:pPr>
      <w:r w:rsidRPr="00787578">
        <w:rPr>
          <w:rFonts w:asciiTheme="minorHAnsi" w:hAnsiTheme="minorHAnsi"/>
          <w:sz w:val="22"/>
          <w:szCs w:val="22"/>
        </w:rPr>
        <w:t>e-mail:</w:t>
      </w:r>
      <w:r w:rsidRPr="00787578">
        <w:rPr>
          <w:rFonts w:asciiTheme="minorHAnsi" w:hAnsiTheme="minorHAnsi"/>
          <w:sz w:val="22"/>
          <w:szCs w:val="22"/>
        </w:rPr>
        <w:tab/>
      </w:r>
      <w:r w:rsidRPr="00787578">
        <w:rPr>
          <w:rFonts w:asciiTheme="minorHAnsi" w:hAnsiTheme="minorHAnsi"/>
          <w:sz w:val="22"/>
          <w:szCs w:val="22"/>
        </w:rPr>
        <w:tab/>
      </w:r>
      <w:r w:rsidRPr="00787578">
        <w:rPr>
          <w:rFonts w:asciiTheme="minorHAnsi" w:hAnsiTheme="minorHAnsi"/>
          <w:sz w:val="22"/>
          <w:szCs w:val="22"/>
        </w:rPr>
        <w:tab/>
      </w:r>
      <w:r w:rsidRPr="00787578">
        <w:rPr>
          <w:rFonts w:asciiTheme="minorHAnsi" w:hAnsiTheme="minorHAnsi"/>
          <w:sz w:val="22"/>
          <w:szCs w:val="22"/>
        </w:rPr>
        <w:tab/>
      </w:r>
      <w:r w:rsidRPr="00787578">
        <w:rPr>
          <w:rFonts w:asciiTheme="minorHAnsi" w:hAnsiTheme="minorHAnsi"/>
          <w:sz w:val="22"/>
          <w:szCs w:val="22"/>
          <w:highlight w:val="yellow"/>
        </w:rPr>
        <w:t>(doplní uchazeč)</w:t>
      </w:r>
    </w:p>
    <w:p w14:paraId="4DA816A7" w14:textId="77777777" w:rsidR="00787578" w:rsidRPr="00787578" w:rsidRDefault="00787578" w:rsidP="00787578">
      <w:pPr>
        <w:jc w:val="both"/>
        <w:rPr>
          <w:rFonts w:asciiTheme="minorHAnsi" w:hAnsiTheme="minorHAnsi"/>
          <w:sz w:val="22"/>
          <w:szCs w:val="22"/>
        </w:rPr>
      </w:pPr>
      <w:r w:rsidRPr="00787578">
        <w:rPr>
          <w:rFonts w:asciiTheme="minorHAnsi" w:hAnsiTheme="minorHAnsi"/>
          <w:sz w:val="22"/>
          <w:szCs w:val="22"/>
        </w:rPr>
        <w:t>bankovní spojení:</w:t>
      </w:r>
      <w:r w:rsidRPr="00787578">
        <w:rPr>
          <w:rFonts w:asciiTheme="minorHAnsi" w:hAnsiTheme="minorHAnsi"/>
          <w:sz w:val="22"/>
          <w:szCs w:val="22"/>
        </w:rPr>
        <w:tab/>
      </w:r>
      <w:r w:rsidRPr="00787578">
        <w:rPr>
          <w:rFonts w:asciiTheme="minorHAnsi" w:hAnsiTheme="minorHAnsi"/>
          <w:sz w:val="22"/>
          <w:szCs w:val="22"/>
        </w:rPr>
        <w:tab/>
      </w:r>
      <w:r w:rsidRPr="00787578">
        <w:rPr>
          <w:rFonts w:asciiTheme="minorHAnsi" w:hAnsiTheme="minorHAnsi"/>
          <w:sz w:val="22"/>
          <w:szCs w:val="22"/>
          <w:highlight w:val="yellow"/>
        </w:rPr>
        <w:t>(doplní uchazeč)</w:t>
      </w:r>
    </w:p>
    <w:p w14:paraId="4479D7D7" w14:textId="77777777" w:rsidR="00787578" w:rsidRPr="00787578" w:rsidRDefault="00787578" w:rsidP="00787578">
      <w:pPr>
        <w:jc w:val="both"/>
        <w:rPr>
          <w:rFonts w:asciiTheme="minorHAnsi" w:hAnsiTheme="minorHAnsi"/>
          <w:sz w:val="22"/>
          <w:szCs w:val="22"/>
        </w:rPr>
      </w:pPr>
      <w:r w:rsidRPr="00787578">
        <w:rPr>
          <w:rFonts w:asciiTheme="minorHAnsi" w:hAnsiTheme="minorHAnsi"/>
          <w:sz w:val="22"/>
          <w:szCs w:val="22"/>
        </w:rPr>
        <w:t>číslo účtu:</w:t>
      </w:r>
      <w:r w:rsidRPr="00787578">
        <w:rPr>
          <w:rFonts w:asciiTheme="minorHAnsi" w:hAnsiTheme="minorHAnsi"/>
          <w:sz w:val="22"/>
          <w:szCs w:val="22"/>
        </w:rPr>
        <w:tab/>
      </w:r>
      <w:r w:rsidRPr="00787578">
        <w:rPr>
          <w:rFonts w:asciiTheme="minorHAnsi" w:hAnsiTheme="minorHAnsi"/>
          <w:sz w:val="22"/>
          <w:szCs w:val="22"/>
        </w:rPr>
        <w:tab/>
      </w:r>
      <w:r w:rsidRPr="00787578">
        <w:rPr>
          <w:rFonts w:asciiTheme="minorHAnsi" w:hAnsiTheme="minorHAnsi"/>
          <w:sz w:val="22"/>
          <w:szCs w:val="22"/>
        </w:rPr>
        <w:tab/>
      </w:r>
      <w:r w:rsidRPr="00787578">
        <w:rPr>
          <w:rFonts w:asciiTheme="minorHAnsi" w:hAnsiTheme="minorHAnsi"/>
          <w:sz w:val="22"/>
          <w:szCs w:val="22"/>
          <w:highlight w:val="yellow"/>
        </w:rPr>
        <w:t>(doplní uchazeč)</w:t>
      </w:r>
    </w:p>
    <w:p w14:paraId="115A1E69" w14:textId="77777777" w:rsidR="00787578" w:rsidRPr="00787578" w:rsidRDefault="00787578" w:rsidP="00787578">
      <w:pPr>
        <w:jc w:val="both"/>
        <w:rPr>
          <w:rFonts w:asciiTheme="minorHAnsi" w:hAnsiTheme="minorHAnsi"/>
          <w:sz w:val="22"/>
          <w:szCs w:val="22"/>
        </w:rPr>
      </w:pPr>
      <w:r w:rsidRPr="00787578">
        <w:rPr>
          <w:rFonts w:asciiTheme="minorHAnsi" w:hAnsiTheme="minorHAnsi"/>
          <w:sz w:val="22"/>
          <w:szCs w:val="22"/>
        </w:rPr>
        <w:t xml:space="preserve">Zápis ve veřejném rejstříku vedeném u (doplní uchazeč) soudu v (doplní uchazeč), oddíl (doplní uchazeč), vložka </w:t>
      </w:r>
      <w:r w:rsidRPr="00787578">
        <w:rPr>
          <w:rFonts w:asciiTheme="minorHAnsi" w:hAnsiTheme="minorHAnsi"/>
          <w:sz w:val="22"/>
          <w:szCs w:val="22"/>
          <w:highlight w:val="yellow"/>
        </w:rPr>
        <w:t>(doplní uchazeč)</w:t>
      </w:r>
    </w:p>
    <w:p w14:paraId="494D6AAD" w14:textId="77777777" w:rsidR="00787578" w:rsidRPr="00787578" w:rsidRDefault="00787578" w:rsidP="00787578">
      <w:pPr>
        <w:jc w:val="both"/>
        <w:rPr>
          <w:rFonts w:asciiTheme="minorHAnsi" w:hAnsiTheme="minorHAnsi"/>
          <w:sz w:val="22"/>
          <w:szCs w:val="22"/>
        </w:rPr>
      </w:pPr>
      <w:r w:rsidRPr="00787578">
        <w:rPr>
          <w:rFonts w:asciiTheme="minorHAnsi" w:hAnsiTheme="minorHAnsi"/>
          <w:sz w:val="22"/>
          <w:szCs w:val="22"/>
        </w:rPr>
        <w:t xml:space="preserve"> (dále jen „příkazník“)</w:t>
      </w:r>
    </w:p>
    <w:p w14:paraId="01D80618" w14:textId="77777777" w:rsidR="00CA15FC" w:rsidRPr="00E54C57" w:rsidRDefault="00CA15FC" w:rsidP="00315FE8">
      <w:pPr>
        <w:jc w:val="both"/>
        <w:rPr>
          <w:rFonts w:asciiTheme="minorHAnsi" w:hAnsiTheme="minorHAnsi"/>
          <w:sz w:val="22"/>
          <w:szCs w:val="22"/>
        </w:rPr>
      </w:pPr>
    </w:p>
    <w:p w14:paraId="576E7BB1" w14:textId="77777777" w:rsidR="00825ED9" w:rsidRDefault="00CA15FC" w:rsidP="00315FE8">
      <w:pPr>
        <w:jc w:val="both"/>
        <w:rPr>
          <w:rFonts w:asciiTheme="minorHAnsi" w:hAnsiTheme="minorHAnsi"/>
          <w:sz w:val="22"/>
          <w:szCs w:val="22"/>
        </w:rPr>
      </w:pPr>
      <w:r w:rsidRPr="00E54C57">
        <w:rPr>
          <w:rFonts w:asciiTheme="minorHAnsi" w:hAnsiTheme="minorHAnsi"/>
          <w:sz w:val="22"/>
          <w:szCs w:val="22"/>
        </w:rPr>
        <w:t xml:space="preserve">uzavírají tuto </w:t>
      </w:r>
      <w:r w:rsidR="004C03C4">
        <w:rPr>
          <w:rFonts w:asciiTheme="minorHAnsi" w:hAnsiTheme="minorHAnsi"/>
          <w:sz w:val="22"/>
          <w:szCs w:val="22"/>
        </w:rPr>
        <w:t xml:space="preserve">příkazní </w:t>
      </w:r>
      <w:r>
        <w:rPr>
          <w:rFonts w:asciiTheme="minorHAnsi" w:hAnsiTheme="minorHAnsi"/>
          <w:sz w:val="22"/>
          <w:szCs w:val="22"/>
        </w:rPr>
        <w:t>smlouvu:</w:t>
      </w:r>
    </w:p>
    <w:p w14:paraId="448C1F40" w14:textId="77777777" w:rsidR="00B54D22" w:rsidRDefault="00B54D22" w:rsidP="00315FE8">
      <w:pPr>
        <w:spacing w:after="120"/>
        <w:jc w:val="both"/>
        <w:rPr>
          <w:rFonts w:asciiTheme="minorHAnsi" w:hAnsiTheme="minorHAnsi"/>
          <w:sz w:val="22"/>
          <w:szCs w:val="22"/>
        </w:rPr>
      </w:pPr>
    </w:p>
    <w:p w14:paraId="4E97C4F3" w14:textId="77777777" w:rsidR="00B54D22" w:rsidRDefault="00B54D22" w:rsidP="00315FE8">
      <w:pPr>
        <w:tabs>
          <w:tab w:val="left" w:pos="360"/>
          <w:tab w:val="left" w:pos="14400"/>
        </w:tabs>
        <w:spacing w:after="120"/>
        <w:jc w:val="center"/>
        <w:rPr>
          <w:rFonts w:asciiTheme="minorHAnsi" w:hAnsiTheme="minorHAnsi"/>
          <w:b/>
          <w:sz w:val="24"/>
          <w:szCs w:val="24"/>
        </w:rPr>
      </w:pPr>
      <w:r w:rsidRPr="0061436D">
        <w:rPr>
          <w:rFonts w:asciiTheme="minorHAnsi" w:hAnsiTheme="minorHAnsi"/>
          <w:b/>
          <w:sz w:val="24"/>
          <w:szCs w:val="24"/>
        </w:rPr>
        <w:t>Preambule</w:t>
      </w:r>
    </w:p>
    <w:p w14:paraId="65E191F5" w14:textId="148B154C" w:rsidR="006118C9" w:rsidRPr="00372B14" w:rsidRDefault="00AF23C3" w:rsidP="00315FE8">
      <w:pPr>
        <w:pStyle w:val="Default"/>
        <w:spacing w:after="120"/>
        <w:jc w:val="both"/>
        <w:rPr>
          <w:rFonts w:asciiTheme="minorHAnsi" w:hAnsiTheme="minorHAnsi" w:cstheme="minorHAnsi"/>
          <w:sz w:val="22"/>
          <w:szCs w:val="22"/>
        </w:rPr>
      </w:pPr>
      <w:r w:rsidRPr="00372B14">
        <w:rPr>
          <w:rFonts w:asciiTheme="minorHAnsi" w:hAnsiTheme="minorHAnsi" w:cstheme="minorHAnsi"/>
          <w:sz w:val="22"/>
          <w:szCs w:val="22"/>
        </w:rPr>
        <w:t xml:space="preserve">Tato smlouva se uzavírá </w:t>
      </w:r>
      <w:r w:rsidR="005F398B" w:rsidRPr="00372B14">
        <w:rPr>
          <w:rFonts w:asciiTheme="minorHAnsi" w:hAnsiTheme="minorHAnsi" w:cstheme="minorHAnsi"/>
          <w:sz w:val="22"/>
          <w:szCs w:val="22"/>
        </w:rPr>
        <w:t xml:space="preserve">s příkazníkem za účelem výkonu činnosti koordinátora BOZP při realizaci akce </w:t>
      </w:r>
      <w:r w:rsidRPr="00372B14">
        <w:rPr>
          <w:rFonts w:asciiTheme="minorHAnsi" w:hAnsiTheme="minorHAnsi" w:cstheme="minorHAnsi"/>
          <w:sz w:val="22"/>
          <w:szCs w:val="22"/>
        </w:rPr>
        <w:t>pod názvem</w:t>
      </w:r>
      <w:r w:rsidR="00F56BE4">
        <w:rPr>
          <w:rFonts w:asciiTheme="minorHAnsi" w:hAnsiTheme="minorHAnsi" w:cstheme="minorHAnsi"/>
          <w:sz w:val="22"/>
          <w:szCs w:val="22"/>
        </w:rPr>
        <w:t xml:space="preserve"> </w:t>
      </w:r>
      <w:r w:rsidR="00F56BE4" w:rsidRPr="00F56BE4">
        <w:rPr>
          <w:rFonts w:asciiTheme="minorHAnsi" w:hAnsiTheme="minorHAnsi" w:cstheme="minorHAnsi"/>
          <w:b/>
          <w:sz w:val="22"/>
          <w:szCs w:val="22"/>
        </w:rPr>
        <w:t>„Odvodnění areálů Technických služeb města Chomutova – lokality U Větrného mlýna a Na Moráni“</w:t>
      </w:r>
      <w:r w:rsidR="00F56BE4">
        <w:rPr>
          <w:rFonts w:asciiTheme="minorHAnsi" w:hAnsiTheme="minorHAnsi" w:cstheme="minorHAnsi"/>
          <w:sz w:val="22"/>
          <w:szCs w:val="22"/>
        </w:rPr>
        <w:t>.</w:t>
      </w:r>
      <w:r w:rsidRPr="00372B14">
        <w:rPr>
          <w:rFonts w:asciiTheme="minorHAnsi" w:hAnsiTheme="minorHAnsi" w:cstheme="minorHAnsi"/>
          <w:sz w:val="22"/>
          <w:szCs w:val="22"/>
        </w:rPr>
        <w:t xml:space="preserve"> </w:t>
      </w:r>
    </w:p>
    <w:p w14:paraId="017DD3BA" w14:textId="77777777" w:rsidR="00F56BE4" w:rsidRPr="009A69FC" w:rsidRDefault="00F56BE4" w:rsidP="00F56BE4">
      <w:pPr>
        <w:pStyle w:val="Default"/>
        <w:spacing w:after="120"/>
        <w:jc w:val="both"/>
        <w:rPr>
          <w:rFonts w:asciiTheme="minorHAnsi" w:hAnsiTheme="minorHAnsi"/>
          <w:sz w:val="22"/>
          <w:szCs w:val="22"/>
        </w:rPr>
      </w:pPr>
      <w:r>
        <w:rPr>
          <w:rFonts w:asciiTheme="minorHAnsi" w:hAnsiTheme="minorHAnsi"/>
          <w:sz w:val="22"/>
          <w:szCs w:val="22"/>
        </w:rPr>
        <w:t>Smlouva je uzavírána</w:t>
      </w:r>
      <w:r w:rsidRPr="009A69FC">
        <w:rPr>
          <w:rFonts w:asciiTheme="minorHAnsi" w:hAnsiTheme="minorHAnsi"/>
          <w:sz w:val="22"/>
          <w:szCs w:val="22"/>
        </w:rPr>
        <w:t xml:space="preserve"> v souvislosti s</w:t>
      </w:r>
      <w:r>
        <w:rPr>
          <w:rFonts w:asciiTheme="minorHAnsi" w:hAnsiTheme="minorHAnsi"/>
          <w:sz w:val="22"/>
          <w:szCs w:val="22"/>
        </w:rPr>
        <w:t>e</w:t>
      </w:r>
      <w:r w:rsidRPr="009A69FC">
        <w:rPr>
          <w:rFonts w:asciiTheme="minorHAnsi" w:hAnsiTheme="minorHAnsi"/>
          <w:sz w:val="22"/>
          <w:szCs w:val="22"/>
        </w:rPr>
        <w:t> žádos</w:t>
      </w:r>
      <w:r>
        <w:rPr>
          <w:rFonts w:asciiTheme="minorHAnsi" w:hAnsiTheme="minorHAnsi"/>
          <w:sz w:val="22"/>
          <w:szCs w:val="22"/>
        </w:rPr>
        <w:t>tí</w:t>
      </w:r>
      <w:r w:rsidRPr="009A69FC">
        <w:rPr>
          <w:rFonts w:asciiTheme="minorHAnsi" w:hAnsiTheme="minorHAnsi"/>
          <w:sz w:val="22"/>
          <w:szCs w:val="22"/>
        </w:rPr>
        <w:t xml:space="preserve"> o dotac</w:t>
      </w:r>
      <w:r>
        <w:rPr>
          <w:rFonts w:asciiTheme="minorHAnsi" w:hAnsiTheme="minorHAnsi"/>
          <w:sz w:val="22"/>
          <w:szCs w:val="22"/>
        </w:rPr>
        <w:t>i</w:t>
      </w:r>
      <w:r w:rsidRPr="009A69FC">
        <w:rPr>
          <w:rFonts w:asciiTheme="minorHAnsi" w:hAnsiTheme="minorHAnsi"/>
          <w:sz w:val="22"/>
          <w:szCs w:val="22"/>
        </w:rPr>
        <w:t xml:space="preserve"> na projekt:</w:t>
      </w:r>
    </w:p>
    <w:p w14:paraId="533038EC" w14:textId="11D44B0E" w:rsidR="00F56BE4" w:rsidRDefault="00F56BE4" w:rsidP="00F56BE4">
      <w:pPr>
        <w:spacing w:after="120"/>
        <w:jc w:val="both"/>
        <w:rPr>
          <w:rFonts w:asciiTheme="minorHAnsi" w:hAnsiTheme="minorHAnsi"/>
          <w:sz w:val="22"/>
          <w:szCs w:val="22"/>
        </w:rPr>
      </w:pPr>
      <w:r w:rsidRPr="002435A0">
        <w:rPr>
          <w:rFonts w:asciiTheme="minorHAnsi" w:hAnsiTheme="minorHAnsi" w:cstheme="minorHAnsi"/>
          <w:sz w:val="22"/>
          <w:szCs w:val="22"/>
        </w:rPr>
        <w:t>„</w:t>
      </w:r>
      <w:r w:rsidRPr="00556BC2">
        <w:rPr>
          <w:rFonts w:asciiTheme="minorHAnsi" w:hAnsiTheme="minorHAnsi" w:cstheme="minorHAnsi"/>
          <w:b/>
          <w:sz w:val="22"/>
          <w:szCs w:val="22"/>
        </w:rPr>
        <w:t>Retenční nádrže v areálech TSMCH – lokalita Na Moráni a U Větrného mlýna,</w:t>
      </w:r>
      <w:r>
        <w:rPr>
          <w:rFonts w:asciiTheme="minorHAnsi" w:hAnsiTheme="minorHAnsi" w:cstheme="minorHAnsi"/>
          <w:b/>
          <w:sz w:val="22"/>
          <w:szCs w:val="22"/>
        </w:rPr>
        <w:t>“</w:t>
      </w:r>
      <w:r w:rsidRPr="00556BC2">
        <w:rPr>
          <w:rFonts w:asciiTheme="minorHAnsi" w:hAnsiTheme="minorHAnsi" w:cstheme="minorHAnsi"/>
          <w:b/>
          <w:sz w:val="22"/>
          <w:szCs w:val="22"/>
        </w:rPr>
        <w:t xml:space="preserve"> </w:t>
      </w:r>
      <w:r w:rsidRPr="00971653">
        <w:rPr>
          <w:rFonts w:asciiTheme="minorHAnsi" w:hAnsiTheme="minorHAnsi" w:cstheme="minorHAnsi"/>
          <w:sz w:val="22"/>
          <w:szCs w:val="22"/>
        </w:rPr>
        <w:t>registrační číslo: 5211000068, v rámci výzvy č. 10/2021 Hospodaření s vodou v obcích, Národní plán obnovy</w:t>
      </w:r>
      <w:r w:rsidR="00382F05">
        <w:rPr>
          <w:rFonts w:asciiTheme="minorHAnsi" w:hAnsiTheme="minorHAnsi"/>
          <w:sz w:val="22"/>
          <w:szCs w:val="22"/>
        </w:rPr>
        <w:t xml:space="preserve">. </w:t>
      </w:r>
    </w:p>
    <w:p w14:paraId="381A881B" w14:textId="7C0491F8" w:rsidR="00372B14" w:rsidRDefault="00F56BE4" w:rsidP="00F56BE4">
      <w:pPr>
        <w:keepNext/>
        <w:jc w:val="both"/>
        <w:rPr>
          <w:rFonts w:asciiTheme="minorHAnsi" w:hAnsiTheme="minorHAnsi" w:cstheme="minorHAnsi"/>
          <w:sz w:val="22"/>
          <w:szCs w:val="22"/>
        </w:rPr>
      </w:pPr>
      <w:r w:rsidRPr="00AB542E">
        <w:rPr>
          <w:rFonts w:asciiTheme="minorHAnsi" w:hAnsiTheme="minorHAnsi" w:cstheme="minorHAnsi"/>
          <w:sz w:val="22"/>
          <w:szCs w:val="22"/>
        </w:rPr>
        <w:t>Projekt je vázán dodržováním pravidel pro žadatele a příjemce a další platn</w:t>
      </w:r>
      <w:r w:rsidRPr="00D03B02">
        <w:rPr>
          <w:rFonts w:asciiTheme="minorHAnsi" w:hAnsiTheme="minorHAnsi" w:cstheme="minorHAnsi"/>
          <w:sz w:val="22"/>
          <w:szCs w:val="22"/>
        </w:rPr>
        <w:t>ou legislativou. Pravidla mohou</w:t>
      </w:r>
      <w:r w:rsidRPr="002435A0">
        <w:rPr>
          <w:rFonts w:asciiTheme="minorHAnsi" w:hAnsiTheme="minorHAnsi" w:cstheme="minorHAnsi"/>
          <w:sz w:val="22"/>
          <w:szCs w:val="22"/>
        </w:rPr>
        <w:t xml:space="preserve"> být v průběhu realizace projektu aktualizována. Informace o aktualizaci Pravidel jsou uveřejněny na internetových stránkách na </w:t>
      </w:r>
      <w:hyperlink r:id="rId8" w:history="1">
        <w:r w:rsidRPr="002435A0">
          <w:rPr>
            <w:rStyle w:val="Hypertextovodkaz"/>
            <w:rFonts w:asciiTheme="minorHAnsi" w:hAnsiTheme="minorHAnsi" w:cstheme="minorHAnsi"/>
            <w:sz w:val="22"/>
            <w:szCs w:val="22"/>
          </w:rPr>
          <w:t>https://www.narodniprogramzp.cz/nabidka-dotaci/detail-vyzvy/?id=100</w:t>
        </w:r>
      </w:hyperlink>
      <w:r>
        <w:rPr>
          <w:rFonts w:asciiTheme="minorHAnsi" w:hAnsiTheme="minorHAnsi"/>
          <w:sz w:val="22"/>
          <w:szCs w:val="22"/>
        </w:rPr>
        <w:t>.</w:t>
      </w:r>
    </w:p>
    <w:p w14:paraId="75921586" w14:textId="77777777" w:rsidR="00315FE8" w:rsidRPr="006118C9" w:rsidRDefault="00315FE8" w:rsidP="00315FE8">
      <w:pPr>
        <w:pStyle w:val="Default"/>
        <w:spacing w:after="120"/>
        <w:jc w:val="both"/>
        <w:rPr>
          <w:rFonts w:asciiTheme="minorHAnsi" w:hAnsiTheme="minorHAnsi"/>
          <w:sz w:val="22"/>
          <w:szCs w:val="22"/>
        </w:rPr>
      </w:pPr>
    </w:p>
    <w:p w14:paraId="2C26313F" w14:textId="054CE64D" w:rsidR="00E14EC1" w:rsidRPr="00801E4B" w:rsidRDefault="00CA15FC" w:rsidP="00F56BE4">
      <w:pPr>
        <w:keepNext/>
        <w:tabs>
          <w:tab w:val="left" w:pos="360"/>
          <w:tab w:val="left" w:pos="14400"/>
        </w:tabs>
        <w:spacing w:after="120"/>
        <w:jc w:val="center"/>
        <w:rPr>
          <w:rFonts w:asciiTheme="minorHAnsi" w:hAnsiTheme="minorHAnsi"/>
          <w:b/>
          <w:sz w:val="24"/>
          <w:szCs w:val="24"/>
        </w:rPr>
      </w:pPr>
      <w:r w:rsidRPr="00DC1C06">
        <w:rPr>
          <w:rFonts w:asciiTheme="minorHAnsi" w:hAnsiTheme="minorHAnsi"/>
          <w:b/>
          <w:sz w:val="24"/>
          <w:szCs w:val="24"/>
        </w:rPr>
        <w:lastRenderedPageBreak/>
        <w:t xml:space="preserve">I. </w:t>
      </w:r>
      <w:r w:rsidR="00DB1FF5">
        <w:rPr>
          <w:rFonts w:asciiTheme="minorHAnsi" w:hAnsiTheme="minorHAnsi"/>
          <w:b/>
          <w:sz w:val="24"/>
          <w:szCs w:val="24"/>
        </w:rPr>
        <w:t>PŘEDMĚT SMLOUVY</w:t>
      </w:r>
    </w:p>
    <w:p w14:paraId="28623279" w14:textId="782C8342" w:rsidR="00EA7BB9" w:rsidRDefault="00EA7BB9" w:rsidP="002456B3">
      <w:pPr>
        <w:pStyle w:val="Odstavecseseznamem"/>
        <w:numPr>
          <w:ilvl w:val="0"/>
          <w:numId w:val="3"/>
        </w:numPr>
        <w:suppressAutoHyphens/>
        <w:spacing w:after="120"/>
        <w:ind w:left="357" w:hanging="357"/>
        <w:contextualSpacing w:val="0"/>
        <w:jc w:val="both"/>
        <w:rPr>
          <w:rFonts w:ascii="Calibri" w:hAnsi="Calibri"/>
          <w:iCs/>
          <w:sz w:val="22"/>
          <w:szCs w:val="22"/>
        </w:rPr>
      </w:pPr>
      <w:r w:rsidRPr="0020515E">
        <w:rPr>
          <w:rFonts w:asciiTheme="minorHAnsi" w:hAnsiTheme="minorHAnsi" w:cs="Arial"/>
          <w:iCs/>
          <w:sz w:val="22"/>
          <w:szCs w:val="22"/>
        </w:rPr>
        <w:t>Předmětem této smlouvy je závazek příkazníka obstarat pro příkazce jeho jménem a na jeho účet záležitosti uvedené v</w:t>
      </w:r>
      <w:r>
        <w:rPr>
          <w:rFonts w:asciiTheme="minorHAnsi" w:hAnsiTheme="minorHAnsi" w:cs="Arial"/>
          <w:iCs/>
          <w:sz w:val="22"/>
          <w:szCs w:val="22"/>
        </w:rPr>
        <w:t> odst.</w:t>
      </w:r>
      <w:r w:rsidRPr="0020515E">
        <w:rPr>
          <w:rFonts w:asciiTheme="minorHAnsi" w:hAnsiTheme="minorHAnsi" w:cs="Arial"/>
          <w:iCs/>
          <w:sz w:val="22"/>
          <w:szCs w:val="22"/>
        </w:rPr>
        <w:t xml:space="preserve"> 2 tohoto čl</w:t>
      </w:r>
      <w:r w:rsidR="001B281D">
        <w:rPr>
          <w:rFonts w:asciiTheme="minorHAnsi" w:hAnsiTheme="minorHAnsi" w:cs="Arial"/>
          <w:iCs/>
          <w:sz w:val="22"/>
          <w:szCs w:val="22"/>
        </w:rPr>
        <w:t xml:space="preserve">ánku </w:t>
      </w:r>
      <w:r w:rsidRPr="0020515E">
        <w:rPr>
          <w:rFonts w:asciiTheme="minorHAnsi" w:hAnsiTheme="minorHAnsi" w:cs="Arial"/>
          <w:iCs/>
          <w:sz w:val="22"/>
          <w:szCs w:val="22"/>
        </w:rPr>
        <w:t>a závazek příkazce uhradit za tuto činnost příkazníkovi odměnu stanovenou touto smlouvou.</w:t>
      </w:r>
    </w:p>
    <w:p w14:paraId="7299995F" w14:textId="77777777" w:rsidR="005B15AF" w:rsidRPr="005B15AF" w:rsidRDefault="00EA7BB9" w:rsidP="002456B3">
      <w:pPr>
        <w:pStyle w:val="Odstavecseseznamem"/>
        <w:numPr>
          <w:ilvl w:val="0"/>
          <w:numId w:val="3"/>
        </w:numPr>
        <w:suppressAutoHyphens/>
        <w:spacing w:after="120"/>
        <w:ind w:left="357" w:hanging="357"/>
        <w:contextualSpacing w:val="0"/>
        <w:jc w:val="both"/>
        <w:rPr>
          <w:rFonts w:ascii="Calibri" w:hAnsi="Calibri"/>
          <w:iCs/>
          <w:sz w:val="22"/>
          <w:szCs w:val="22"/>
        </w:rPr>
      </w:pPr>
      <w:r w:rsidRPr="00BE3529">
        <w:rPr>
          <w:rFonts w:asciiTheme="minorHAnsi" w:hAnsiTheme="minorHAnsi" w:cs="Arial"/>
          <w:iCs/>
          <w:sz w:val="22"/>
          <w:szCs w:val="22"/>
        </w:rPr>
        <w:t>Příkazník se v rámci své podnikatelské činnosti zavazuje obstarat pro příkazce</w:t>
      </w:r>
      <w:r>
        <w:rPr>
          <w:rFonts w:asciiTheme="minorHAnsi" w:hAnsiTheme="minorHAnsi" w:cs="Arial"/>
          <w:iCs/>
          <w:sz w:val="22"/>
          <w:szCs w:val="22"/>
        </w:rPr>
        <w:t xml:space="preserve"> </w:t>
      </w:r>
      <w:r w:rsidRPr="00087E0E">
        <w:rPr>
          <w:rFonts w:asciiTheme="minorHAnsi" w:hAnsiTheme="minorHAnsi" w:cs="Arial"/>
          <w:iCs/>
          <w:sz w:val="22"/>
          <w:szCs w:val="22"/>
        </w:rPr>
        <w:t>odborné provedení všech povinností a jednání</w:t>
      </w:r>
      <w:r>
        <w:rPr>
          <w:rFonts w:asciiTheme="minorHAnsi" w:hAnsiTheme="minorHAnsi" w:cs="Arial"/>
          <w:iCs/>
          <w:sz w:val="22"/>
          <w:szCs w:val="22"/>
        </w:rPr>
        <w:t xml:space="preserve"> potřebných pro zajištění bezpečnosti a ochrany zdraví při práci </w:t>
      </w:r>
      <w:r w:rsidRPr="00E921BF">
        <w:rPr>
          <w:rFonts w:asciiTheme="minorHAnsi" w:hAnsiTheme="minorHAnsi" w:cs="Arial"/>
          <w:iCs/>
          <w:sz w:val="22"/>
          <w:szCs w:val="22"/>
        </w:rPr>
        <w:t>(dále jen „BOZP“)</w:t>
      </w:r>
      <w:r>
        <w:rPr>
          <w:rFonts w:asciiTheme="minorHAnsi" w:hAnsiTheme="minorHAnsi" w:cs="Arial"/>
          <w:iCs/>
          <w:sz w:val="22"/>
          <w:szCs w:val="22"/>
        </w:rPr>
        <w:t xml:space="preserve"> </w:t>
      </w:r>
      <w:r w:rsidR="001B281D">
        <w:rPr>
          <w:rFonts w:asciiTheme="minorHAnsi" w:hAnsiTheme="minorHAnsi"/>
          <w:sz w:val="22"/>
          <w:szCs w:val="22"/>
        </w:rPr>
        <w:t xml:space="preserve">v souvislosti s </w:t>
      </w:r>
      <w:r w:rsidR="00F11B96">
        <w:rPr>
          <w:rFonts w:asciiTheme="minorHAnsi" w:hAnsiTheme="minorHAnsi"/>
          <w:sz w:val="22"/>
          <w:szCs w:val="22"/>
        </w:rPr>
        <w:t>akc</w:t>
      </w:r>
      <w:r w:rsidR="001B281D">
        <w:rPr>
          <w:rFonts w:asciiTheme="minorHAnsi" w:hAnsiTheme="minorHAnsi"/>
          <w:sz w:val="22"/>
          <w:szCs w:val="22"/>
        </w:rPr>
        <w:t>í</w:t>
      </w:r>
      <w:r w:rsidR="00F11B96">
        <w:rPr>
          <w:rFonts w:asciiTheme="minorHAnsi" w:hAnsiTheme="minorHAnsi"/>
          <w:sz w:val="22"/>
          <w:szCs w:val="22"/>
        </w:rPr>
        <w:t xml:space="preserve"> </w:t>
      </w:r>
      <w:r w:rsidR="00F11B96" w:rsidRPr="00AF23C3">
        <w:rPr>
          <w:rFonts w:asciiTheme="minorHAnsi" w:hAnsiTheme="minorHAnsi"/>
          <w:sz w:val="22"/>
          <w:szCs w:val="22"/>
        </w:rPr>
        <w:t>pod názvem:</w:t>
      </w:r>
      <w:r w:rsidR="00382F05">
        <w:rPr>
          <w:rFonts w:asciiTheme="minorHAnsi" w:hAnsiTheme="minorHAnsi"/>
          <w:sz w:val="22"/>
          <w:szCs w:val="22"/>
        </w:rPr>
        <w:t xml:space="preserve"> </w:t>
      </w:r>
      <w:r w:rsidR="00F56BE4" w:rsidRPr="00F56BE4">
        <w:rPr>
          <w:rFonts w:asciiTheme="minorHAnsi" w:hAnsiTheme="minorHAnsi" w:cstheme="minorHAnsi"/>
          <w:b/>
          <w:sz w:val="22"/>
          <w:szCs w:val="22"/>
        </w:rPr>
        <w:t>„Odvodnění areálů Technických služeb města Chomutova – lokality U Větrného mlýna a Na Moráni“</w:t>
      </w:r>
      <w:r w:rsidR="00F56BE4">
        <w:rPr>
          <w:rStyle w:val="datalabel"/>
          <w:rFonts w:asciiTheme="minorHAnsi" w:hAnsiTheme="minorHAnsi"/>
          <w:sz w:val="22"/>
          <w:szCs w:val="22"/>
        </w:rPr>
        <w:t xml:space="preserve"> </w:t>
      </w:r>
      <w:r w:rsidR="00F11B96">
        <w:rPr>
          <w:rStyle w:val="datalabel"/>
          <w:rFonts w:asciiTheme="minorHAnsi" w:hAnsiTheme="minorHAnsi"/>
          <w:sz w:val="22"/>
          <w:szCs w:val="22"/>
        </w:rPr>
        <w:t>(dále jen „dílo“</w:t>
      </w:r>
      <w:r w:rsidR="004C44E2">
        <w:rPr>
          <w:rStyle w:val="datalabel"/>
          <w:rFonts w:asciiTheme="minorHAnsi" w:hAnsiTheme="minorHAnsi"/>
          <w:sz w:val="22"/>
          <w:szCs w:val="22"/>
        </w:rPr>
        <w:t xml:space="preserve"> nebo též „stavba“</w:t>
      </w:r>
      <w:r w:rsidR="00F11B96">
        <w:rPr>
          <w:rStyle w:val="datalabel"/>
          <w:rFonts w:asciiTheme="minorHAnsi" w:hAnsiTheme="minorHAnsi"/>
          <w:sz w:val="22"/>
          <w:szCs w:val="22"/>
        </w:rPr>
        <w:t xml:space="preserve">) </w:t>
      </w:r>
      <w:r w:rsidR="00951D2B">
        <w:rPr>
          <w:rStyle w:val="datalabel"/>
          <w:rFonts w:asciiTheme="minorHAnsi" w:hAnsiTheme="minorHAnsi"/>
          <w:sz w:val="22"/>
          <w:szCs w:val="22"/>
        </w:rPr>
        <w:t>podle</w:t>
      </w:r>
      <w:r w:rsidRPr="00087E0E">
        <w:rPr>
          <w:rFonts w:asciiTheme="minorHAnsi" w:hAnsiTheme="minorHAnsi" w:cs="Arial"/>
          <w:iCs/>
          <w:sz w:val="22"/>
          <w:szCs w:val="22"/>
        </w:rPr>
        <w:t xml:space="preserve"> zákon</w:t>
      </w:r>
      <w:r w:rsidR="00951D2B">
        <w:rPr>
          <w:rFonts w:asciiTheme="minorHAnsi" w:hAnsiTheme="minorHAnsi" w:cs="Arial"/>
          <w:iCs/>
          <w:sz w:val="22"/>
          <w:szCs w:val="22"/>
        </w:rPr>
        <w:t>a</w:t>
      </w:r>
      <w:r w:rsidRPr="00087E0E">
        <w:rPr>
          <w:rFonts w:asciiTheme="minorHAnsi" w:hAnsiTheme="minorHAnsi" w:cs="Arial"/>
          <w:iCs/>
          <w:sz w:val="22"/>
          <w:szCs w:val="22"/>
        </w:rPr>
        <w:t xml:space="preserve"> č. 309/2006 Sb., o zajištění dalších podmínek BOZP, a nařízení vlády č. 591/2006 Sb., o bližších minimálních požadavcích na BOZP při práci na staveništních (dále i jako „právní předpisy o BOZP“), popř. dle dalších dotčených právních předpisů</w:t>
      </w:r>
      <w:r w:rsidR="00951D2B">
        <w:rPr>
          <w:rFonts w:asciiTheme="minorHAnsi" w:hAnsiTheme="minorHAnsi" w:cs="Arial"/>
          <w:iCs/>
          <w:sz w:val="22"/>
          <w:szCs w:val="22"/>
        </w:rPr>
        <w:t>.</w:t>
      </w:r>
      <w:r>
        <w:rPr>
          <w:rFonts w:asciiTheme="minorHAnsi" w:hAnsiTheme="minorHAnsi" w:cs="Arial"/>
          <w:iCs/>
          <w:sz w:val="22"/>
          <w:szCs w:val="22"/>
        </w:rPr>
        <w:t xml:space="preserve"> </w:t>
      </w:r>
      <w:r w:rsidR="00951D2B" w:rsidRPr="0020515E">
        <w:rPr>
          <w:rFonts w:asciiTheme="minorHAnsi" w:hAnsiTheme="minorHAnsi" w:cs="Arial"/>
          <w:sz w:val="22"/>
          <w:szCs w:val="22"/>
        </w:rPr>
        <w:t xml:space="preserve">Za účelem obstarání činnosti koordinátora BOZP se příkazník zavazuje vykonávat pro příkazce zejména jednání a činnosti </w:t>
      </w:r>
      <w:r w:rsidR="00951D2B">
        <w:rPr>
          <w:rFonts w:ascii="Calibri" w:hAnsi="Calibri"/>
          <w:iCs/>
          <w:sz w:val="22"/>
          <w:szCs w:val="22"/>
        </w:rPr>
        <w:t>uvedené v</w:t>
      </w:r>
      <w:r w:rsidR="00951D2B" w:rsidRPr="008023CC">
        <w:rPr>
          <w:rFonts w:ascii="Calibri" w:hAnsi="Calibri"/>
          <w:iCs/>
          <w:sz w:val="22"/>
          <w:szCs w:val="22"/>
        </w:rPr>
        <w:t xml:space="preserve"> čl. III. této smlouvy</w:t>
      </w:r>
      <w:r w:rsidR="00951D2B">
        <w:rPr>
          <w:rFonts w:ascii="Calibri" w:hAnsi="Calibri"/>
          <w:iCs/>
          <w:sz w:val="22"/>
          <w:szCs w:val="22"/>
        </w:rPr>
        <w:t xml:space="preserve">. </w:t>
      </w:r>
      <w:r w:rsidR="00951D2B" w:rsidRPr="0020515E">
        <w:rPr>
          <w:rFonts w:asciiTheme="minorHAnsi" w:hAnsiTheme="minorHAnsi" w:cs="Arial"/>
          <w:sz w:val="22"/>
          <w:szCs w:val="22"/>
        </w:rPr>
        <w:t>Příkazník je povinen vykonávat i činnosti výslovně neuvedené v</w:t>
      </w:r>
      <w:r w:rsidR="00951D2B">
        <w:rPr>
          <w:rFonts w:asciiTheme="minorHAnsi" w:hAnsiTheme="minorHAnsi" w:cs="Arial"/>
          <w:sz w:val="22"/>
          <w:szCs w:val="22"/>
        </w:rPr>
        <w:t> čl. III této smlouvy</w:t>
      </w:r>
      <w:r w:rsidR="00951D2B" w:rsidRPr="0020515E">
        <w:rPr>
          <w:rFonts w:asciiTheme="minorHAnsi" w:hAnsiTheme="minorHAnsi" w:cs="Arial"/>
          <w:sz w:val="22"/>
          <w:szCs w:val="22"/>
        </w:rPr>
        <w:t>, jsou-li nutné k provedení činnosti koordinátora BOZP dle platných právních předpisů nebo dle okolností</w:t>
      </w:r>
      <w:r w:rsidR="00951D2B">
        <w:rPr>
          <w:rFonts w:ascii="Calibri" w:hAnsi="Calibri" w:cs="Arial"/>
          <w:sz w:val="22"/>
          <w:szCs w:val="22"/>
        </w:rPr>
        <w:t>.</w:t>
      </w:r>
      <w:r w:rsidR="00951D2B">
        <w:rPr>
          <w:rFonts w:asciiTheme="minorHAnsi" w:hAnsiTheme="minorHAnsi" w:cs="Arial"/>
          <w:iCs/>
          <w:sz w:val="22"/>
          <w:szCs w:val="22"/>
        </w:rPr>
        <w:t xml:space="preserve"> </w:t>
      </w:r>
      <w:bookmarkStart w:id="2" w:name="_Hlk150518749"/>
    </w:p>
    <w:p w14:paraId="5A37245F" w14:textId="1B785675" w:rsidR="00EA7BB9" w:rsidRPr="00161C59" w:rsidRDefault="00951D2B" w:rsidP="005B15AF">
      <w:pPr>
        <w:pStyle w:val="Odstavecseseznamem"/>
        <w:suppressAutoHyphens/>
        <w:spacing w:after="120"/>
        <w:ind w:left="357"/>
        <w:contextualSpacing w:val="0"/>
        <w:jc w:val="both"/>
        <w:rPr>
          <w:rFonts w:ascii="Calibri" w:hAnsi="Calibri"/>
          <w:iCs/>
          <w:sz w:val="22"/>
          <w:szCs w:val="22"/>
        </w:rPr>
      </w:pPr>
      <w:r w:rsidRPr="008E3F0C">
        <w:rPr>
          <w:rFonts w:asciiTheme="minorHAnsi" w:hAnsiTheme="minorHAnsi" w:cs="Arial"/>
          <w:iCs/>
          <w:sz w:val="22"/>
          <w:szCs w:val="22"/>
          <w:u w:val="single"/>
        </w:rPr>
        <w:t>Činnost příkazníka bude rozdělena na dvě části:</w:t>
      </w:r>
    </w:p>
    <w:p w14:paraId="107B373E" w14:textId="3E6873E8" w:rsidR="00EA7BB9" w:rsidRPr="00161C59" w:rsidRDefault="00EA7BB9" w:rsidP="003470EA">
      <w:pPr>
        <w:pStyle w:val="Odstavecseseznamem"/>
        <w:numPr>
          <w:ilvl w:val="0"/>
          <w:numId w:val="13"/>
        </w:numPr>
        <w:suppressAutoHyphens/>
        <w:spacing w:after="120"/>
        <w:ind w:left="709"/>
        <w:contextualSpacing w:val="0"/>
        <w:jc w:val="both"/>
        <w:rPr>
          <w:rFonts w:asciiTheme="minorHAnsi" w:hAnsiTheme="minorHAnsi" w:cs="Arial"/>
          <w:iCs/>
          <w:sz w:val="22"/>
          <w:szCs w:val="22"/>
        </w:rPr>
      </w:pPr>
      <w:r>
        <w:rPr>
          <w:rFonts w:asciiTheme="minorHAnsi" w:hAnsiTheme="minorHAnsi" w:cs="Arial"/>
          <w:iCs/>
          <w:sz w:val="22"/>
          <w:szCs w:val="22"/>
        </w:rPr>
        <w:t>zpracování p</w:t>
      </w:r>
      <w:r w:rsidRPr="00161C59">
        <w:rPr>
          <w:rFonts w:asciiTheme="minorHAnsi" w:hAnsiTheme="minorHAnsi" w:cs="Arial"/>
          <w:iCs/>
          <w:sz w:val="22"/>
          <w:szCs w:val="22"/>
        </w:rPr>
        <w:t>lán</w:t>
      </w:r>
      <w:r>
        <w:rPr>
          <w:rFonts w:asciiTheme="minorHAnsi" w:hAnsiTheme="minorHAnsi" w:cs="Arial"/>
          <w:iCs/>
          <w:sz w:val="22"/>
          <w:szCs w:val="22"/>
        </w:rPr>
        <w:t>u</w:t>
      </w:r>
      <w:r w:rsidRPr="00161C59">
        <w:rPr>
          <w:rFonts w:asciiTheme="minorHAnsi" w:hAnsiTheme="minorHAnsi" w:cs="Arial"/>
          <w:iCs/>
          <w:sz w:val="22"/>
          <w:szCs w:val="22"/>
        </w:rPr>
        <w:t xml:space="preserve"> bezpečnosti a ochrany zdraví při práci na </w:t>
      </w:r>
      <w:r>
        <w:rPr>
          <w:rFonts w:asciiTheme="minorHAnsi" w:hAnsiTheme="minorHAnsi" w:cs="Arial"/>
          <w:iCs/>
          <w:sz w:val="22"/>
          <w:szCs w:val="22"/>
        </w:rPr>
        <w:t>staveništi</w:t>
      </w:r>
      <w:r w:rsidRPr="00161C59">
        <w:rPr>
          <w:rFonts w:asciiTheme="minorHAnsi" w:hAnsiTheme="minorHAnsi" w:cs="Arial"/>
          <w:iCs/>
          <w:sz w:val="22"/>
          <w:szCs w:val="22"/>
        </w:rPr>
        <w:t xml:space="preserve"> (dále jen „plán BOZP“) dle </w:t>
      </w:r>
      <w:r w:rsidR="00787578">
        <w:rPr>
          <w:rFonts w:asciiTheme="minorHAnsi" w:hAnsiTheme="minorHAnsi" w:cs="Arial"/>
          <w:iCs/>
          <w:sz w:val="22"/>
          <w:szCs w:val="22"/>
        </w:rPr>
        <w:br/>
      </w:r>
      <w:r w:rsidRPr="00161C59">
        <w:rPr>
          <w:rFonts w:asciiTheme="minorHAnsi" w:hAnsiTheme="minorHAnsi" w:cs="Arial"/>
          <w:iCs/>
          <w:sz w:val="22"/>
          <w:szCs w:val="22"/>
        </w:rPr>
        <w:t>§ 15 odst. 2 zák. č. 309/2006 Sb., o zajištění dalších podmínek BOZP.</w:t>
      </w:r>
    </w:p>
    <w:p w14:paraId="5349FC5C" w14:textId="77777777" w:rsidR="00601819" w:rsidRDefault="00EA7BB9" w:rsidP="003470EA">
      <w:pPr>
        <w:pStyle w:val="Odstavecseseznamem"/>
        <w:numPr>
          <w:ilvl w:val="0"/>
          <w:numId w:val="13"/>
        </w:numPr>
        <w:suppressAutoHyphens/>
        <w:spacing w:after="120"/>
        <w:ind w:left="709"/>
        <w:contextualSpacing w:val="0"/>
        <w:jc w:val="both"/>
        <w:rPr>
          <w:rFonts w:asciiTheme="minorHAnsi" w:hAnsiTheme="minorHAnsi" w:cs="Arial"/>
          <w:iCs/>
          <w:sz w:val="22"/>
          <w:szCs w:val="22"/>
        </w:rPr>
      </w:pPr>
      <w:r w:rsidRPr="00E921BF">
        <w:rPr>
          <w:rFonts w:asciiTheme="minorHAnsi" w:hAnsiTheme="minorHAnsi" w:cs="Arial"/>
          <w:iCs/>
          <w:sz w:val="22"/>
          <w:szCs w:val="22"/>
        </w:rPr>
        <w:t>zajištění výkonu</w:t>
      </w:r>
      <w:r w:rsidRPr="00161C59">
        <w:rPr>
          <w:rFonts w:asciiTheme="minorHAnsi" w:hAnsiTheme="minorHAnsi" w:cs="Arial"/>
          <w:iCs/>
          <w:sz w:val="22"/>
          <w:szCs w:val="22"/>
        </w:rPr>
        <w:t xml:space="preserve"> činnosti koordinátora bezpečnosti a ochrany zdraví při práci </w:t>
      </w:r>
      <w:r>
        <w:rPr>
          <w:rFonts w:asciiTheme="minorHAnsi" w:hAnsiTheme="minorHAnsi" w:cs="Arial"/>
          <w:iCs/>
          <w:sz w:val="22"/>
          <w:szCs w:val="22"/>
        </w:rPr>
        <w:t xml:space="preserve">(dále jen „činnost koordinátora BOZP“) </w:t>
      </w:r>
      <w:r w:rsidRPr="00161C59">
        <w:rPr>
          <w:rFonts w:asciiTheme="minorHAnsi" w:hAnsiTheme="minorHAnsi" w:cs="Arial"/>
          <w:iCs/>
          <w:sz w:val="22"/>
          <w:szCs w:val="22"/>
        </w:rPr>
        <w:t xml:space="preserve">na </w:t>
      </w:r>
      <w:r>
        <w:rPr>
          <w:rFonts w:asciiTheme="minorHAnsi" w:hAnsiTheme="minorHAnsi" w:cs="Arial"/>
          <w:iCs/>
          <w:sz w:val="22"/>
          <w:szCs w:val="22"/>
        </w:rPr>
        <w:t>staveništi.</w:t>
      </w:r>
      <w:bookmarkStart w:id="3" w:name="_GoBack"/>
      <w:bookmarkEnd w:id="3"/>
    </w:p>
    <w:p w14:paraId="6202FA1F" w14:textId="322D0863" w:rsidR="00EA7BB9" w:rsidRDefault="00EA7BB9" w:rsidP="00601819">
      <w:pPr>
        <w:autoSpaceDE w:val="0"/>
        <w:autoSpaceDN w:val="0"/>
        <w:adjustRightInd w:val="0"/>
        <w:rPr>
          <w:rFonts w:asciiTheme="minorHAnsi" w:hAnsiTheme="minorHAnsi" w:cs="Arial"/>
          <w:iCs/>
          <w:sz w:val="22"/>
          <w:szCs w:val="22"/>
        </w:rPr>
      </w:pPr>
    </w:p>
    <w:bookmarkEnd w:id="2"/>
    <w:p w14:paraId="396CB0A0" w14:textId="01BAF784" w:rsidR="009C4318" w:rsidRPr="009C4318" w:rsidRDefault="00C37238" w:rsidP="009C4318">
      <w:pPr>
        <w:pStyle w:val="Odstavecseseznamem"/>
        <w:numPr>
          <w:ilvl w:val="0"/>
          <w:numId w:val="3"/>
        </w:numPr>
        <w:suppressAutoHyphens/>
        <w:spacing w:after="120"/>
        <w:jc w:val="both"/>
        <w:rPr>
          <w:rFonts w:asciiTheme="minorHAnsi" w:hAnsiTheme="minorHAnsi" w:cs="Arial"/>
          <w:iCs/>
          <w:sz w:val="22"/>
          <w:szCs w:val="22"/>
        </w:rPr>
      </w:pPr>
      <w:r w:rsidRPr="0020515E">
        <w:rPr>
          <w:rFonts w:asciiTheme="minorHAnsi" w:hAnsiTheme="minorHAnsi" w:cs="Arial"/>
          <w:iCs/>
          <w:sz w:val="22"/>
          <w:szCs w:val="22"/>
        </w:rPr>
        <w:t>Příkaz</w:t>
      </w:r>
      <w:r>
        <w:rPr>
          <w:rFonts w:asciiTheme="minorHAnsi" w:hAnsiTheme="minorHAnsi" w:cs="Arial"/>
          <w:iCs/>
          <w:sz w:val="22"/>
          <w:szCs w:val="22"/>
        </w:rPr>
        <w:t>ník</w:t>
      </w:r>
      <w:r w:rsidRPr="0020515E">
        <w:rPr>
          <w:rFonts w:asciiTheme="minorHAnsi" w:hAnsiTheme="minorHAnsi" w:cs="Arial"/>
          <w:iCs/>
          <w:sz w:val="22"/>
          <w:szCs w:val="22"/>
        </w:rPr>
        <w:t xml:space="preserve"> prohlašuje, že splňuje stanovené předpoklady odborné způsobilosti</w:t>
      </w:r>
      <w:r w:rsidR="004676AD">
        <w:rPr>
          <w:rFonts w:ascii="Calibri" w:hAnsi="Calibri"/>
          <w:iCs/>
          <w:sz w:val="22"/>
          <w:szCs w:val="22"/>
        </w:rPr>
        <w:t>.</w:t>
      </w:r>
    </w:p>
    <w:p w14:paraId="5B4A12E8" w14:textId="77777777" w:rsidR="000133C4" w:rsidRPr="000133C4" w:rsidRDefault="009C4318" w:rsidP="000133C4">
      <w:pPr>
        <w:pStyle w:val="Odstavecseseznamem"/>
        <w:numPr>
          <w:ilvl w:val="0"/>
          <w:numId w:val="3"/>
        </w:numPr>
        <w:suppressAutoHyphens/>
        <w:spacing w:after="120"/>
        <w:jc w:val="both"/>
        <w:rPr>
          <w:rFonts w:asciiTheme="minorHAnsi" w:hAnsiTheme="minorHAnsi" w:cs="Arial"/>
          <w:iCs/>
          <w:sz w:val="22"/>
          <w:szCs w:val="22"/>
        </w:rPr>
      </w:pPr>
      <w:r>
        <w:rPr>
          <w:rFonts w:ascii="Calibri" w:hAnsi="Calibri"/>
          <w:sz w:val="22"/>
          <w:szCs w:val="22"/>
        </w:rPr>
        <w:t>S</w:t>
      </w:r>
      <w:r w:rsidR="00AE5E78" w:rsidRPr="009C4318">
        <w:rPr>
          <w:rFonts w:ascii="Calibri" w:hAnsi="Calibri"/>
          <w:sz w:val="22"/>
          <w:szCs w:val="22"/>
        </w:rPr>
        <w:t xml:space="preserve">tavba bude prováděna dle </w:t>
      </w:r>
      <w:r w:rsidR="00A419CD">
        <w:rPr>
          <w:rFonts w:ascii="Calibri" w:eastAsia="Calibri" w:hAnsi="Calibri" w:cs="Calibri"/>
          <w:sz w:val="22"/>
          <w:szCs w:val="22"/>
        </w:rPr>
        <w:t>p</w:t>
      </w:r>
      <w:r w:rsidRPr="009C4318">
        <w:rPr>
          <w:rFonts w:ascii="Calibri" w:eastAsia="Calibri" w:hAnsi="Calibri" w:cs="Calibri"/>
          <w:sz w:val="22"/>
          <w:szCs w:val="22"/>
        </w:rPr>
        <w:t>rojektov</w:t>
      </w:r>
      <w:r w:rsidR="00EC75D9">
        <w:rPr>
          <w:rFonts w:ascii="Calibri" w:eastAsia="Calibri" w:hAnsi="Calibri" w:cs="Calibri"/>
          <w:sz w:val="22"/>
          <w:szCs w:val="22"/>
        </w:rPr>
        <w:t>é</w:t>
      </w:r>
      <w:r w:rsidRPr="009C4318">
        <w:rPr>
          <w:rFonts w:ascii="Calibri" w:eastAsia="Calibri" w:hAnsi="Calibri" w:cs="Calibri"/>
          <w:sz w:val="22"/>
          <w:szCs w:val="22"/>
        </w:rPr>
        <w:t xml:space="preserve"> dokumentace</w:t>
      </w:r>
      <w:r w:rsidR="00410C02">
        <w:rPr>
          <w:rFonts w:ascii="Calibri" w:eastAsia="Calibri" w:hAnsi="Calibri" w:cs="Calibri"/>
          <w:sz w:val="22"/>
          <w:szCs w:val="22"/>
        </w:rPr>
        <w:t xml:space="preserve"> </w:t>
      </w:r>
      <w:r w:rsidR="000133C4" w:rsidRPr="00912115">
        <w:rPr>
          <w:rFonts w:ascii="Calibri" w:hAnsi="Calibri"/>
          <w:iCs/>
          <w:sz w:val="22"/>
          <w:szCs w:val="22"/>
        </w:rPr>
        <w:t>pro provádění stavby pod názvem Odvodnění areálu TS města Chomutova – lokalita Na Moráni a Odvodnění areálu TS města Chomutova – lokalita U Větrného mlýna</w:t>
      </w:r>
      <w:r w:rsidR="000133C4">
        <w:rPr>
          <w:rFonts w:ascii="Calibri" w:hAnsi="Calibri"/>
          <w:iCs/>
          <w:sz w:val="22"/>
          <w:szCs w:val="22"/>
        </w:rPr>
        <w:t>,</w:t>
      </w:r>
      <w:r w:rsidR="000133C4" w:rsidRPr="00912115">
        <w:rPr>
          <w:rFonts w:ascii="Calibri" w:hAnsi="Calibri"/>
          <w:iCs/>
          <w:sz w:val="22"/>
          <w:szCs w:val="22"/>
        </w:rPr>
        <w:t xml:space="preserve"> zpracovatel SINGS projekční ateliér s.r.o., Škroupova ul. 1059/22, Chomutov, IČ: 22800069</w:t>
      </w:r>
      <w:r w:rsidR="000133C4">
        <w:rPr>
          <w:rFonts w:ascii="Calibri" w:hAnsi="Calibri"/>
          <w:iCs/>
          <w:sz w:val="22"/>
          <w:szCs w:val="22"/>
        </w:rPr>
        <w:t xml:space="preserve"> </w:t>
      </w:r>
    </w:p>
    <w:p w14:paraId="233ED810" w14:textId="77777777" w:rsidR="008F6344" w:rsidRPr="00C66FC1" w:rsidRDefault="008F6344" w:rsidP="00315FE8">
      <w:pPr>
        <w:spacing w:after="120"/>
        <w:jc w:val="both"/>
        <w:rPr>
          <w:rFonts w:asciiTheme="minorHAnsi" w:hAnsiTheme="minorHAnsi"/>
          <w:sz w:val="22"/>
          <w:szCs w:val="22"/>
        </w:rPr>
      </w:pPr>
    </w:p>
    <w:p w14:paraId="6997B8D8" w14:textId="5BE1ECF9" w:rsidR="00E14EC1" w:rsidRPr="00801E4B" w:rsidRDefault="00CA15FC" w:rsidP="00315FE8">
      <w:pPr>
        <w:pStyle w:val="Nadpis1"/>
        <w:keepLines w:val="0"/>
        <w:tabs>
          <w:tab w:val="left" w:pos="360"/>
          <w:tab w:val="left" w:pos="14400"/>
        </w:tabs>
        <w:spacing w:before="0" w:after="120"/>
        <w:jc w:val="center"/>
        <w:rPr>
          <w:rFonts w:asciiTheme="minorHAnsi" w:hAnsiTheme="minorHAnsi"/>
          <w:color w:val="auto"/>
          <w:sz w:val="24"/>
          <w:szCs w:val="24"/>
        </w:rPr>
      </w:pPr>
      <w:r w:rsidRPr="00DC1C06">
        <w:rPr>
          <w:rFonts w:asciiTheme="minorHAnsi" w:hAnsiTheme="minorHAnsi"/>
          <w:color w:val="auto"/>
          <w:sz w:val="24"/>
          <w:szCs w:val="24"/>
        </w:rPr>
        <w:t xml:space="preserve">II. </w:t>
      </w:r>
      <w:r w:rsidR="00791457">
        <w:rPr>
          <w:rFonts w:asciiTheme="minorHAnsi" w:hAnsiTheme="minorHAnsi"/>
          <w:color w:val="auto"/>
          <w:sz w:val="24"/>
          <w:szCs w:val="24"/>
        </w:rPr>
        <w:t>D</w:t>
      </w:r>
      <w:r w:rsidR="00DB1FF5">
        <w:rPr>
          <w:rFonts w:asciiTheme="minorHAnsi" w:hAnsiTheme="minorHAnsi"/>
          <w:color w:val="auto"/>
          <w:sz w:val="24"/>
          <w:szCs w:val="24"/>
        </w:rPr>
        <w:t>OBA PLNĚNÍ</w:t>
      </w:r>
    </w:p>
    <w:p w14:paraId="34E8D013" w14:textId="1BDF57DF" w:rsidR="00A52A8B" w:rsidRDefault="00A52A8B" w:rsidP="00FF5FA0">
      <w:pPr>
        <w:pStyle w:val="Odstavecseseznamem"/>
        <w:numPr>
          <w:ilvl w:val="0"/>
          <w:numId w:val="12"/>
        </w:numPr>
        <w:suppressAutoHyphens/>
        <w:spacing w:after="120"/>
        <w:contextualSpacing w:val="0"/>
        <w:jc w:val="both"/>
        <w:rPr>
          <w:rFonts w:asciiTheme="minorHAnsi" w:hAnsiTheme="minorHAnsi" w:cs="Arial"/>
          <w:sz w:val="22"/>
          <w:szCs w:val="22"/>
        </w:rPr>
      </w:pPr>
      <w:r w:rsidRPr="00FB2B26">
        <w:rPr>
          <w:rFonts w:asciiTheme="minorHAnsi" w:hAnsiTheme="minorHAnsi" w:cs="Arial"/>
          <w:sz w:val="22"/>
          <w:szCs w:val="22"/>
        </w:rPr>
        <w:t xml:space="preserve">Tato smlouva se uzavírá na dobu přípravy a provádění díla, tj. </w:t>
      </w:r>
      <w:r w:rsidR="000133C4" w:rsidRPr="000133C4">
        <w:rPr>
          <w:rFonts w:asciiTheme="minorHAnsi" w:hAnsiTheme="minorHAnsi" w:cs="Arial"/>
          <w:sz w:val="22"/>
          <w:szCs w:val="22"/>
        </w:rPr>
        <w:t>od okamžiku stanoveného ve výzvě příkazce doručené příkazníkovi nejméně 5 pracovních dnů předem</w:t>
      </w:r>
      <w:r w:rsidR="000133C4">
        <w:rPr>
          <w:rFonts w:asciiTheme="minorHAnsi" w:hAnsiTheme="minorHAnsi" w:cs="Arial"/>
          <w:sz w:val="22"/>
          <w:szCs w:val="22"/>
        </w:rPr>
        <w:t xml:space="preserve"> (dále jen „okamžik zahájení plnění“),</w:t>
      </w:r>
      <w:r w:rsidR="000133C4" w:rsidRPr="000133C4">
        <w:rPr>
          <w:rFonts w:asciiTheme="minorHAnsi" w:hAnsiTheme="minorHAnsi" w:cs="Arial"/>
          <w:sz w:val="22"/>
          <w:szCs w:val="22"/>
        </w:rPr>
        <w:t xml:space="preserve"> </w:t>
      </w:r>
      <w:r w:rsidRPr="00FB2B26">
        <w:rPr>
          <w:rFonts w:asciiTheme="minorHAnsi" w:hAnsiTheme="minorHAnsi" w:cs="Arial"/>
          <w:sz w:val="22"/>
          <w:szCs w:val="22"/>
        </w:rPr>
        <w:t xml:space="preserve">do převzetí díla </w:t>
      </w:r>
      <w:r>
        <w:rPr>
          <w:rFonts w:asciiTheme="minorHAnsi" w:hAnsiTheme="minorHAnsi" w:cs="Arial"/>
          <w:sz w:val="22"/>
          <w:szCs w:val="22"/>
        </w:rPr>
        <w:t xml:space="preserve">objednatelem (tedy </w:t>
      </w:r>
      <w:r w:rsidRPr="00FB2B26">
        <w:rPr>
          <w:rFonts w:asciiTheme="minorHAnsi" w:hAnsiTheme="minorHAnsi" w:cs="Arial"/>
          <w:sz w:val="22"/>
          <w:szCs w:val="22"/>
        </w:rPr>
        <w:t>příkazcem</w:t>
      </w:r>
      <w:r>
        <w:rPr>
          <w:rFonts w:asciiTheme="minorHAnsi" w:hAnsiTheme="minorHAnsi" w:cs="Arial"/>
          <w:sz w:val="22"/>
          <w:szCs w:val="22"/>
        </w:rPr>
        <w:t>)</w:t>
      </w:r>
      <w:r w:rsidRPr="00FB2B26">
        <w:rPr>
          <w:rFonts w:asciiTheme="minorHAnsi" w:hAnsiTheme="minorHAnsi" w:cs="Arial"/>
          <w:sz w:val="22"/>
          <w:szCs w:val="22"/>
        </w:rPr>
        <w:t xml:space="preserve"> bez vad a nedodělků.</w:t>
      </w:r>
    </w:p>
    <w:p w14:paraId="54F441FD" w14:textId="74F7B56A" w:rsidR="00EA7BB9" w:rsidRPr="00601819" w:rsidRDefault="00EA7BB9" w:rsidP="00017AFC">
      <w:pPr>
        <w:pStyle w:val="Odstavecseseznamem"/>
        <w:numPr>
          <w:ilvl w:val="0"/>
          <w:numId w:val="12"/>
        </w:numPr>
        <w:suppressAutoHyphens/>
        <w:spacing w:after="120"/>
        <w:contextualSpacing w:val="0"/>
        <w:jc w:val="both"/>
        <w:rPr>
          <w:rFonts w:asciiTheme="minorHAnsi" w:hAnsiTheme="minorHAnsi" w:cs="Arial"/>
          <w:sz w:val="22"/>
          <w:szCs w:val="22"/>
        </w:rPr>
      </w:pPr>
      <w:r w:rsidRPr="00601819">
        <w:rPr>
          <w:rFonts w:asciiTheme="minorHAnsi" w:hAnsiTheme="minorHAnsi" w:cs="Arial"/>
          <w:sz w:val="22"/>
          <w:szCs w:val="22"/>
        </w:rPr>
        <w:t xml:space="preserve">Předpokládaná doba provádění díla </w:t>
      </w:r>
      <w:r w:rsidR="007C02AE" w:rsidRPr="00601819">
        <w:rPr>
          <w:rFonts w:asciiTheme="minorHAnsi" w:hAnsiTheme="minorHAnsi" w:cs="Arial"/>
          <w:sz w:val="22"/>
          <w:szCs w:val="22"/>
        </w:rPr>
        <w:t xml:space="preserve">je </w:t>
      </w:r>
      <w:r w:rsidRPr="00601819">
        <w:rPr>
          <w:rFonts w:asciiTheme="minorHAnsi" w:hAnsiTheme="minorHAnsi" w:cs="Arial"/>
          <w:sz w:val="22"/>
          <w:szCs w:val="22"/>
        </w:rPr>
        <w:t xml:space="preserve">od </w:t>
      </w:r>
      <w:r w:rsidR="00135C08" w:rsidRPr="00601819">
        <w:rPr>
          <w:rFonts w:asciiTheme="minorHAnsi" w:hAnsiTheme="minorHAnsi" w:cs="Arial"/>
          <w:sz w:val="22"/>
          <w:szCs w:val="22"/>
        </w:rPr>
        <w:t>3</w:t>
      </w:r>
      <w:r w:rsidRPr="00601819">
        <w:rPr>
          <w:rFonts w:asciiTheme="minorHAnsi" w:hAnsiTheme="minorHAnsi" w:cs="Arial"/>
          <w:sz w:val="22"/>
          <w:szCs w:val="22"/>
        </w:rPr>
        <w:t>/202</w:t>
      </w:r>
      <w:r w:rsidR="000133C4" w:rsidRPr="00601819">
        <w:rPr>
          <w:rFonts w:asciiTheme="minorHAnsi" w:hAnsiTheme="minorHAnsi" w:cs="Arial"/>
          <w:sz w:val="22"/>
          <w:szCs w:val="22"/>
        </w:rPr>
        <w:t>4</w:t>
      </w:r>
      <w:r w:rsidRPr="00601819">
        <w:rPr>
          <w:rFonts w:asciiTheme="minorHAnsi" w:hAnsiTheme="minorHAnsi" w:cs="Arial"/>
          <w:sz w:val="22"/>
          <w:szCs w:val="22"/>
        </w:rPr>
        <w:t xml:space="preserve"> do </w:t>
      </w:r>
      <w:r w:rsidR="000133C4" w:rsidRPr="00601819">
        <w:rPr>
          <w:rFonts w:asciiTheme="minorHAnsi" w:hAnsiTheme="minorHAnsi" w:cs="Arial"/>
          <w:sz w:val="22"/>
          <w:szCs w:val="22"/>
        </w:rPr>
        <w:t>4</w:t>
      </w:r>
      <w:r w:rsidRPr="00601819">
        <w:rPr>
          <w:rFonts w:asciiTheme="minorHAnsi" w:hAnsiTheme="minorHAnsi" w:cs="Arial"/>
          <w:sz w:val="22"/>
          <w:szCs w:val="22"/>
        </w:rPr>
        <w:t>/202</w:t>
      </w:r>
      <w:r w:rsidR="000133C4" w:rsidRPr="00601819">
        <w:rPr>
          <w:rFonts w:asciiTheme="minorHAnsi" w:hAnsiTheme="minorHAnsi" w:cs="Arial"/>
          <w:sz w:val="22"/>
          <w:szCs w:val="22"/>
        </w:rPr>
        <w:t>5</w:t>
      </w:r>
      <w:r w:rsidR="00601819" w:rsidRPr="00601819">
        <w:rPr>
          <w:rFonts w:asciiTheme="minorHAnsi" w:hAnsiTheme="minorHAnsi" w:cs="Arial"/>
          <w:sz w:val="22"/>
          <w:szCs w:val="22"/>
        </w:rPr>
        <w:t xml:space="preserve">, </w:t>
      </w:r>
      <w:r w:rsidR="00135C08" w:rsidRPr="00601819">
        <w:rPr>
          <w:rFonts w:asciiTheme="minorHAnsi" w:hAnsiTheme="minorHAnsi" w:cs="Arial"/>
          <w:sz w:val="22"/>
          <w:szCs w:val="22"/>
        </w:rPr>
        <w:t>z toho provádění díla od 04/2024 do 04/2025</w:t>
      </w:r>
      <w:r w:rsidRPr="00601819">
        <w:rPr>
          <w:rFonts w:asciiTheme="minorHAnsi" w:hAnsiTheme="minorHAnsi" w:cs="Arial"/>
          <w:sz w:val="22"/>
          <w:szCs w:val="22"/>
        </w:rPr>
        <w:t xml:space="preserve">. </w:t>
      </w:r>
      <w:r w:rsidR="00A30F03" w:rsidRPr="00601819">
        <w:rPr>
          <w:rFonts w:ascii="Calibri" w:hAnsi="Calibri" w:cs="Calibri"/>
          <w:iCs/>
          <w:sz w:val="22"/>
          <w:szCs w:val="22"/>
        </w:rPr>
        <w:t>Tyto termíny jsou orientační a jejich případná změna nemá vliv na závazky vyplývající z této smlouvy.</w:t>
      </w:r>
    </w:p>
    <w:p w14:paraId="007A3E83" w14:textId="606686CE" w:rsidR="00C40A98" w:rsidRPr="00C40A98" w:rsidRDefault="00C40A98" w:rsidP="00FF5FA0">
      <w:pPr>
        <w:pStyle w:val="Odstavecseseznamem"/>
        <w:numPr>
          <w:ilvl w:val="0"/>
          <w:numId w:val="12"/>
        </w:numPr>
        <w:suppressAutoHyphens/>
        <w:spacing w:after="120"/>
        <w:contextualSpacing w:val="0"/>
        <w:jc w:val="both"/>
        <w:rPr>
          <w:rFonts w:asciiTheme="minorHAnsi" w:hAnsiTheme="minorHAnsi" w:cs="Arial"/>
          <w:sz w:val="22"/>
          <w:szCs w:val="22"/>
        </w:rPr>
      </w:pPr>
      <w:r>
        <w:rPr>
          <w:rFonts w:asciiTheme="minorHAnsi" w:hAnsiTheme="minorHAnsi" w:cs="Arial"/>
          <w:sz w:val="22"/>
          <w:szCs w:val="22"/>
        </w:rPr>
        <w:t xml:space="preserve">Plán BOZP je příkazník povinen dokončit a předat příkazci nejpozději do </w:t>
      </w:r>
      <w:r w:rsidR="00135C08">
        <w:rPr>
          <w:rFonts w:asciiTheme="minorHAnsi" w:hAnsiTheme="minorHAnsi" w:cs="Arial"/>
          <w:sz w:val="22"/>
          <w:szCs w:val="22"/>
        </w:rPr>
        <w:t xml:space="preserve">3 týdnů </w:t>
      </w:r>
      <w:r w:rsidR="000133C4">
        <w:rPr>
          <w:rFonts w:asciiTheme="minorHAnsi" w:hAnsiTheme="minorHAnsi" w:cs="Arial"/>
          <w:sz w:val="22"/>
          <w:szCs w:val="22"/>
        </w:rPr>
        <w:t>od okamžiku zahájení plnění</w:t>
      </w:r>
      <w:r>
        <w:rPr>
          <w:rFonts w:asciiTheme="minorHAnsi" w:hAnsiTheme="minorHAnsi" w:cs="Arial"/>
          <w:sz w:val="22"/>
          <w:szCs w:val="22"/>
        </w:rPr>
        <w:t>.</w:t>
      </w:r>
    </w:p>
    <w:p w14:paraId="7C8B937B" w14:textId="5F18F000" w:rsidR="00791457" w:rsidRPr="00315FE8" w:rsidRDefault="00DB1FF5" w:rsidP="00FF5FA0">
      <w:pPr>
        <w:pStyle w:val="Odstavecseseznamem"/>
        <w:numPr>
          <w:ilvl w:val="0"/>
          <w:numId w:val="12"/>
        </w:numPr>
        <w:suppressAutoHyphens/>
        <w:spacing w:after="120"/>
        <w:contextualSpacing w:val="0"/>
        <w:jc w:val="both"/>
        <w:rPr>
          <w:rFonts w:asciiTheme="minorHAnsi" w:hAnsiTheme="minorHAnsi" w:cs="Arial"/>
          <w:sz w:val="22"/>
          <w:szCs w:val="22"/>
        </w:rPr>
      </w:pPr>
      <w:r w:rsidRPr="00FB2B26">
        <w:rPr>
          <w:rFonts w:asciiTheme="minorHAnsi" w:hAnsiTheme="minorHAnsi" w:cs="Arial"/>
          <w:sz w:val="22"/>
          <w:szCs w:val="22"/>
        </w:rPr>
        <w:t>Do patnácti dnů od ukončení právního vztahu založeného touto smlouvou, je příkazník povinen předat příkazci veškeré věci (např. doklady), které od něho obdržel, jakož i vše, co získal pro něj při výkonu činnosti dle této smlouvy.</w:t>
      </w:r>
    </w:p>
    <w:p w14:paraId="6C5D69B0" w14:textId="4D2D3F4B" w:rsidR="00E14EC1" w:rsidRPr="005B15AF" w:rsidRDefault="002F78E4" w:rsidP="00315FE8">
      <w:pPr>
        <w:pStyle w:val="Nadpis1"/>
        <w:keepLines w:val="0"/>
        <w:tabs>
          <w:tab w:val="left" w:pos="360"/>
          <w:tab w:val="left" w:pos="14400"/>
        </w:tabs>
        <w:spacing w:before="0" w:after="120"/>
        <w:jc w:val="center"/>
        <w:rPr>
          <w:rFonts w:asciiTheme="minorHAnsi" w:hAnsiTheme="minorHAnsi" w:cstheme="minorHAnsi"/>
          <w:color w:val="auto"/>
          <w:sz w:val="22"/>
          <w:szCs w:val="22"/>
        </w:rPr>
      </w:pPr>
      <w:r w:rsidRPr="00801E4B">
        <w:rPr>
          <w:rFonts w:asciiTheme="minorHAnsi" w:hAnsiTheme="minorHAnsi"/>
          <w:color w:val="auto"/>
          <w:sz w:val="24"/>
          <w:szCs w:val="24"/>
        </w:rPr>
        <w:t>III.</w:t>
      </w:r>
      <w:r w:rsidR="00340403" w:rsidRPr="00801E4B">
        <w:rPr>
          <w:rFonts w:asciiTheme="minorHAnsi" w:hAnsiTheme="minorHAnsi"/>
          <w:color w:val="auto"/>
          <w:sz w:val="24"/>
          <w:szCs w:val="24"/>
        </w:rPr>
        <w:t xml:space="preserve"> </w:t>
      </w:r>
      <w:r w:rsidR="00340403" w:rsidRPr="00801E4B">
        <w:rPr>
          <w:rFonts w:asciiTheme="minorHAnsi" w:hAnsiTheme="minorHAnsi"/>
          <w:color w:val="auto"/>
          <w:sz w:val="24"/>
          <w:szCs w:val="24"/>
        </w:rPr>
        <w:tab/>
      </w:r>
      <w:r w:rsidR="00472A51" w:rsidRPr="005B15AF">
        <w:rPr>
          <w:rFonts w:asciiTheme="minorHAnsi" w:hAnsiTheme="minorHAnsi" w:cstheme="minorHAnsi"/>
          <w:color w:val="auto"/>
          <w:sz w:val="22"/>
          <w:szCs w:val="22"/>
        </w:rPr>
        <w:t>ROZSAH ČINNOSTI</w:t>
      </w:r>
    </w:p>
    <w:p w14:paraId="68BF8092" w14:textId="21B3D17A" w:rsidR="00C40A98" w:rsidRPr="005B15AF" w:rsidRDefault="00C40A98" w:rsidP="00FF5FA0">
      <w:pPr>
        <w:pStyle w:val="Odstavecseseznamem"/>
        <w:numPr>
          <w:ilvl w:val="0"/>
          <w:numId w:val="4"/>
        </w:numPr>
        <w:suppressAutoHyphens/>
        <w:spacing w:after="120"/>
        <w:ind w:left="360"/>
        <w:contextualSpacing w:val="0"/>
        <w:jc w:val="both"/>
        <w:rPr>
          <w:rFonts w:asciiTheme="minorHAnsi" w:hAnsiTheme="minorHAnsi" w:cstheme="minorHAnsi"/>
          <w:iCs/>
          <w:sz w:val="22"/>
          <w:szCs w:val="22"/>
        </w:rPr>
      </w:pPr>
      <w:r w:rsidRPr="005B15AF">
        <w:rPr>
          <w:rFonts w:asciiTheme="minorHAnsi" w:hAnsiTheme="minorHAnsi" w:cstheme="minorHAnsi"/>
          <w:iCs/>
          <w:sz w:val="22"/>
          <w:szCs w:val="22"/>
        </w:rPr>
        <w:t xml:space="preserve">Plán BOZP (zpracování, monitoring pravidel a opatření) </w:t>
      </w:r>
      <w:r w:rsidR="00606AC5" w:rsidRPr="005B15AF">
        <w:rPr>
          <w:rFonts w:asciiTheme="minorHAnsi" w:hAnsiTheme="minorHAnsi" w:cstheme="minorHAnsi"/>
          <w:iCs/>
          <w:sz w:val="22"/>
          <w:szCs w:val="22"/>
        </w:rPr>
        <w:t xml:space="preserve">musí obsahovat minimálně </w:t>
      </w:r>
      <w:r w:rsidR="009A691A" w:rsidRPr="005B15AF">
        <w:rPr>
          <w:rFonts w:asciiTheme="minorHAnsi" w:hAnsiTheme="minorHAnsi" w:cstheme="minorHAnsi"/>
          <w:iCs/>
          <w:sz w:val="22"/>
          <w:szCs w:val="22"/>
        </w:rPr>
        <w:t xml:space="preserve">níže uvedené </w:t>
      </w:r>
      <w:r w:rsidR="00606AC5" w:rsidRPr="005B15AF">
        <w:rPr>
          <w:rFonts w:asciiTheme="minorHAnsi" w:hAnsiTheme="minorHAnsi" w:cstheme="minorHAnsi"/>
          <w:iCs/>
          <w:sz w:val="22"/>
          <w:szCs w:val="22"/>
        </w:rPr>
        <w:t>kapitoly</w:t>
      </w:r>
      <w:r w:rsidR="009A691A" w:rsidRPr="005B15AF">
        <w:rPr>
          <w:rFonts w:asciiTheme="minorHAnsi" w:hAnsiTheme="minorHAnsi" w:cstheme="minorHAnsi"/>
          <w:iCs/>
          <w:sz w:val="22"/>
          <w:szCs w:val="22"/>
        </w:rPr>
        <w:t xml:space="preserve"> a příkazník je povinen jen příkazci předat 1 x v digitální podobě ve formátu</w:t>
      </w:r>
      <w:r w:rsidR="003470EA" w:rsidRPr="005B15AF">
        <w:rPr>
          <w:rFonts w:asciiTheme="minorHAnsi" w:hAnsiTheme="minorHAnsi" w:cstheme="minorHAnsi"/>
          <w:iCs/>
          <w:sz w:val="22"/>
          <w:szCs w:val="22"/>
        </w:rPr>
        <w:t xml:space="preserve"> </w:t>
      </w:r>
      <w:r w:rsidR="00135C08" w:rsidRPr="005B15AF">
        <w:rPr>
          <w:rFonts w:asciiTheme="minorHAnsi" w:hAnsiTheme="minorHAnsi" w:cstheme="minorHAnsi"/>
          <w:iCs/>
          <w:sz w:val="22"/>
          <w:szCs w:val="22"/>
        </w:rPr>
        <w:t>.</w:t>
      </w:r>
      <w:proofErr w:type="spellStart"/>
      <w:r w:rsidR="00135C08" w:rsidRPr="005B15AF">
        <w:rPr>
          <w:rFonts w:asciiTheme="minorHAnsi" w:hAnsiTheme="minorHAnsi" w:cstheme="minorHAnsi"/>
          <w:iCs/>
          <w:sz w:val="22"/>
          <w:szCs w:val="22"/>
        </w:rPr>
        <w:t>p</w:t>
      </w:r>
      <w:r w:rsidR="003470EA" w:rsidRPr="005B15AF">
        <w:rPr>
          <w:rFonts w:asciiTheme="minorHAnsi" w:hAnsiTheme="minorHAnsi" w:cstheme="minorHAnsi"/>
          <w:iCs/>
          <w:sz w:val="22"/>
          <w:szCs w:val="22"/>
        </w:rPr>
        <w:t>df</w:t>
      </w:r>
      <w:proofErr w:type="spellEnd"/>
      <w:r w:rsidR="009A691A" w:rsidRPr="005B15AF">
        <w:rPr>
          <w:rFonts w:asciiTheme="minorHAnsi" w:hAnsiTheme="minorHAnsi" w:cstheme="minorHAnsi"/>
          <w:iCs/>
          <w:sz w:val="22"/>
          <w:szCs w:val="22"/>
        </w:rPr>
        <w:t xml:space="preserve"> na datovém nosiči a 2 x v tištěné verzi</w:t>
      </w:r>
      <w:r w:rsidR="00606AC5" w:rsidRPr="005B15AF">
        <w:rPr>
          <w:rFonts w:asciiTheme="minorHAnsi" w:hAnsiTheme="minorHAnsi" w:cstheme="minorHAnsi"/>
          <w:iCs/>
          <w:sz w:val="22"/>
          <w:szCs w:val="22"/>
        </w:rPr>
        <w:t>:</w:t>
      </w:r>
    </w:p>
    <w:p w14:paraId="67F53330"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lastRenderedPageBreak/>
        <w:t xml:space="preserve">základní informace o akci a o účastnících výstavby, </w:t>
      </w:r>
    </w:p>
    <w:p w14:paraId="44B99F04"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 xml:space="preserve">stanovení povinností a odpovědnosti jednotlivých účastníků výstavby, </w:t>
      </w:r>
    </w:p>
    <w:p w14:paraId="2016297B"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 xml:space="preserve">stanovení způsobu zajištění staveniště a evidence osob na staveništi, </w:t>
      </w:r>
    </w:p>
    <w:p w14:paraId="0D422309"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 xml:space="preserve">základní dopravně-provozní předpisy v lokalitě stavby, </w:t>
      </w:r>
    </w:p>
    <w:p w14:paraId="3D46D175"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 xml:space="preserve">vymezení činností, rozsahu prací a stanovení odpovědností v souladu se zajištěním BOZP </w:t>
      </w:r>
    </w:p>
    <w:p w14:paraId="60DE5064"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 xml:space="preserve">způsob zajištění BOZP a požární ochrany na staveništi </w:t>
      </w:r>
    </w:p>
    <w:p w14:paraId="4BBEF2D4"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 xml:space="preserve">stanovení způsobu ohlašování mimořádných událostí na staveništi </w:t>
      </w:r>
    </w:p>
    <w:p w14:paraId="77769B6F"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 xml:space="preserve">stanovení způsobu ověřování způsobilosti pracovníků na staveništi </w:t>
      </w:r>
    </w:p>
    <w:p w14:paraId="1C35EB29"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 xml:space="preserve">požadavky na zajištění BOZP při udržovacích pracích </w:t>
      </w:r>
    </w:p>
    <w:p w14:paraId="71E80D1E" w14:textId="5ABC0CAF" w:rsidR="00606AC5"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 xml:space="preserve">přehled právních předpisů vztahujících se k dané stavbě. </w:t>
      </w:r>
    </w:p>
    <w:p w14:paraId="187D7E76" w14:textId="70684604" w:rsidR="00606AC5" w:rsidRPr="005B15AF" w:rsidRDefault="00606AC5" w:rsidP="009065BA">
      <w:pPr>
        <w:pStyle w:val="Odstavecseseznamem"/>
        <w:spacing w:after="120"/>
        <w:ind w:left="360"/>
        <w:jc w:val="both"/>
        <w:rPr>
          <w:rFonts w:asciiTheme="minorHAnsi" w:hAnsiTheme="minorHAnsi" w:cstheme="minorHAnsi"/>
          <w:sz w:val="22"/>
          <w:szCs w:val="22"/>
        </w:rPr>
      </w:pPr>
    </w:p>
    <w:p w14:paraId="32679DC9" w14:textId="610B2F18" w:rsidR="00C40A98" w:rsidRPr="005B15AF" w:rsidRDefault="00C40A98" w:rsidP="00FF5FA0">
      <w:pPr>
        <w:pStyle w:val="Odstavecseseznamem"/>
        <w:numPr>
          <w:ilvl w:val="0"/>
          <w:numId w:val="4"/>
        </w:numPr>
        <w:suppressAutoHyphens/>
        <w:spacing w:after="120"/>
        <w:ind w:left="360"/>
        <w:contextualSpacing w:val="0"/>
        <w:jc w:val="both"/>
        <w:rPr>
          <w:rFonts w:asciiTheme="minorHAnsi" w:hAnsiTheme="minorHAnsi" w:cstheme="minorHAnsi"/>
          <w:iCs/>
          <w:sz w:val="22"/>
          <w:szCs w:val="22"/>
        </w:rPr>
      </w:pPr>
      <w:r w:rsidRPr="005B15AF">
        <w:rPr>
          <w:rFonts w:asciiTheme="minorHAnsi" w:hAnsiTheme="minorHAnsi" w:cstheme="minorHAnsi"/>
          <w:iCs/>
          <w:sz w:val="22"/>
          <w:szCs w:val="22"/>
        </w:rPr>
        <w:t>Činnost koordinátora BOZP zahrnuje zejména následující činnosti:</w:t>
      </w:r>
    </w:p>
    <w:p w14:paraId="4C1CECF4"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Koordinaci prací (činností) jednotlivých zhotovitelů z hlediska zajištění BOZP</w:t>
      </w:r>
    </w:p>
    <w:p w14:paraId="0CBB2AAE"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Úpravy plánu BOZP na staveništi ve fázi realizace</w:t>
      </w:r>
    </w:p>
    <w:p w14:paraId="0361071E"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Aktualizaci rizikových faktorů pracovních podmínek a vymezených kontrolovaných pásem na Stavbě a kontrola jejich dodržování</w:t>
      </w:r>
    </w:p>
    <w:p w14:paraId="3C5ABC53"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Aktualizace plánu BOZP zejména v souvislosti s příchodem nových dodavatelů, se změnami organizace výstavby, použitých technologií a pracovních postupů, harmonogramu stavebních prací</w:t>
      </w:r>
    </w:p>
    <w:p w14:paraId="7FF79F5B"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Koordinaci spolupráce zhotovitelů nebo osob jimi pověřených při přijímání opatření k zajištění bezpečnosti a ochrany zdraví při práci se zřetelem na povahu stavby a na všeobecné zásady prevence rizik a činnosti prováděné na staveništi současně případně v těsné návaznosti, s cílem chránit zdraví osob, zabraňovat pracovním úrazům a předcházet vzniku onemocnění z povolání</w:t>
      </w:r>
    </w:p>
    <w:p w14:paraId="59A952C7"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Vyjadřuje se k jednotlivým technologickým, pracovním postupům jednotlivých zhotovitelů z hlediska naplnění požadavků na zajištění BOZP při provádění daných prací</w:t>
      </w:r>
    </w:p>
    <w:p w14:paraId="4FD98BB6"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Dává podněty a na vyžádání zhotovitele doporučuje technická řešení nebo opatření k zajištění bezpečnosti a ochrany zdraví při práci pro stanovení pracovních nebo technologických postupů a plánování bezpečného provádění prací, které se s ohledem na věcné a časové vazby při realizaci stavby uskuteční současně nebo na sebe budou bezprostředně navazovat</w:t>
      </w:r>
    </w:p>
    <w:p w14:paraId="67D1A2C7"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Spolupracuje při stanovení času potřebného k bezpečnému provádění jednotlivých prací</w:t>
      </w:r>
    </w:p>
    <w:p w14:paraId="705E8814"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Sleduje provádění prací na staveništi a kontroluje, zda jsou dodržovány požadavky na bezpečnost a ochranu zdraví</w:t>
      </w:r>
    </w:p>
    <w:p w14:paraId="759754A8"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Upozorňuje zhotovitele na nedostatky v uplatňování požadavků na bezpečnost a ochranu zdraví při práci zjištěné na pracovišti převzatém zhotovitelem stavby a vyžaduje bez zbytečného odkladu zjednání nápravy, oznamuje zadavateli stavby případy podle předchozího bodu, nebyla-li přijata opatření ke zjednání nápravy</w:t>
      </w:r>
    </w:p>
    <w:p w14:paraId="4997B8BA"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Provádí záznamy (např. Deník koordinátora nebo samostatné zápisy nebo zápisy do stavebního deníku) o zjištěných nedostatcích v oblasti BOZP na staveništi, na něž prokazatelně upozornil zhotovitele, a dále zapisuje údaje o tom, zda a jakým způsobem byly tyto nedostatky odstraněny</w:t>
      </w:r>
    </w:p>
    <w:p w14:paraId="5C968F9C"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Kontroluje zabezpečení obvodu staveniště, včetně vstupu a vjezdu na staveniště s cílem zamezit vstup nepovolaným fyzickým osobám</w:t>
      </w:r>
    </w:p>
    <w:p w14:paraId="17103DEC"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Bez zbytečného prodlení informuje zhotovitele stavby o bezpečnostních a zdravotních rizicích, která vznikla na staveništi během postupu prací</w:t>
      </w:r>
    </w:p>
    <w:p w14:paraId="65244FF0"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Dává podněty a doporučuje technická řešení nebo opatření k zajištění bezpečnosti a ochrany zdraví při práci pro stanovení pracovních a technologických postupů</w:t>
      </w:r>
    </w:p>
    <w:p w14:paraId="3D1B95C9"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Zúčastňuje se kontrolní prohlídky stavby, k níž bude přizván stavebním úřadem</w:t>
      </w:r>
    </w:p>
    <w:p w14:paraId="664E1390"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Navrhuje termíny kontrolních dnů k dodržování Plánu BOZP za účasti zhotovitelů a organizuje jejich konání</w:t>
      </w:r>
    </w:p>
    <w:p w14:paraId="5C516975" w14:textId="6E6534C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lastRenderedPageBreak/>
        <w:t>Sleduje, zda zhotovitelé dodržují plán BOZP a projednává s nimi opatření a termíny k nápravě zjištěných nedostatků</w:t>
      </w:r>
    </w:p>
    <w:p w14:paraId="3A4787CB" w14:textId="77777777" w:rsidR="00C40A9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Účastní se porad vedení stavby</w:t>
      </w:r>
    </w:p>
    <w:p w14:paraId="3FDF4C2E" w14:textId="4F98B987" w:rsidR="00315FE8" w:rsidRPr="005B15AF" w:rsidRDefault="00C40A98" w:rsidP="00217BE5">
      <w:pPr>
        <w:pStyle w:val="Odstavecseseznamem"/>
        <w:numPr>
          <w:ilvl w:val="0"/>
          <w:numId w:val="5"/>
        </w:numPr>
        <w:spacing w:after="120"/>
        <w:ind w:left="567"/>
        <w:jc w:val="both"/>
        <w:rPr>
          <w:rFonts w:asciiTheme="minorHAnsi" w:hAnsiTheme="minorHAnsi" w:cstheme="minorHAnsi"/>
          <w:sz w:val="22"/>
          <w:szCs w:val="22"/>
        </w:rPr>
      </w:pPr>
      <w:r w:rsidRPr="005B15AF">
        <w:rPr>
          <w:rFonts w:asciiTheme="minorHAnsi" w:hAnsiTheme="minorHAnsi" w:cstheme="minorHAnsi"/>
          <w:sz w:val="22"/>
          <w:szCs w:val="22"/>
        </w:rPr>
        <w:t>Zajištění fotodokumentace jednotlivých zjištění a nedostatků</w:t>
      </w:r>
    </w:p>
    <w:p w14:paraId="31124C95" w14:textId="77777777" w:rsidR="00315FE8" w:rsidRPr="009065BA" w:rsidRDefault="00315FE8" w:rsidP="00315FE8">
      <w:pPr>
        <w:pStyle w:val="Odstavecseseznamem"/>
        <w:spacing w:after="120"/>
        <w:ind w:left="360"/>
        <w:jc w:val="both"/>
        <w:rPr>
          <w:rFonts w:ascii="Calibri" w:hAnsi="Calibri" w:cs="Arial"/>
          <w:sz w:val="22"/>
          <w:szCs w:val="22"/>
        </w:rPr>
      </w:pPr>
    </w:p>
    <w:p w14:paraId="4DCAA5B5" w14:textId="5B0874F1" w:rsidR="005F7AD2" w:rsidRDefault="005F7AD2" w:rsidP="0094508A">
      <w:pPr>
        <w:pStyle w:val="Odstavecseseznamem"/>
        <w:numPr>
          <w:ilvl w:val="0"/>
          <w:numId w:val="4"/>
        </w:numPr>
        <w:ind w:left="426" w:hanging="426"/>
        <w:jc w:val="both"/>
        <w:rPr>
          <w:rFonts w:ascii="Calibri" w:hAnsi="Calibri"/>
          <w:iCs/>
          <w:sz w:val="22"/>
          <w:szCs w:val="22"/>
        </w:rPr>
      </w:pPr>
      <w:r w:rsidRPr="005F7AD2">
        <w:rPr>
          <w:rFonts w:ascii="Calibri" w:hAnsi="Calibri"/>
          <w:iCs/>
          <w:sz w:val="22"/>
          <w:szCs w:val="22"/>
        </w:rPr>
        <w:t xml:space="preserve">Smluvní strany předpokládají, že po dobu fyzického provádění díla bude příkazník vykonávat </w:t>
      </w:r>
      <w:r>
        <w:rPr>
          <w:rFonts w:ascii="Calibri" w:hAnsi="Calibri"/>
          <w:iCs/>
          <w:sz w:val="22"/>
          <w:szCs w:val="22"/>
        </w:rPr>
        <w:t>činnost koordinátora BOZP</w:t>
      </w:r>
      <w:r w:rsidRPr="005F7AD2">
        <w:rPr>
          <w:rFonts w:ascii="Calibri" w:hAnsi="Calibri"/>
          <w:iCs/>
          <w:sz w:val="22"/>
          <w:szCs w:val="22"/>
        </w:rPr>
        <w:t xml:space="preserve"> </w:t>
      </w:r>
      <w:r w:rsidRPr="00135C08">
        <w:rPr>
          <w:rFonts w:ascii="Calibri" w:hAnsi="Calibri"/>
          <w:b/>
          <w:iCs/>
          <w:sz w:val="22"/>
          <w:szCs w:val="22"/>
        </w:rPr>
        <w:t>v předpokládaném rozsahu 30 hodin/měsíc</w:t>
      </w:r>
      <w:r w:rsidRPr="005F7AD2">
        <w:rPr>
          <w:rFonts w:ascii="Calibri" w:hAnsi="Calibri"/>
          <w:iCs/>
          <w:sz w:val="22"/>
          <w:szCs w:val="22"/>
        </w:rPr>
        <w:t xml:space="preserve"> (včetně administrativních činností). Případnou významnou odchylku (+- 20 % a více) od tohoto předpokladu je příkazník povinen příkazci na jeho žádost zdůvodnit, zejména s ohledem na ustanovení odst. </w:t>
      </w:r>
      <w:r w:rsidR="0094508A">
        <w:rPr>
          <w:rFonts w:ascii="Calibri" w:hAnsi="Calibri"/>
          <w:iCs/>
          <w:sz w:val="22"/>
          <w:szCs w:val="22"/>
        </w:rPr>
        <w:t>4</w:t>
      </w:r>
      <w:r w:rsidRPr="005F7AD2">
        <w:rPr>
          <w:rFonts w:ascii="Calibri" w:hAnsi="Calibri"/>
          <w:iCs/>
          <w:sz w:val="22"/>
          <w:szCs w:val="22"/>
        </w:rPr>
        <w:t>.</w:t>
      </w:r>
    </w:p>
    <w:p w14:paraId="6E7B346A" w14:textId="77777777" w:rsidR="0094508A" w:rsidRDefault="0094508A" w:rsidP="0094508A">
      <w:pPr>
        <w:pStyle w:val="Odstavecseseznamem"/>
        <w:ind w:left="426"/>
        <w:jc w:val="both"/>
        <w:rPr>
          <w:rFonts w:ascii="Calibri" w:hAnsi="Calibri"/>
          <w:iCs/>
          <w:sz w:val="22"/>
          <w:szCs w:val="22"/>
        </w:rPr>
      </w:pPr>
    </w:p>
    <w:p w14:paraId="176179B0" w14:textId="0796B1CF" w:rsidR="0094508A" w:rsidRPr="005F7AD2" w:rsidRDefault="0094508A" w:rsidP="0094508A">
      <w:pPr>
        <w:pStyle w:val="Odstavecseseznamem"/>
        <w:numPr>
          <w:ilvl w:val="0"/>
          <w:numId w:val="4"/>
        </w:numPr>
        <w:ind w:left="426" w:hanging="426"/>
        <w:jc w:val="both"/>
        <w:rPr>
          <w:rFonts w:ascii="Calibri" w:hAnsi="Calibri"/>
          <w:iCs/>
          <w:sz w:val="22"/>
          <w:szCs w:val="22"/>
        </w:rPr>
      </w:pPr>
      <w:r w:rsidRPr="0094508A">
        <w:rPr>
          <w:rFonts w:ascii="Calibri" w:hAnsi="Calibri"/>
          <w:iCs/>
          <w:sz w:val="22"/>
          <w:szCs w:val="22"/>
        </w:rPr>
        <w:t>Příkazník je povinen vykonávat sjednané činnosti účelně, hospodárně a v souladu se zájmy příkazce</w:t>
      </w:r>
      <w:r>
        <w:rPr>
          <w:rFonts w:ascii="Calibri" w:hAnsi="Calibri"/>
          <w:iCs/>
          <w:sz w:val="22"/>
          <w:szCs w:val="22"/>
        </w:rPr>
        <w:t>.</w:t>
      </w:r>
    </w:p>
    <w:p w14:paraId="7784A662" w14:textId="77777777" w:rsidR="008F6344" w:rsidRPr="00C37238" w:rsidRDefault="008F6344" w:rsidP="002456B3">
      <w:pPr>
        <w:pStyle w:val="Odstavecseseznamem"/>
        <w:suppressAutoHyphens/>
        <w:spacing w:after="120"/>
        <w:ind w:left="420"/>
        <w:contextualSpacing w:val="0"/>
        <w:jc w:val="both"/>
        <w:rPr>
          <w:rFonts w:asciiTheme="minorHAnsi" w:hAnsiTheme="minorHAnsi"/>
          <w:szCs w:val="22"/>
        </w:rPr>
      </w:pPr>
    </w:p>
    <w:p w14:paraId="36EFEE85" w14:textId="5CAE6928" w:rsidR="00CA243D" w:rsidRPr="005B15AF" w:rsidRDefault="00CA243D" w:rsidP="009065BA">
      <w:pPr>
        <w:pStyle w:val="Nadpis1"/>
        <w:keepLines w:val="0"/>
        <w:tabs>
          <w:tab w:val="left" w:pos="360"/>
          <w:tab w:val="left" w:pos="14400"/>
        </w:tabs>
        <w:spacing w:before="0" w:after="120"/>
        <w:jc w:val="center"/>
        <w:rPr>
          <w:rFonts w:asciiTheme="minorHAnsi" w:hAnsiTheme="minorHAnsi"/>
          <w:color w:val="auto"/>
          <w:sz w:val="22"/>
          <w:szCs w:val="22"/>
        </w:rPr>
      </w:pPr>
      <w:r w:rsidRPr="00801E4B">
        <w:rPr>
          <w:rFonts w:asciiTheme="minorHAnsi" w:hAnsiTheme="minorHAnsi"/>
          <w:color w:val="auto"/>
          <w:sz w:val="24"/>
          <w:szCs w:val="24"/>
        </w:rPr>
        <w:t>IV</w:t>
      </w:r>
      <w:r w:rsidRPr="005B15AF">
        <w:rPr>
          <w:rFonts w:asciiTheme="minorHAnsi" w:hAnsiTheme="minorHAnsi"/>
          <w:color w:val="auto"/>
          <w:sz w:val="22"/>
          <w:szCs w:val="22"/>
        </w:rPr>
        <w:t xml:space="preserve">. </w:t>
      </w:r>
      <w:r w:rsidR="00801E4B" w:rsidRPr="005B15AF">
        <w:rPr>
          <w:rFonts w:asciiTheme="minorHAnsi" w:hAnsiTheme="minorHAnsi"/>
          <w:color w:val="auto"/>
          <w:sz w:val="22"/>
          <w:szCs w:val="22"/>
        </w:rPr>
        <w:t>POVINNOSTI PŘÍKAZNÍKA</w:t>
      </w:r>
      <w:r w:rsidR="00C802AB" w:rsidRPr="005B15AF">
        <w:rPr>
          <w:rFonts w:asciiTheme="minorHAnsi" w:hAnsiTheme="minorHAnsi"/>
          <w:color w:val="auto"/>
          <w:sz w:val="22"/>
          <w:szCs w:val="22"/>
        </w:rPr>
        <w:t xml:space="preserve"> A SANKCE</w:t>
      </w:r>
    </w:p>
    <w:p w14:paraId="69DD34FB" w14:textId="132D6F4F" w:rsidR="001042A3" w:rsidRPr="001042A3" w:rsidRDefault="00CA243D" w:rsidP="001042A3">
      <w:pPr>
        <w:pStyle w:val="Odstavecseseznamem"/>
        <w:numPr>
          <w:ilvl w:val="0"/>
          <w:numId w:val="11"/>
        </w:numPr>
        <w:suppressAutoHyphens/>
        <w:spacing w:after="120"/>
        <w:ind w:left="426"/>
        <w:contextualSpacing w:val="0"/>
        <w:jc w:val="both"/>
        <w:rPr>
          <w:rFonts w:ascii="Calibri" w:hAnsi="Calibri"/>
          <w:iCs/>
          <w:sz w:val="22"/>
          <w:szCs w:val="22"/>
        </w:rPr>
      </w:pPr>
      <w:r w:rsidRPr="00FB2B26">
        <w:rPr>
          <w:rFonts w:asciiTheme="minorHAnsi" w:hAnsiTheme="minorHAnsi" w:cs="Arial"/>
          <w:sz w:val="22"/>
          <w:szCs w:val="22"/>
        </w:rPr>
        <w:t>Příkazník je v souvislosti s výkonem činnosti koordinátora BOZP oprávněn právně jednat za příkazce (např. vůči projektantovi vykonávajícímu autorský dozor, orgánům státní správy, oblastního inspektorátu práce, zhotoviteli) po předchozím projednání a souhlasu příkazce</w:t>
      </w:r>
      <w:r w:rsidR="009B7ED9">
        <w:rPr>
          <w:rFonts w:asciiTheme="minorHAnsi" w:hAnsiTheme="minorHAnsi" w:cs="Arial"/>
          <w:sz w:val="22"/>
          <w:szCs w:val="22"/>
        </w:rPr>
        <w:t>, udělí-li mu k tomu příkazce plnou moc.</w:t>
      </w:r>
      <w:r w:rsidR="001042A3" w:rsidRPr="001042A3">
        <w:rPr>
          <w:rFonts w:ascii="Calibri" w:hAnsi="Calibri"/>
          <w:iCs/>
          <w:sz w:val="22"/>
          <w:szCs w:val="22"/>
        </w:rPr>
        <w:t xml:space="preserve"> </w:t>
      </w:r>
      <w:r w:rsidR="001042A3">
        <w:rPr>
          <w:rFonts w:ascii="Calibri" w:hAnsi="Calibri"/>
          <w:iCs/>
          <w:sz w:val="22"/>
          <w:szCs w:val="22"/>
        </w:rPr>
        <w:t>Příkazník</w:t>
      </w:r>
      <w:r w:rsidR="001042A3" w:rsidRPr="00737E9C">
        <w:rPr>
          <w:rFonts w:ascii="Calibri" w:hAnsi="Calibri"/>
          <w:iCs/>
          <w:sz w:val="22"/>
          <w:szCs w:val="22"/>
        </w:rPr>
        <w:t xml:space="preserve"> není na základě této smlouvy oprávněn přijímat za </w:t>
      </w:r>
      <w:r w:rsidR="001042A3">
        <w:rPr>
          <w:rFonts w:ascii="Calibri" w:hAnsi="Calibri"/>
          <w:iCs/>
          <w:sz w:val="22"/>
          <w:szCs w:val="22"/>
        </w:rPr>
        <w:t>příkazce</w:t>
      </w:r>
      <w:r w:rsidR="001042A3" w:rsidRPr="00737E9C">
        <w:rPr>
          <w:rFonts w:ascii="Calibri" w:hAnsi="Calibri"/>
          <w:iCs/>
          <w:sz w:val="22"/>
          <w:szCs w:val="22"/>
        </w:rPr>
        <w:t xml:space="preserve"> jakékoliv finanční, věcné přímé nebo nepřímé právní a jiné závazky, kromě závazků vyplývajících pro něj z platných právních norem a této smlouvy.</w:t>
      </w:r>
    </w:p>
    <w:p w14:paraId="293C67CB" w14:textId="77777777" w:rsidR="00CA243D" w:rsidRPr="00FB2B26" w:rsidRDefault="00CA243D" w:rsidP="00FF5FA0">
      <w:pPr>
        <w:pStyle w:val="Zkladntextodsazen"/>
        <w:numPr>
          <w:ilvl w:val="0"/>
          <w:numId w:val="11"/>
        </w:numPr>
        <w:ind w:left="426" w:hanging="426"/>
        <w:jc w:val="both"/>
        <w:rPr>
          <w:rFonts w:asciiTheme="minorHAnsi" w:hAnsiTheme="minorHAnsi" w:cs="Arial"/>
          <w:sz w:val="22"/>
          <w:szCs w:val="22"/>
        </w:rPr>
      </w:pPr>
      <w:r w:rsidRPr="00FB2B26">
        <w:rPr>
          <w:rFonts w:asciiTheme="minorHAnsi" w:hAnsiTheme="minorHAnsi" w:cs="Arial"/>
          <w:sz w:val="22"/>
          <w:szCs w:val="22"/>
        </w:rPr>
        <w:t>Příkazník je při zařizování záležitosti zejména povinen:</w:t>
      </w:r>
    </w:p>
    <w:p w14:paraId="0D66A127" w14:textId="77777777" w:rsidR="00CA243D" w:rsidRPr="00FB2B26" w:rsidRDefault="00CA243D" w:rsidP="00FF5FA0">
      <w:pPr>
        <w:numPr>
          <w:ilvl w:val="0"/>
          <w:numId w:val="10"/>
        </w:numPr>
        <w:spacing w:after="120"/>
        <w:ind w:left="851" w:hanging="426"/>
        <w:jc w:val="both"/>
        <w:rPr>
          <w:rFonts w:asciiTheme="minorHAnsi" w:hAnsiTheme="minorHAnsi" w:cs="Arial"/>
          <w:sz w:val="22"/>
          <w:szCs w:val="22"/>
        </w:rPr>
      </w:pPr>
      <w:r w:rsidRPr="00FB2B26">
        <w:rPr>
          <w:rFonts w:asciiTheme="minorHAnsi" w:hAnsiTheme="minorHAnsi" w:cs="Arial"/>
          <w:sz w:val="22"/>
          <w:szCs w:val="22"/>
        </w:rPr>
        <w:t>plnit příkaz poctivě a pečlivě podle svých schopností s náležitou odbornou péčí a použít přitom každého prostředku, kterého vyžaduje povaha obstarávané záležitosti, jakož i takového, k</w:t>
      </w:r>
      <w:r>
        <w:rPr>
          <w:rFonts w:asciiTheme="minorHAnsi" w:hAnsiTheme="minorHAnsi" w:cs="Arial"/>
          <w:sz w:val="22"/>
          <w:szCs w:val="22"/>
        </w:rPr>
        <w:t>terý se shoduje s vůlí příkazce</w:t>
      </w:r>
    </w:p>
    <w:p w14:paraId="354116CE" w14:textId="3EB02D47" w:rsidR="00CA243D" w:rsidRPr="00336092" w:rsidRDefault="00CA243D" w:rsidP="00FF5FA0">
      <w:pPr>
        <w:pStyle w:val="Zkladntextodsazen"/>
        <w:numPr>
          <w:ilvl w:val="0"/>
          <w:numId w:val="10"/>
        </w:numPr>
        <w:ind w:left="851" w:hanging="426"/>
        <w:jc w:val="both"/>
        <w:rPr>
          <w:rFonts w:asciiTheme="minorHAnsi" w:hAnsiTheme="minorHAnsi" w:cs="Arial"/>
          <w:sz w:val="22"/>
          <w:szCs w:val="22"/>
        </w:rPr>
      </w:pPr>
      <w:r w:rsidRPr="00FB2B26">
        <w:rPr>
          <w:rFonts w:asciiTheme="minorHAnsi" w:hAnsiTheme="minorHAnsi" w:cs="Arial"/>
          <w:sz w:val="22"/>
          <w:szCs w:val="22"/>
        </w:rPr>
        <w:t xml:space="preserve">vykonávat činnost dle této smlouvy v úzké spolupráci a v souladu s pokyny zástupce příkazce </w:t>
      </w:r>
      <w:r w:rsidR="00296434">
        <w:rPr>
          <w:rFonts w:asciiTheme="minorHAnsi" w:hAnsiTheme="minorHAnsi" w:cs="Arial"/>
          <w:sz w:val="22"/>
          <w:szCs w:val="22"/>
        </w:rPr>
        <w:t>ve věcech technických</w:t>
      </w:r>
      <w:r w:rsidRPr="00FB2B26">
        <w:rPr>
          <w:rFonts w:asciiTheme="minorHAnsi" w:hAnsiTheme="minorHAnsi" w:cs="Arial"/>
          <w:sz w:val="22"/>
          <w:szCs w:val="22"/>
        </w:rPr>
        <w:t>, ať již výslovnými, nebo těmi, které zná či musí znát, a to v souladu s účelem, kterého má být činnostmi prováděnými dle této smlouvy dosaže</w:t>
      </w:r>
      <w:r>
        <w:rPr>
          <w:rFonts w:asciiTheme="minorHAnsi" w:hAnsiTheme="minorHAnsi" w:cs="Arial"/>
          <w:sz w:val="22"/>
          <w:szCs w:val="22"/>
        </w:rPr>
        <w:t>no a který je příkazníkovi znám</w:t>
      </w:r>
    </w:p>
    <w:p w14:paraId="1D14BB2C" w14:textId="77777777" w:rsidR="00CA243D" w:rsidRPr="006D00E8" w:rsidRDefault="00CA243D" w:rsidP="00FF5FA0">
      <w:pPr>
        <w:pStyle w:val="Zkladntextodsazen"/>
        <w:numPr>
          <w:ilvl w:val="0"/>
          <w:numId w:val="10"/>
        </w:numPr>
        <w:ind w:left="851" w:hanging="426"/>
        <w:jc w:val="both"/>
        <w:rPr>
          <w:rFonts w:asciiTheme="minorHAnsi" w:hAnsiTheme="minorHAnsi" w:cs="Arial"/>
          <w:sz w:val="22"/>
          <w:szCs w:val="22"/>
        </w:rPr>
      </w:pPr>
      <w:r>
        <w:rPr>
          <w:rFonts w:asciiTheme="minorHAnsi" w:hAnsiTheme="minorHAnsi" w:cs="Arial"/>
          <w:sz w:val="22"/>
          <w:szCs w:val="22"/>
        </w:rPr>
        <w:t xml:space="preserve">písemně </w:t>
      </w:r>
      <w:r w:rsidRPr="006D00E8">
        <w:rPr>
          <w:rFonts w:asciiTheme="minorHAnsi" w:hAnsiTheme="minorHAnsi" w:cs="Arial"/>
          <w:sz w:val="22"/>
          <w:szCs w:val="22"/>
        </w:rPr>
        <w:t>oznamovat příkazci všechny okolnosti, které zjistil při provádění činnosti dle této smlouvy a jež mohou mít vliv na změnu pokynů příkazce v rámci provádění činnosti dle této smlouvy, zejména skutečnosti, které je příkazník povinen oznamov</w:t>
      </w:r>
      <w:r>
        <w:rPr>
          <w:rFonts w:asciiTheme="minorHAnsi" w:hAnsiTheme="minorHAnsi" w:cs="Arial"/>
          <w:sz w:val="22"/>
          <w:szCs w:val="22"/>
        </w:rPr>
        <w:t>at dle právních předpisů o BOZP</w:t>
      </w:r>
    </w:p>
    <w:p w14:paraId="3F5D54C3" w14:textId="46BC32B5" w:rsidR="00CA243D" w:rsidRPr="00FB2B26" w:rsidRDefault="00CA243D" w:rsidP="00FF5FA0">
      <w:pPr>
        <w:numPr>
          <w:ilvl w:val="0"/>
          <w:numId w:val="10"/>
        </w:numPr>
        <w:spacing w:after="120"/>
        <w:ind w:left="851" w:hanging="426"/>
        <w:jc w:val="both"/>
        <w:rPr>
          <w:rFonts w:asciiTheme="minorHAnsi" w:hAnsiTheme="minorHAnsi" w:cs="Arial"/>
          <w:sz w:val="22"/>
          <w:szCs w:val="22"/>
        </w:rPr>
      </w:pPr>
      <w:r w:rsidRPr="00FB2B26">
        <w:rPr>
          <w:rFonts w:asciiTheme="minorHAnsi" w:hAnsiTheme="minorHAnsi" w:cs="Arial"/>
          <w:sz w:val="22"/>
          <w:szCs w:val="22"/>
        </w:rPr>
        <w:t>vykonávat činnost dle této smlouvy osobně</w:t>
      </w:r>
      <w:r w:rsidR="003204D5">
        <w:rPr>
          <w:rFonts w:asciiTheme="minorHAnsi" w:hAnsiTheme="minorHAnsi" w:cs="Arial"/>
          <w:sz w:val="22"/>
          <w:szCs w:val="22"/>
        </w:rPr>
        <w:t xml:space="preserve">, </w:t>
      </w:r>
      <w:r w:rsidR="003204D5" w:rsidRPr="00D47245">
        <w:rPr>
          <w:rFonts w:ascii="Calibri" w:hAnsi="Calibri"/>
          <w:iCs/>
          <w:sz w:val="22"/>
          <w:szCs w:val="22"/>
        </w:rPr>
        <w:t>resp. prostřednictvím svých zaměstnanců nebo konkrétních fyzických osob, které uvedl ve své nabídce k uzavření této smlouvy. Se souhlasem příkazce – kontaktní osoby ve věcech smluvních, je oprávněn svěřit provedení některých dílčích činností jinému, v takovém případě však odpovídá, jako by je prováděl sám</w:t>
      </w:r>
      <w:r w:rsidR="003204D5">
        <w:rPr>
          <w:rFonts w:ascii="Calibri" w:hAnsi="Calibri"/>
          <w:iCs/>
          <w:sz w:val="22"/>
          <w:szCs w:val="22"/>
        </w:rPr>
        <w:t xml:space="preserve">. Zároveň je příkazník povinen </w:t>
      </w:r>
      <w:r w:rsidR="003204D5" w:rsidRPr="00525C7C">
        <w:rPr>
          <w:rFonts w:ascii="Calibri" w:hAnsi="Calibri"/>
          <w:iCs/>
          <w:sz w:val="22"/>
          <w:szCs w:val="22"/>
        </w:rPr>
        <w:t>využívat k</w:t>
      </w:r>
      <w:r w:rsidR="003204D5">
        <w:rPr>
          <w:rFonts w:ascii="Calibri" w:hAnsi="Calibri"/>
          <w:iCs/>
          <w:sz w:val="22"/>
          <w:szCs w:val="22"/>
        </w:rPr>
        <w:t> výkonu činností</w:t>
      </w:r>
      <w:r w:rsidR="003204D5" w:rsidRPr="00525C7C">
        <w:rPr>
          <w:rFonts w:ascii="Calibri" w:hAnsi="Calibri"/>
          <w:iCs/>
          <w:sz w:val="22"/>
          <w:szCs w:val="22"/>
        </w:rPr>
        <w:t xml:space="preserve"> pouze odborně způsobilé osoby</w:t>
      </w:r>
    </w:p>
    <w:p w14:paraId="7A898524" w14:textId="77777777" w:rsidR="00CA243D" w:rsidRPr="00FB2B26" w:rsidRDefault="00CA243D" w:rsidP="00FF5FA0">
      <w:pPr>
        <w:pStyle w:val="Zkladntextodsazen"/>
        <w:numPr>
          <w:ilvl w:val="0"/>
          <w:numId w:val="11"/>
        </w:numPr>
        <w:ind w:left="426" w:hanging="426"/>
        <w:jc w:val="both"/>
        <w:rPr>
          <w:rFonts w:asciiTheme="minorHAnsi" w:hAnsiTheme="minorHAnsi" w:cs="Arial"/>
          <w:sz w:val="22"/>
          <w:szCs w:val="22"/>
        </w:rPr>
      </w:pPr>
      <w:r w:rsidRPr="00FB2B26">
        <w:rPr>
          <w:rFonts w:asciiTheme="minorHAnsi" w:hAnsiTheme="minorHAnsi" w:cs="Arial"/>
          <w:sz w:val="22"/>
          <w:szCs w:val="22"/>
        </w:rPr>
        <w:t>Zjistí-li příkazník, že pokyny příkazce týkající se provádění činnosti dle této smlouvy jsou nevhodné či neúčelné, nebo že odporují obecně závazným právním předpisům, je povinen na toto příkazce bez zbytečného odkladu upozornit a toto upozornění náležitě odůvodnit. V případě, že tak příkazník neučiní, odpovídá příkazci za škodu způsobenou v důsledku porušení této povinnosti. Bude-li přík</w:t>
      </w:r>
      <w:r>
        <w:rPr>
          <w:rFonts w:asciiTheme="minorHAnsi" w:hAnsiTheme="minorHAnsi" w:cs="Arial"/>
          <w:sz w:val="22"/>
          <w:szCs w:val="22"/>
        </w:rPr>
        <w:t xml:space="preserve">azce na jím udělených </w:t>
      </w:r>
      <w:r w:rsidRPr="00FB2B26">
        <w:rPr>
          <w:rFonts w:asciiTheme="minorHAnsi" w:hAnsiTheme="minorHAnsi" w:cs="Arial"/>
          <w:sz w:val="22"/>
          <w:szCs w:val="22"/>
        </w:rPr>
        <w:t xml:space="preserve">pokynech trvat, je příkazník povinen pokračovat ve výkonu činnosti dle této smlouvy v souladu s původními pokyny příkazce a současně </w:t>
      </w:r>
      <w:r>
        <w:rPr>
          <w:rFonts w:asciiTheme="minorHAnsi" w:hAnsiTheme="minorHAnsi" w:cs="Arial"/>
          <w:sz w:val="22"/>
          <w:szCs w:val="22"/>
        </w:rPr>
        <w:t xml:space="preserve">je oprávněn </w:t>
      </w:r>
      <w:r w:rsidRPr="00FB2B26">
        <w:rPr>
          <w:rFonts w:asciiTheme="minorHAnsi" w:hAnsiTheme="minorHAnsi" w:cs="Arial"/>
          <w:sz w:val="22"/>
          <w:szCs w:val="22"/>
        </w:rPr>
        <w:t>písemně požadovat, aby příkazce setrvání na původních pokynech příkazníkovi písemně potvrdil.</w:t>
      </w:r>
    </w:p>
    <w:p w14:paraId="08C5C126" w14:textId="77777777" w:rsidR="00CA243D" w:rsidRPr="00FB2B26" w:rsidRDefault="00CA243D" w:rsidP="00FF5FA0">
      <w:pPr>
        <w:pStyle w:val="Zkladntextodsazen"/>
        <w:numPr>
          <w:ilvl w:val="0"/>
          <w:numId w:val="11"/>
        </w:numPr>
        <w:ind w:left="426" w:hanging="426"/>
        <w:jc w:val="both"/>
        <w:rPr>
          <w:rFonts w:asciiTheme="minorHAnsi" w:hAnsiTheme="minorHAnsi" w:cs="Arial"/>
          <w:sz w:val="22"/>
          <w:szCs w:val="22"/>
        </w:rPr>
      </w:pPr>
      <w:r w:rsidRPr="00FB2B26">
        <w:rPr>
          <w:rFonts w:asciiTheme="minorHAnsi" w:hAnsiTheme="minorHAnsi" w:cs="Arial"/>
          <w:sz w:val="22"/>
          <w:szCs w:val="22"/>
        </w:rPr>
        <w:lastRenderedPageBreak/>
        <w:t>Od příkazcových pokynů je příkazník oprávněn se odchýlit pouze, pokud je to nezbytné v zájmu příkazce a příkazník nemůže včas obdržet jeho souhlas. O skutečnostech, kdy se příkazník odchýlí od pokynů příkazce, je příkazník povinen příkazce písemně informovat do 3 pracovních dnů ode dne, kdy k takovému odchýlení došlo.</w:t>
      </w:r>
    </w:p>
    <w:p w14:paraId="0E3DCD8E" w14:textId="02CD0C26" w:rsidR="00CA243D" w:rsidRPr="00FB2B26" w:rsidRDefault="00CA243D" w:rsidP="00FF5FA0">
      <w:pPr>
        <w:pStyle w:val="Zkladntextodsazen"/>
        <w:numPr>
          <w:ilvl w:val="0"/>
          <w:numId w:val="11"/>
        </w:numPr>
        <w:ind w:left="426" w:hanging="426"/>
        <w:jc w:val="both"/>
        <w:rPr>
          <w:rFonts w:asciiTheme="minorHAnsi" w:hAnsiTheme="minorHAnsi" w:cs="Arial"/>
          <w:sz w:val="22"/>
          <w:szCs w:val="22"/>
        </w:rPr>
      </w:pPr>
      <w:r w:rsidRPr="00FB2B26">
        <w:rPr>
          <w:rFonts w:asciiTheme="minorHAnsi" w:hAnsiTheme="minorHAnsi" w:cs="Arial"/>
          <w:sz w:val="22"/>
          <w:szCs w:val="22"/>
        </w:rPr>
        <w:t xml:space="preserve">Příkazník odpovídá příkazci za veškerou škodu, kterou by mu způsobil v souvislosti s plněním závazku dle této smlouvy, a to bez ohledu na výši škody. Příkazník odpovídá za škodu způsobenou příkazci i tehdy, byla-li škoda způsobena v souvislosti s plněním závazku jeho zaměstnancem či subdodavatelem. </w:t>
      </w:r>
    </w:p>
    <w:p w14:paraId="74037868" w14:textId="2A050564" w:rsidR="00CA243D" w:rsidRPr="00AB3A53" w:rsidRDefault="00CA243D" w:rsidP="00FF5FA0">
      <w:pPr>
        <w:pStyle w:val="Zkladntextodsazen"/>
        <w:numPr>
          <w:ilvl w:val="0"/>
          <w:numId w:val="11"/>
        </w:numPr>
        <w:ind w:left="426" w:hanging="426"/>
        <w:jc w:val="both"/>
        <w:rPr>
          <w:rFonts w:asciiTheme="minorHAnsi" w:hAnsiTheme="minorHAnsi"/>
          <w:b/>
          <w:sz w:val="24"/>
          <w:szCs w:val="24"/>
        </w:rPr>
      </w:pPr>
      <w:r w:rsidRPr="00AB3A53">
        <w:rPr>
          <w:rFonts w:asciiTheme="minorHAnsi" w:hAnsiTheme="minorHAnsi" w:cs="Arial"/>
          <w:sz w:val="22"/>
          <w:szCs w:val="22"/>
        </w:rPr>
        <w:t>Příkazník odpovídá za řádné plnění svého závazku. V případě porušení každé jednotlivé povinnosti dle této smlouvy (včetně těch, které jsou dány platnými právními předpisy) je povinen uhradit příkazci smluvní pokutu ve výši</w:t>
      </w:r>
      <w:r w:rsidRPr="00AB3A53">
        <w:rPr>
          <w:rFonts w:asciiTheme="minorHAnsi" w:hAnsiTheme="minorHAnsi" w:cs="Arial"/>
          <w:b/>
          <w:sz w:val="22"/>
          <w:szCs w:val="22"/>
        </w:rPr>
        <w:t xml:space="preserve"> 1.000,- Kč</w:t>
      </w:r>
      <w:r w:rsidRPr="00AB3A53">
        <w:rPr>
          <w:rFonts w:asciiTheme="minorHAnsi" w:hAnsiTheme="minorHAnsi" w:cs="Arial"/>
          <w:sz w:val="22"/>
          <w:szCs w:val="22"/>
        </w:rPr>
        <w:t xml:space="preserve"> za každý zjištěný případ takového porušení povinností. Nárok na smluvní pokutu dle tohoto ustanovení je příkazce oprávněn jednostranně započíst oproti nároku příkazníka na úhradu úplaty stanovené touto smlouvou či na úhradu její části. Nárok příkazce na náhradu škody není tímto ustanovením dotčen. </w:t>
      </w:r>
    </w:p>
    <w:p w14:paraId="5D1E7B18" w14:textId="77777777" w:rsidR="00CA243D" w:rsidRPr="00801E4B" w:rsidRDefault="00CA243D" w:rsidP="009065BA">
      <w:pPr>
        <w:pStyle w:val="Zkladntext"/>
        <w:tabs>
          <w:tab w:val="clear" w:pos="426"/>
        </w:tabs>
        <w:spacing w:after="120"/>
        <w:ind w:left="420"/>
        <w:jc w:val="both"/>
        <w:rPr>
          <w:rFonts w:asciiTheme="minorHAnsi" w:hAnsiTheme="minorHAnsi"/>
          <w:szCs w:val="22"/>
        </w:rPr>
      </w:pPr>
    </w:p>
    <w:p w14:paraId="45494B29" w14:textId="6C82180F" w:rsidR="00CA243D" w:rsidRPr="00801E4B" w:rsidRDefault="00CA243D" w:rsidP="009065BA">
      <w:pPr>
        <w:pStyle w:val="Nadpis1"/>
        <w:keepLines w:val="0"/>
        <w:tabs>
          <w:tab w:val="left" w:pos="360"/>
          <w:tab w:val="left" w:pos="14400"/>
        </w:tabs>
        <w:spacing w:before="0" w:after="120"/>
        <w:jc w:val="center"/>
        <w:rPr>
          <w:rFonts w:asciiTheme="minorHAnsi" w:hAnsiTheme="minorHAnsi"/>
          <w:color w:val="auto"/>
          <w:sz w:val="24"/>
          <w:szCs w:val="24"/>
        </w:rPr>
      </w:pPr>
      <w:r w:rsidRPr="00801E4B">
        <w:rPr>
          <w:rFonts w:asciiTheme="minorHAnsi" w:hAnsiTheme="minorHAnsi"/>
          <w:color w:val="auto"/>
          <w:sz w:val="24"/>
          <w:szCs w:val="24"/>
        </w:rPr>
        <w:t>V. POVINNOSTI PŘÍKAZCE</w:t>
      </w:r>
    </w:p>
    <w:p w14:paraId="27D55078" w14:textId="1B8DC4F6" w:rsidR="00CA243D" w:rsidRPr="00676778" w:rsidRDefault="00CA243D" w:rsidP="00FF5FA0">
      <w:pPr>
        <w:pStyle w:val="Odstavecseseznamem"/>
        <w:numPr>
          <w:ilvl w:val="0"/>
          <w:numId w:val="2"/>
        </w:numPr>
        <w:suppressAutoHyphens/>
        <w:spacing w:after="120"/>
        <w:contextualSpacing w:val="0"/>
        <w:jc w:val="both"/>
        <w:rPr>
          <w:rFonts w:ascii="Calibri" w:hAnsi="Calibri"/>
          <w:iCs/>
          <w:sz w:val="22"/>
          <w:szCs w:val="22"/>
        </w:rPr>
      </w:pPr>
      <w:r>
        <w:rPr>
          <w:rFonts w:ascii="Calibri" w:hAnsi="Calibri"/>
          <w:iCs/>
          <w:sz w:val="22"/>
          <w:szCs w:val="22"/>
        </w:rPr>
        <w:t>Příkazce</w:t>
      </w:r>
      <w:r w:rsidRPr="00375437">
        <w:rPr>
          <w:rFonts w:ascii="Calibri" w:hAnsi="Calibri"/>
          <w:iCs/>
          <w:sz w:val="22"/>
          <w:szCs w:val="22"/>
        </w:rPr>
        <w:t xml:space="preserve"> se zavazuje poskytnout</w:t>
      </w:r>
      <w:r>
        <w:rPr>
          <w:rFonts w:ascii="Calibri" w:hAnsi="Calibri"/>
          <w:iCs/>
          <w:sz w:val="22"/>
          <w:szCs w:val="22"/>
        </w:rPr>
        <w:t xml:space="preserve"> příkazníkovi</w:t>
      </w:r>
      <w:r w:rsidRPr="00375437">
        <w:rPr>
          <w:rFonts w:ascii="Calibri" w:hAnsi="Calibri"/>
          <w:iCs/>
          <w:sz w:val="22"/>
          <w:szCs w:val="22"/>
        </w:rPr>
        <w:t xml:space="preserve"> pro výkon</w:t>
      </w:r>
      <w:r>
        <w:rPr>
          <w:rFonts w:ascii="Calibri" w:hAnsi="Calibri"/>
          <w:iCs/>
          <w:sz w:val="22"/>
          <w:szCs w:val="22"/>
        </w:rPr>
        <w:t xml:space="preserve"> </w:t>
      </w:r>
      <w:r w:rsidR="00C802AB">
        <w:rPr>
          <w:rFonts w:ascii="Calibri" w:hAnsi="Calibri"/>
          <w:iCs/>
          <w:sz w:val="22"/>
          <w:szCs w:val="22"/>
        </w:rPr>
        <w:t>činností dle této smlouvy</w:t>
      </w:r>
      <w:r w:rsidRPr="00375437">
        <w:rPr>
          <w:rFonts w:ascii="Calibri" w:hAnsi="Calibri"/>
          <w:iCs/>
          <w:sz w:val="22"/>
          <w:szCs w:val="22"/>
        </w:rPr>
        <w:t xml:space="preserve"> nezbytnou součinnost, kterou lze po něm spravedlivě požadovat</w:t>
      </w:r>
      <w:r>
        <w:rPr>
          <w:rFonts w:ascii="Calibri" w:hAnsi="Calibri"/>
          <w:iCs/>
          <w:sz w:val="22"/>
          <w:szCs w:val="22"/>
        </w:rPr>
        <w:t>.</w:t>
      </w:r>
    </w:p>
    <w:p w14:paraId="3D7CC6A3" w14:textId="5934B6B2" w:rsidR="00CA243D" w:rsidRDefault="00CA243D" w:rsidP="00FF5FA0">
      <w:pPr>
        <w:pStyle w:val="Odstavecseseznamem"/>
        <w:numPr>
          <w:ilvl w:val="0"/>
          <w:numId w:val="2"/>
        </w:numPr>
        <w:suppressAutoHyphens/>
        <w:spacing w:after="120"/>
        <w:contextualSpacing w:val="0"/>
        <w:jc w:val="both"/>
        <w:rPr>
          <w:rFonts w:ascii="Calibri" w:hAnsi="Calibri"/>
          <w:iCs/>
          <w:sz w:val="22"/>
          <w:szCs w:val="22"/>
        </w:rPr>
      </w:pPr>
      <w:r>
        <w:rPr>
          <w:rFonts w:ascii="Calibri" w:hAnsi="Calibri"/>
          <w:iCs/>
          <w:sz w:val="22"/>
          <w:szCs w:val="22"/>
        </w:rPr>
        <w:t>Příkazce</w:t>
      </w:r>
      <w:r w:rsidRPr="00375437">
        <w:rPr>
          <w:rFonts w:ascii="Calibri" w:hAnsi="Calibri"/>
          <w:iCs/>
          <w:sz w:val="22"/>
          <w:szCs w:val="22"/>
        </w:rPr>
        <w:t xml:space="preserve"> je povinen informovat </w:t>
      </w:r>
      <w:r>
        <w:rPr>
          <w:rFonts w:ascii="Calibri" w:hAnsi="Calibri"/>
          <w:iCs/>
          <w:sz w:val="22"/>
          <w:szCs w:val="22"/>
        </w:rPr>
        <w:t>příkazníka</w:t>
      </w:r>
      <w:r w:rsidRPr="00375437">
        <w:rPr>
          <w:rFonts w:ascii="Calibri" w:hAnsi="Calibri"/>
          <w:iCs/>
          <w:sz w:val="22"/>
          <w:szCs w:val="22"/>
        </w:rPr>
        <w:t xml:space="preserve"> o termínech nezbytných k plnění povinností dle článku </w:t>
      </w:r>
      <w:r>
        <w:rPr>
          <w:rFonts w:ascii="Calibri" w:hAnsi="Calibri"/>
          <w:iCs/>
          <w:sz w:val="22"/>
          <w:szCs w:val="22"/>
        </w:rPr>
        <w:t>III</w:t>
      </w:r>
      <w:r w:rsidR="00C802AB">
        <w:rPr>
          <w:rFonts w:ascii="Calibri" w:hAnsi="Calibri"/>
          <w:iCs/>
          <w:sz w:val="22"/>
          <w:szCs w:val="22"/>
        </w:rPr>
        <w:t xml:space="preserve"> </w:t>
      </w:r>
      <w:r w:rsidRPr="00375437">
        <w:rPr>
          <w:rFonts w:ascii="Calibri" w:hAnsi="Calibri"/>
          <w:iCs/>
          <w:sz w:val="22"/>
          <w:szCs w:val="22"/>
        </w:rPr>
        <w:t>této smlouvy, zejména o přesném termínu předání staveniště zhotoviteli, kontrolních d</w:t>
      </w:r>
      <w:r>
        <w:rPr>
          <w:rFonts w:ascii="Calibri" w:hAnsi="Calibri"/>
          <w:iCs/>
          <w:sz w:val="22"/>
          <w:szCs w:val="22"/>
        </w:rPr>
        <w:t>nech a předání stavby objednateli, a to vždy nejméně 3 pracovní dny předem.</w:t>
      </w:r>
    </w:p>
    <w:p w14:paraId="42792E89" w14:textId="77777777" w:rsidR="00580948" w:rsidRPr="009E5900" w:rsidRDefault="00580948" w:rsidP="009065BA">
      <w:pPr>
        <w:pStyle w:val="Zkladntext"/>
        <w:tabs>
          <w:tab w:val="clear" w:pos="426"/>
        </w:tabs>
        <w:spacing w:after="120"/>
        <w:ind w:left="420"/>
        <w:jc w:val="both"/>
        <w:rPr>
          <w:rFonts w:asciiTheme="minorHAnsi" w:hAnsiTheme="minorHAnsi"/>
          <w:szCs w:val="22"/>
        </w:rPr>
      </w:pPr>
    </w:p>
    <w:p w14:paraId="1FD4AB95" w14:textId="59063211" w:rsidR="00A313A0" w:rsidRPr="00801E4B" w:rsidRDefault="003E1F28" w:rsidP="009065BA">
      <w:pPr>
        <w:pStyle w:val="Nadpis1"/>
        <w:keepLines w:val="0"/>
        <w:tabs>
          <w:tab w:val="left" w:pos="360"/>
          <w:tab w:val="left" w:pos="14400"/>
        </w:tabs>
        <w:spacing w:before="0" w:after="120"/>
        <w:jc w:val="center"/>
        <w:rPr>
          <w:rFonts w:asciiTheme="minorHAnsi" w:hAnsiTheme="minorHAnsi"/>
          <w:color w:val="auto"/>
          <w:sz w:val="24"/>
          <w:szCs w:val="24"/>
        </w:rPr>
      </w:pPr>
      <w:r w:rsidRPr="00801E4B">
        <w:rPr>
          <w:rFonts w:asciiTheme="minorHAnsi" w:hAnsiTheme="minorHAnsi"/>
          <w:color w:val="auto"/>
          <w:sz w:val="24"/>
          <w:szCs w:val="24"/>
        </w:rPr>
        <w:t>V</w:t>
      </w:r>
      <w:r w:rsidR="00CA243D" w:rsidRPr="00801E4B">
        <w:rPr>
          <w:rFonts w:asciiTheme="minorHAnsi" w:hAnsiTheme="minorHAnsi"/>
          <w:color w:val="auto"/>
          <w:sz w:val="24"/>
          <w:szCs w:val="24"/>
        </w:rPr>
        <w:t>I</w:t>
      </w:r>
      <w:r w:rsidRPr="00801E4B">
        <w:rPr>
          <w:rFonts w:asciiTheme="minorHAnsi" w:hAnsiTheme="minorHAnsi"/>
          <w:color w:val="auto"/>
          <w:sz w:val="24"/>
          <w:szCs w:val="24"/>
        </w:rPr>
        <w:t xml:space="preserve">. </w:t>
      </w:r>
      <w:r w:rsidR="00CE6FD2" w:rsidRPr="00801E4B">
        <w:rPr>
          <w:rFonts w:asciiTheme="minorHAnsi" w:hAnsiTheme="minorHAnsi"/>
          <w:color w:val="auto"/>
          <w:sz w:val="24"/>
          <w:szCs w:val="24"/>
        </w:rPr>
        <w:t>ODMĚNA</w:t>
      </w:r>
    </w:p>
    <w:p w14:paraId="516FB4DE" w14:textId="77777777" w:rsidR="005013A5" w:rsidRPr="00CD68AD" w:rsidRDefault="005013A5" w:rsidP="00FF5FA0">
      <w:pPr>
        <w:pStyle w:val="Odstavecseseznamem"/>
        <w:numPr>
          <w:ilvl w:val="0"/>
          <w:numId w:val="6"/>
        </w:numPr>
        <w:suppressAutoHyphens/>
        <w:spacing w:after="120"/>
        <w:ind w:left="360"/>
        <w:contextualSpacing w:val="0"/>
        <w:jc w:val="both"/>
        <w:rPr>
          <w:rFonts w:ascii="Calibri" w:hAnsi="Calibri"/>
          <w:iCs/>
          <w:sz w:val="22"/>
          <w:szCs w:val="22"/>
        </w:rPr>
      </w:pPr>
      <w:r w:rsidRPr="00FB2B26">
        <w:rPr>
          <w:rFonts w:asciiTheme="minorHAnsi" w:hAnsiTheme="minorHAnsi" w:cs="Arial"/>
          <w:sz w:val="22"/>
          <w:szCs w:val="22"/>
        </w:rPr>
        <w:t>Odměna je stanovena dohodou dle zákona č. 526/1990 Sb., o cenách, ve znění pozdějších předpisů, a je stanovena v ceně bez DPH jako nejvýše přípustná a nepřekročitelná. Sazba DPH se řídí platnými právními předpisy.</w:t>
      </w:r>
    </w:p>
    <w:p w14:paraId="451CC285" w14:textId="05AF7389" w:rsidR="00C40A98" w:rsidRDefault="005013A5" w:rsidP="00FF5FA0">
      <w:pPr>
        <w:pStyle w:val="Odstavecseseznamem"/>
        <w:numPr>
          <w:ilvl w:val="0"/>
          <w:numId w:val="6"/>
        </w:numPr>
        <w:suppressAutoHyphens/>
        <w:spacing w:after="120"/>
        <w:ind w:left="360"/>
        <w:contextualSpacing w:val="0"/>
        <w:jc w:val="both"/>
        <w:rPr>
          <w:rFonts w:ascii="Calibri" w:hAnsi="Calibri"/>
          <w:iCs/>
          <w:sz w:val="22"/>
          <w:szCs w:val="22"/>
        </w:rPr>
      </w:pPr>
      <w:r>
        <w:rPr>
          <w:rFonts w:ascii="Calibri" w:hAnsi="Calibri"/>
          <w:iCs/>
          <w:sz w:val="22"/>
          <w:szCs w:val="22"/>
        </w:rPr>
        <w:t>Příkazce se zavazuje uhradit příkazníkovi odměnu:</w:t>
      </w:r>
      <w:r w:rsidRPr="00E64F3C" w:rsidDel="005013A5">
        <w:rPr>
          <w:rFonts w:ascii="Calibri" w:hAnsi="Calibri"/>
          <w:iCs/>
          <w:sz w:val="22"/>
          <w:szCs w:val="22"/>
        </w:rPr>
        <w:t xml:space="preserve"> </w:t>
      </w:r>
    </w:p>
    <w:p w14:paraId="102F0D92" w14:textId="77777777" w:rsidR="00C40A98" w:rsidRPr="00F20517" w:rsidRDefault="00C40A98" w:rsidP="00FF5FA0">
      <w:pPr>
        <w:pStyle w:val="Odstavecseseznamem"/>
        <w:numPr>
          <w:ilvl w:val="0"/>
          <w:numId w:val="14"/>
        </w:numPr>
        <w:suppressAutoHyphens/>
        <w:spacing w:after="120"/>
        <w:contextualSpacing w:val="0"/>
        <w:jc w:val="both"/>
        <w:rPr>
          <w:rFonts w:ascii="Calibri" w:hAnsi="Calibri"/>
          <w:b/>
          <w:iCs/>
          <w:sz w:val="22"/>
          <w:szCs w:val="22"/>
        </w:rPr>
      </w:pPr>
      <w:bookmarkStart w:id="4" w:name="_Hlk150517780"/>
      <w:r w:rsidRPr="00F20517">
        <w:rPr>
          <w:rFonts w:ascii="Calibri" w:hAnsi="Calibri"/>
          <w:b/>
          <w:iCs/>
          <w:sz w:val="22"/>
          <w:szCs w:val="22"/>
        </w:rPr>
        <w:t>za zpracování plánu BOZP</w:t>
      </w:r>
    </w:p>
    <w:p w14:paraId="7828451F" w14:textId="478E71D3" w:rsidR="00C40A98" w:rsidRPr="00F20517" w:rsidRDefault="00C40A98" w:rsidP="009065BA">
      <w:pPr>
        <w:pStyle w:val="Odstavecseseznamem"/>
        <w:tabs>
          <w:tab w:val="left" w:pos="426"/>
          <w:tab w:val="left" w:pos="851"/>
          <w:tab w:val="left" w:pos="2127"/>
        </w:tabs>
        <w:spacing w:after="120"/>
        <w:jc w:val="both"/>
        <w:rPr>
          <w:rFonts w:ascii="Calibri" w:hAnsi="Calibri" w:cs="Arial"/>
          <w:sz w:val="22"/>
        </w:rPr>
      </w:pPr>
      <w:r>
        <w:rPr>
          <w:rFonts w:ascii="Calibri" w:hAnsi="Calibri" w:cs="Arial"/>
          <w:sz w:val="22"/>
        </w:rPr>
        <w:tab/>
      </w:r>
      <w:r w:rsidRPr="00F20517">
        <w:rPr>
          <w:rFonts w:ascii="Calibri" w:hAnsi="Calibri" w:cs="Arial"/>
          <w:sz w:val="22"/>
        </w:rPr>
        <w:t>cena bez DPH:</w:t>
      </w:r>
      <w:r>
        <w:rPr>
          <w:rFonts w:ascii="Calibri" w:hAnsi="Calibri" w:cs="Arial"/>
          <w:sz w:val="22"/>
        </w:rPr>
        <w:tab/>
      </w:r>
      <w:r>
        <w:rPr>
          <w:rFonts w:ascii="Calibri" w:hAnsi="Calibri" w:cs="Arial"/>
          <w:sz w:val="22"/>
        </w:rPr>
        <w:tab/>
      </w:r>
      <w:r w:rsidR="00787578" w:rsidRPr="00787578">
        <w:rPr>
          <w:rFonts w:asciiTheme="minorHAnsi" w:hAnsiTheme="minorHAnsi"/>
          <w:sz w:val="22"/>
          <w:szCs w:val="22"/>
          <w:highlight w:val="yellow"/>
        </w:rPr>
        <w:t xml:space="preserve">(doplní </w:t>
      </w:r>
      <w:proofErr w:type="gramStart"/>
      <w:r w:rsidR="00787578" w:rsidRPr="00787578">
        <w:rPr>
          <w:rFonts w:asciiTheme="minorHAnsi" w:hAnsiTheme="minorHAnsi"/>
          <w:sz w:val="22"/>
          <w:szCs w:val="22"/>
          <w:highlight w:val="yellow"/>
        </w:rPr>
        <w:t>uchazeč)</w:t>
      </w:r>
      <w:r w:rsidRPr="00F20517">
        <w:rPr>
          <w:rFonts w:ascii="Calibri" w:hAnsi="Calibri" w:cs="Arial"/>
          <w:sz w:val="22"/>
        </w:rPr>
        <w:t>Kč</w:t>
      </w:r>
      <w:proofErr w:type="gramEnd"/>
    </w:p>
    <w:p w14:paraId="3BF0A11C" w14:textId="3DAE09AD" w:rsidR="00C40A98" w:rsidRPr="00F20517" w:rsidRDefault="00C40A98" w:rsidP="009065BA">
      <w:pPr>
        <w:pStyle w:val="Odstavecseseznamem"/>
        <w:tabs>
          <w:tab w:val="left" w:pos="426"/>
          <w:tab w:val="left" w:pos="851"/>
          <w:tab w:val="left" w:pos="2127"/>
        </w:tabs>
        <w:spacing w:after="120"/>
        <w:jc w:val="both"/>
        <w:rPr>
          <w:rFonts w:ascii="Calibri" w:hAnsi="Calibri" w:cs="Arial"/>
          <w:sz w:val="22"/>
        </w:rPr>
      </w:pPr>
      <w:r>
        <w:rPr>
          <w:rFonts w:ascii="Calibri" w:hAnsi="Calibri" w:cs="Arial"/>
          <w:sz w:val="22"/>
        </w:rPr>
        <w:tab/>
        <w:t>sazba DPH</w:t>
      </w:r>
      <w:r>
        <w:rPr>
          <w:rFonts w:ascii="Calibri" w:hAnsi="Calibri" w:cs="Arial"/>
          <w:sz w:val="22"/>
        </w:rPr>
        <w:tab/>
      </w:r>
      <w:r>
        <w:rPr>
          <w:rFonts w:ascii="Calibri" w:hAnsi="Calibri" w:cs="Arial"/>
          <w:sz w:val="22"/>
        </w:rPr>
        <w:tab/>
      </w:r>
      <w:r>
        <w:rPr>
          <w:rFonts w:ascii="Calibri" w:hAnsi="Calibri" w:cs="Arial"/>
          <w:sz w:val="22"/>
        </w:rPr>
        <w:tab/>
      </w:r>
      <w:r w:rsidR="00787578" w:rsidRPr="00787578">
        <w:rPr>
          <w:rFonts w:asciiTheme="minorHAnsi" w:hAnsiTheme="minorHAnsi"/>
          <w:sz w:val="22"/>
          <w:szCs w:val="22"/>
          <w:highlight w:val="yellow"/>
        </w:rPr>
        <w:t>(doplní uchazeč)</w:t>
      </w:r>
      <w:r>
        <w:rPr>
          <w:rFonts w:ascii="Calibri" w:hAnsi="Calibri" w:cs="Arial"/>
          <w:sz w:val="22"/>
        </w:rPr>
        <w:t xml:space="preserve"> </w:t>
      </w:r>
      <w:r w:rsidRPr="00F20517">
        <w:rPr>
          <w:rFonts w:ascii="Calibri" w:hAnsi="Calibri" w:cs="Arial"/>
          <w:sz w:val="22"/>
        </w:rPr>
        <w:t>%</w:t>
      </w:r>
    </w:p>
    <w:p w14:paraId="196189EA" w14:textId="597E2108" w:rsidR="00C40A98" w:rsidRPr="00F20517" w:rsidRDefault="00C40A98" w:rsidP="009065BA">
      <w:pPr>
        <w:pStyle w:val="Odstavecseseznamem"/>
        <w:tabs>
          <w:tab w:val="left" w:pos="426"/>
          <w:tab w:val="left" w:pos="851"/>
          <w:tab w:val="left" w:pos="2127"/>
        </w:tabs>
        <w:spacing w:after="120"/>
        <w:jc w:val="both"/>
        <w:rPr>
          <w:rFonts w:ascii="Calibri" w:hAnsi="Calibri" w:cs="Arial"/>
          <w:sz w:val="22"/>
        </w:rPr>
      </w:pPr>
      <w:r>
        <w:rPr>
          <w:rFonts w:ascii="Calibri" w:hAnsi="Calibri" w:cs="Arial"/>
          <w:sz w:val="22"/>
        </w:rPr>
        <w:tab/>
      </w:r>
      <w:r w:rsidRPr="00F20517">
        <w:rPr>
          <w:rFonts w:ascii="Calibri" w:hAnsi="Calibri" w:cs="Arial"/>
          <w:sz w:val="22"/>
        </w:rPr>
        <w:t>DPH:</w:t>
      </w:r>
      <w:r w:rsidRPr="00F20517">
        <w:rPr>
          <w:rFonts w:ascii="Calibri" w:hAnsi="Calibri" w:cs="Arial"/>
          <w:sz w:val="22"/>
        </w:rPr>
        <w:tab/>
      </w:r>
      <w:r w:rsidRPr="00F20517">
        <w:rPr>
          <w:rFonts w:ascii="Calibri" w:hAnsi="Calibri" w:cs="Arial"/>
          <w:sz w:val="22"/>
        </w:rPr>
        <w:tab/>
      </w:r>
      <w:r>
        <w:rPr>
          <w:rFonts w:ascii="Calibri" w:hAnsi="Calibri" w:cs="Arial"/>
          <w:sz w:val="22"/>
        </w:rPr>
        <w:tab/>
      </w:r>
      <w:r w:rsidR="00787578" w:rsidRPr="00787578">
        <w:rPr>
          <w:rFonts w:asciiTheme="minorHAnsi" w:hAnsiTheme="minorHAnsi"/>
          <w:sz w:val="22"/>
          <w:szCs w:val="22"/>
          <w:highlight w:val="yellow"/>
        </w:rPr>
        <w:t xml:space="preserve">(doplní </w:t>
      </w:r>
      <w:proofErr w:type="gramStart"/>
      <w:r w:rsidR="00787578" w:rsidRPr="00787578">
        <w:rPr>
          <w:rFonts w:asciiTheme="minorHAnsi" w:hAnsiTheme="minorHAnsi"/>
          <w:sz w:val="22"/>
          <w:szCs w:val="22"/>
          <w:highlight w:val="yellow"/>
        </w:rPr>
        <w:t>uchazeč)</w:t>
      </w:r>
      <w:r w:rsidRPr="00F20517">
        <w:rPr>
          <w:rFonts w:ascii="Calibri" w:hAnsi="Calibri" w:cs="Arial"/>
          <w:sz w:val="22"/>
        </w:rPr>
        <w:t>Kč</w:t>
      </w:r>
      <w:proofErr w:type="gramEnd"/>
    </w:p>
    <w:p w14:paraId="4DF48836" w14:textId="0A112C4A" w:rsidR="00C40A98" w:rsidRPr="00F20517" w:rsidRDefault="00C40A98" w:rsidP="009065BA">
      <w:pPr>
        <w:pStyle w:val="Odstavecseseznamem"/>
        <w:tabs>
          <w:tab w:val="left" w:pos="426"/>
          <w:tab w:val="left" w:pos="851"/>
          <w:tab w:val="left" w:pos="2127"/>
        </w:tabs>
        <w:spacing w:after="120"/>
        <w:jc w:val="both"/>
        <w:rPr>
          <w:rFonts w:ascii="Calibri" w:hAnsi="Calibri" w:cs="Arial"/>
          <w:sz w:val="22"/>
        </w:rPr>
      </w:pPr>
      <w:r>
        <w:rPr>
          <w:rFonts w:ascii="Calibri" w:hAnsi="Calibri" w:cs="Arial"/>
          <w:sz w:val="22"/>
        </w:rPr>
        <w:tab/>
      </w:r>
      <w:r w:rsidRPr="00F20517">
        <w:rPr>
          <w:rFonts w:ascii="Calibri" w:hAnsi="Calibri" w:cs="Arial"/>
          <w:sz w:val="22"/>
        </w:rPr>
        <w:t>cena s DPH:</w:t>
      </w:r>
      <w:r w:rsidRPr="00F20517">
        <w:rPr>
          <w:rFonts w:ascii="Calibri" w:hAnsi="Calibri" w:cs="Arial"/>
          <w:sz w:val="22"/>
        </w:rPr>
        <w:tab/>
      </w:r>
      <w:r>
        <w:rPr>
          <w:rFonts w:ascii="Calibri" w:hAnsi="Calibri" w:cs="Arial"/>
          <w:sz w:val="22"/>
        </w:rPr>
        <w:tab/>
      </w:r>
      <w:r>
        <w:rPr>
          <w:rFonts w:ascii="Calibri" w:hAnsi="Calibri" w:cs="Arial"/>
          <w:sz w:val="22"/>
        </w:rPr>
        <w:tab/>
      </w:r>
      <w:r w:rsidR="00787578" w:rsidRPr="00787578">
        <w:rPr>
          <w:rFonts w:asciiTheme="minorHAnsi" w:hAnsiTheme="minorHAnsi"/>
          <w:sz w:val="22"/>
          <w:szCs w:val="22"/>
          <w:highlight w:val="yellow"/>
        </w:rPr>
        <w:t xml:space="preserve">(doplní </w:t>
      </w:r>
      <w:proofErr w:type="gramStart"/>
      <w:r w:rsidR="00787578" w:rsidRPr="00787578">
        <w:rPr>
          <w:rFonts w:asciiTheme="minorHAnsi" w:hAnsiTheme="minorHAnsi"/>
          <w:sz w:val="22"/>
          <w:szCs w:val="22"/>
          <w:highlight w:val="yellow"/>
        </w:rPr>
        <w:t>uchazeč)</w:t>
      </w:r>
      <w:r w:rsidRPr="00F20517">
        <w:rPr>
          <w:rFonts w:ascii="Calibri" w:hAnsi="Calibri" w:cs="Arial"/>
          <w:sz w:val="22"/>
        </w:rPr>
        <w:t>Kč</w:t>
      </w:r>
      <w:proofErr w:type="gramEnd"/>
      <w:r w:rsidRPr="00F20517">
        <w:rPr>
          <w:rFonts w:ascii="Calibri" w:hAnsi="Calibri" w:cs="Arial"/>
          <w:sz w:val="22"/>
        </w:rPr>
        <w:t xml:space="preserve"> </w:t>
      </w:r>
    </w:p>
    <w:p w14:paraId="391A4DEB" w14:textId="77777777" w:rsidR="00C40A98" w:rsidRPr="00F20517" w:rsidRDefault="00C40A98" w:rsidP="009065BA">
      <w:pPr>
        <w:pStyle w:val="Odstavecseseznamem"/>
        <w:suppressAutoHyphens/>
        <w:spacing w:after="120"/>
        <w:contextualSpacing w:val="0"/>
        <w:jc w:val="both"/>
        <w:rPr>
          <w:rFonts w:ascii="Calibri" w:hAnsi="Calibri"/>
          <w:iCs/>
          <w:sz w:val="22"/>
          <w:szCs w:val="22"/>
        </w:rPr>
      </w:pPr>
    </w:p>
    <w:p w14:paraId="412C0318" w14:textId="219C74A1" w:rsidR="00C40A98" w:rsidRDefault="00C40A98" w:rsidP="00FF5FA0">
      <w:pPr>
        <w:pStyle w:val="Odstavecseseznamem"/>
        <w:numPr>
          <w:ilvl w:val="0"/>
          <w:numId w:val="14"/>
        </w:numPr>
        <w:suppressAutoHyphens/>
        <w:spacing w:after="120"/>
        <w:contextualSpacing w:val="0"/>
        <w:jc w:val="both"/>
        <w:rPr>
          <w:rFonts w:ascii="Calibri" w:hAnsi="Calibri"/>
          <w:iCs/>
          <w:sz w:val="22"/>
          <w:szCs w:val="22"/>
        </w:rPr>
      </w:pPr>
      <w:r w:rsidRPr="00EC124B">
        <w:rPr>
          <w:rFonts w:ascii="Calibri" w:hAnsi="Calibri"/>
          <w:b/>
          <w:iCs/>
          <w:sz w:val="22"/>
          <w:szCs w:val="22"/>
        </w:rPr>
        <w:t xml:space="preserve">za výkon </w:t>
      </w:r>
      <w:r w:rsidRPr="00EC124B">
        <w:rPr>
          <w:rFonts w:asciiTheme="minorHAnsi" w:hAnsiTheme="minorHAnsi"/>
          <w:b/>
          <w:sz w:val="22"/>
          <w:szCs w:val="22"/>
        </w:rPr>
        <w:t xml:space="preserve">funkce koordinátora </w:t>
      </w:r>
      <w:r w:rsidR="004C44E2">
        <w:rPr>
          <w:rFonts w:asciiTheme="minorHAnsi" w:hAnsiTheme="minorHAnsi"/>
          <w:b/>
          <w:sz w:val="22"/>
          <w:szCs w:val="22"/>
        </w:rPr>
        <w:t xml:space="preserve">BOZP </w:t>
      </w:r>
      <w:r w:rsidRPr="00EC124B">
        <w:rPr>
          <w:rFonts w:ascii="Calibri" w:hAnsi="Calibri"/>
          <w:b/>
          <w:iCs/>
          <w:sz w:val="22"/>
          <w:szCs w:val="22"/>
        </w:rPr>
        <w:t>ve výši</w:t>
      </w:r>
      <w:r>
        <w:rPr>
          <w:rFonts w:ascii="Calibri" w:hAnsi="Calibri"/>
          <w:b/>
          <w:iCs/>
          <w:sz w:val="22"/>
          <w:szCs w:val="22"/>
        </w:rPr>
        <w:t xml:space="preserve"> </w:t>
      </w:r>
      <w:r w:rsidR="00787578" w:rsidRPr="00787578">
        <w:rPr>
          <w:rFonts w:asciiTheme="minorHAnsi" w:hAnsiTheme="minorHAnsi"/>
          <w:sz w:val="22"/>
          <w:szCs w:val="22"/>
          <w:highlight w:val="yellow"/>
        </w:rPr>
        <w:t>(doplní uchazeč</w:t>
      </w:r>
      <w:proofErr w:type="gramStart"/>
      <w:r w:rsidR="00787578" w:rsidRPr="00787578">
        <w:rPr>
          <w:rFonts w:asciiTheme="minorHAnsi" w:hAnsiTheme="minorHAnsi"/>
          <w:sz w:val="22"/>
          <w:szCs w:val="22"/>
          <w:highlight w:val="yellow"/>
        </w:rPr>
        <w:t>)</w:t>
      </w:r>
      <w:r w:rsidRPr="00706071">
        <w:rPr>
          <w:rFonts w:ascii="Calibri" w:hAnsi="Calibri"/>
          <w:b/>
          <w:iCs/>
          <w:sz w:val="22"/>
          <w:szCs w:val="22"/>
        </w:rPr>
        <w:t>,-</w:t>
      </w:r>
      <w:proofErr w:type="gramEnd"/>
      <w:r w:rsidRPr="00706071">
        <w:rPr>
          <w:rFonts w:ascii="Calibri" w:hAnsi="Calibri"/>
          <w:b/>
          <w:iCs/>
          <w:sz w:val="22"/>
          <w:szCs w:val="22"/>
        </w:rPr>
        <w:t xml:space="preserve"> Kč bez</w:t>
      </w:r>
      <w:r>
        <w:rPr>
          <w:rFonts w:ascii="Calibri" w:hAnsi="Calibri"/>
          <w:b/>
          <w:iCs/>
          <w:sz w:val="22"/>
          <w:szCs w:val="22"/>
        </w:rPr>
        <w:t xml:space="preserve"> DPH </w:t>
      </w:r>
      <w:r w:rsidRPr="00EC124B">
        <w:rPr>
          <w:rFonts w:ascii="Calibri" w:hAnsi="Calibri"/>
          <w:b/>
          <w:iCs/>
          <w:sz w:val="22"/>
          <w:szCs w:val="22"/>
        </w:rPr>
        <w:t xml:space="preserve">za každou započatou hodinu </w:t>
      </w:r>
      <w:r>
        <w:rPr>
          <w:rFonts w:ascii="Calibri" w:hAnsi="Calibri"/>
          <w:b/>
          <w:iCs/>
          <w:sz w:val="22"/>
          <w:szCs w:val="22"/>
        </w:rPr>
        <w:t xml:space="preserve">výkonu </w:t>
      </w:r>
      <w:r w:rsidR="004C44E2">
        <w:rPr>
          <w:rFonts w:ascii="Calibri" w:hAnsi="Calibri"/>
          <w:b/>
          <w:iCs/>
          <w:sz w:val="22"/>
          <w:szCs w:val="22"/>
        </w:rPr>
        <w:t xml:space="preserve">této </w:t>
      </w:r>
      <w:r>
        <w:rPr>
          <w:rFonts w:ascii="Calibri" w:hAnsi="Calibri"/>
          <w:b/>
          <w:iCs/>
          <w:sz w:val="22"/>
          <w:szCs w:val="22"/>
        </w:rPr>
        <w:t>činnosti.</w:t>
      </w:r>
      <w:r>
        <w:rPr>
          <w:rFonts w:ascii="Calibri" w:hAnsi="Calibri"/>
          <w:iCs/>
          <w:sz w:val="22"/>
          <w:szCs w:val="22"/>
        </w:rPr>
        <w:t xml:space="preserve"> </w:t>
      </w:r>
    </w:p>
    <w:bookmarkEnd w:id="4"/>
    <w:p w14:paraId="507F7793" w14:textId="1522E7CF" w:rsidR="00C40A98" w:rsidRPr="00E64F3C" w:rsidRDefault="00A209D6" w:rsidP="00FF5FA0">
      <w:pPr>
        <w:pStyle w:val="Odstavecseseznamem"/>
        <w:numPr>
          <w:ilvl w:val="0"/>
          <w:numId w:val="6"/>
        </w:numPr>
        <w:suppressAutoHyphens/>
        <w:spacing w:after="120"/>
        <w:ind w:left="360"/>
        <w:contextualSpacing w:val="0"/>
        <w:jc w:val="both"/>
        <w:rPr>
          <w:rFonts w:ascii="Calibri" w:hAnsi="Calibri"/>
          <w:iCs/>
          <w:sz w:val="22"/>
          <w:szCs w:val="22"/>
        </w:rPr>
      </w:pPr>
      <w:r w:rsidRPr="00737E9C">
        <w:rPr>
          <w:rFonts w:ascii="Calibri" w:hAnsi="Calibri"/>
          <w:iCs/>
          <w:sz w:val="22"/>
          <w:szCs w:val="22"/>
        </w:rPr>
        <w:t>V odměně</w:t>
      </w:r>
      <w:r w:rsidR="00C40A98" w:rsidRPr="00737E9C">
        <w:rPr>
          <w:rFonts w:ascii="Calibri" w:hAnsi="Calibri"/>
          <w:iCs/>
          <w:sz w:val="22"/>
          <w:szCs w:val="22"/>
        </w:rPr>
        <w:t xml:space="preserve"> jsou obsaženy všechny hlavní a vedlejší náklad</w:t>
      </w:r>
      <w:r w:rsidR="00C40A98">
        <w:rPr>
          <w:rFonts w:ascii="Calibri" w:hAnsi="Calibri"/>
          <w:iCs/>
          <w:sz w:val="22"/>
          <w:szCs w:val="22"/>
        </w:rPr>
        <w:t>y, které jsou nutné pro výkony příkazníka</w:t>
      </w:r>
      <w:r w:rsidR="00C40A98" w:rsidRPr="00737E9C">
        <w:rPr>
          <w:rFonts w:ascii="Calibri" w:hAnsi="Calibri"/>
          <w:iCs/>
          <w:sz w:val="22"/>
          <w:szCs w:val="22"/>
        </w:rPr>
        <w:t xml:space="preserve"> a vše, co je zapotřebí k úplnému, řádnému, funkčnímu, termínově a věcně přiměřenému provedení </w:t>
      </w:r>
      <w:r w:rsidR="00C40A98">
        <w:rPr>
          <w:rFonts w:ascii="Calibri" w:hAnsi="Calibri"/>
          <w:iCs/>
          <w:sz w:val="22"/>
          <w:szCs w:val="22"/>
        </w:rPr>
        <w:t>výkonu</w:t>
      </w:r>
      <w:r w:rsidR="00C40A98" w:rsidRPr="00737E9C">
        <w:rPr>
          <w:rFonts w:ascii="Calibri" w:hAnsi="Calibri"/>
          <w:iCs/>
          <w:sz w:val="22"/>
          <w:szCs w:val="22"/>
        </w:rPr>
        <w:t>.</w:t>
      </w:r>
      <w:r w:rsidR="00C40A98">
        <w:rPr>
          <w:rFonts w:ascii="Calibri" w:hAnsi="Calibri"/>
          <w:iCs/>
          <w:sz w:val="22"/>
          <w:szCs w:val="22"/>
        </w:rPr>
        <w:t xml:space="preserve"> </w:t>
      </w:r>
      <w:r w:rsidR="00C40A98" w:rsidRPr="00FB2B26">
        <w:rPr>
          <w:rFonts w:asciiTheme="minorHAnsi" w:hAnsiTheme="minorHAnsi" w:cs="Arial"/>
          <w:sz w:val="22"/>
          <w:szCs w:val="22"/>
        </w:rPr>
        <w:t>Příkazník není oprávněn požadovat v souvislosti s plněním této smlouvy jakoukoliv zálohu.</w:t>
      </w:r>
    </w:p>
    <w:p w14:paraId="236B4E24" w14:textId="77777777" w:rsidR="006F4341" w:rsidRPr="008F6344" w:rsidRDefault="006F4341" w:rsidP="009065BA">
      <w:pPr>
        <w:spacing w:after="120"/>
      </w:pPr>
    </w:p>
    <w:p w14:paraId="5C42F66D" w14:textId="55E1F87A" w:rsidR="00E14EC1" w:rsidRPr="00801E4B" w:rsidRDefault="00CA15FC" w:rsidP="009065BA">
      <w:pPr>
        <w:pStyle w:val="Nadpis1"/>
        <w:keepLines w:val="0"/>
        <w:tabs>
          <w:tab w:val="left" w:pos="360"/>
          <w:tab w:val="left" w:pos="14400"/>
        </w:tabs>
        <w:spacing w:before="0" w:after="120"/>
        <w:jc w:val="center"/>
        <w:rPr>
          <w:rFonts w:asciiTheme="minorHAnsi" w:hAnsiTheme="minorHAnsi"/>
          <w:color w:val="auto"/>
          <w:sz w:val="24"/>
          <w:szCs w:val="24"/>
        </w:rPr>
      </w:pPr>
      <w:r w:rsidRPr="00801E4B">
        <w:rPr>
          <w:rFonts w:asciiTheme="minorHAnsi" w:hAnsiTheme="minorHAnsi"/>
          <w:color w:val="auto"/>
          <w:sz w:val="24"/>
          <w:szCs w:val="24"/>
        </w:rPr>
        <w:lastRenderedPageBreak/>
        <w:t>V</w:t>
      </w:r>
      <w:r w:rsidR="004341BA" w:rsidRPr="00801E4B">
        <w:rPr>
          <w:rFonts w:asciiTheme="minorHAnsi" w:hAnsiTheme="minorHAnsi"/>
          <w:color w:val="auto"/>
          <w:sz w:val="24"/>
          <w:szCs w:val="24"/>
        </w:rPr>
        <w:t>II</w:t>
      </w:r>
      <w:r w:rsidRPr="00801E4B">
        <w:rPr>
          <w:rFonts w:asciiTheme="minorHAnsi" w:hAnsiTheme="minorHAnsi"/>
          <w:color w:val="auto"/>
          <w:sz w:val="24"/>
          <w:szCs w:val="24"/>
        </w:rPr>
        <w:t xml:space="preserve">. </w:t>
      </w:r>
      <w:r w:rsidR="00E64F3C" w:rsidRPr="00801E4B">
        <w:rPr>
          <w:rFonts w:asciiTheme="minorHAnsi" w:hAnsiTheme="minorHAnsi"/>
          <w:color w:val="auto"/>
          <w:sz w:val="24"/>
          <w:szCs w:val="24"/>
        </w:rPr>
        <w:t>PLATEBNÍ PODMÍNKY</w:t>
      </w:r>
    </w:p>
    <w:p w14:paraId="0FF49B60" w14:textId="6CE41398" w:rsidR="00E757C1" w:rsidRPr="00C66FC1" w:rsidRDefault="00E757C1" w:rsidP="00FF5FA0">
      <w:pPr>
        <w:pStyle w:val="Odstavecseseznamem"/>
        <w:numPr>
          <w:ilvl w:val="0"/>
          <w:numId w:val="7"/>
        </w:numPr>
        <w:suppressAutoHyphens/>
        <w:spacing w:after="120"/>
        <w:ind w:left="360"/>
        <w:contextualSpacing w:val="0"/>
        <w:jc w:val="both"/>
        <w:rPr>
          <w:rFonts w:asciiTheme="minorHAnsi" w:hAnsiTheme="minorHAnsi"/>
          <w:sz w:val="22"/>
          <w:szCs w:val="22"/>
        </w:rPr>
      </w:pPr>
      <w:r w:rsidRPr="00D36F2F">
        <w:rPr>
          <w:rFonts w:asciiTheme="minorHAnsi" w:hAnsiTheme="minorHAnsi" w:cs="Arial"/>
          <w:sz w:val="22"/>
          <w:szCs w:val="22"/>
        </w:rPr>
        <w:t>Příkazce</w:t>
      </w:r>
      <w:r w:rsidRPr="00C66FC1">
        <w:rPr>
          <w:rFonts w:asciiTheme="minorHAnsi" w:hAnsiTheme="minorHAnsi"/>
          <w:sz w:val="22"/>
          <w:szCs w:val="22"/>
        </w:rPr>
        <w:t xml:space="preserve"> </w:t>
      </w:r>
      <w:r>
        <w:rPr>
          <w:rFonts w:asciiTheme="minorHAnsi" w:hAnsiTheme="minorHAnsi"/>
          <w:sz w:val="22"/>
          <w:szCs w:val="22"/>
        </w:rPr>
        <w:t xml:space="preserve">se zavazuje hradit </w:t>
      </w:r>
      <w:r w:rsidR="001465FB">
        <w:rPr>
          <w:rFonts w:asciiTheme="minorHAnsi" w:hAnsiTheme="minorHAnsi"/>
          <w:sz w:val="22"/>
          <w:szCs w:val="22"/>
        </w:rPr>
        <w:t xml:space="preserve">příkazníkovi </w:t>
      </w:r>
      <w:r>
        <w:rPr>
          <w:rFonts w:asciiTheme="minorHAnsi" w:hAnsiTheme="minorHAnsi"/>
          <w:sz w:val="22"/>
          <w:szCs w:val="22"/>
        </w:rPr>
        <w:t xml:space="preserve">odměnu </w:t>
      </w:r>
      <w:r w:rsidRPr="00C66FC1">
        <w:rPr>
          <w:rFonts w:asciiTheme="minorHAnsi" w:hAnsiTheme="minorHAnsi"/>
          <w:sz w:val="22"/>
          <w:szCs w:val="22"/>
        </w:rPr>
        <w:t xml:space="preserve">na základě </w:t>
      </w:r>
      <w:r>
        <w:rPr>
          <w:rFonts w:asciiTheme="minorHAnsi" w:hAnsiTheme="minorHAnsi"/>
          <w:sz w:val="22"/>
          <w:szCs w:val="22"/>
        </w:rPr>
        <w:t>příkazníkem</w:t>
      </w:r>
      <w:r w:rsidRPr="00C66FC1">
        <w:rPr>
          <w:rFonts w:asciiTheme="minorHAnsi" w:hAnsiTheme="minorHAnsi"/>
          <w:sz w:val="22"/>
          <w:szCs w:val="22"/>
        </w:rPr>
        <w:t xml:space="preserve"> řádně </w:t>
      </w:r>
      <w:r w:rsidRPr="0068404B">
        <w:rPr>
          <w:rFonts w:ascii="Calibri" w:hAnsi="Calibri"/>
          <w:iCs/>
          <w:sz w:val="22"/>
          <w:szCs w:val="22"/>
        </w:rPr>
        <w:t>vystavených</w:t>
      </w:r>
      <w:r w:rsidRPr="00C66FC1">
        <w:rPr>
          <w:rFonts w:asciiTheme="minorHAnsi" w:hAnsiTheme="minorHAnsi"/>
          <w:sz w:val="22"/>
          <w:szCs w:val="22"/>
        </w:rPr>
        <w:t xml:space="preserve"> platebních dokladů (faktur)</w:t>
      </w:r>
      <w:r>
        <w:rPr>
          <w:rFonts w:asciiTheme="minorHAnsi" w:hAnsiTheme="minorHAnsi"/>
          <w:sz w:val="22"/>
          <w:szCs w:val="22"/>
        </w:rPr>
        <w:t xml:space="preserve"> podle následujících ustanovení této smlouvy</w:t>
      </w:r>
      <w:r w:rsidRPr="00C66FC1">
        <w:rPr>
          <w:rFonts w:asciiTheme="minorHAnsi" w:hAnsiTheme="minorHAnsi"/>
          <w:sz w:val="22"/>
          <w:szCs w:val="22"/>
        </w:rPr>
        <w:t xml:space="preserve">. </w:t>
      </w:r>
    </w:p>
    <w:p w14:paraId="35F97B4E" w14:textId="77777777" w:rsidR="00B537F6" w:rsidRPr="00E757C1" w:rsidRDefault="00B537F6" w:rsidP="00FF5FA0">
      <w:pPr>
        <w:pStyle w:val="Odstavecseseznamem"/>
        <w:numPr>
          <w:ilvl w:val="0"/>
          <w:numId w:val="7"/>
        </w:numPr>
        <w:suppressAutoHyphens/>
        <w:spacing w:after="120"/>
        <w:ind w:left="360"/>
        <w:contextualSpacing w:val="0"/>
        <w:jc w:val="both"/>
        <w:rPr>
          <w:rFonts w:ascii="Calibri" w:hAnsi="Calibri"/>
          <w:sz w:val="22"/>
          <w:szCs w:val="22"/>
        </w:rPr>
      </w:pPr>
      <w:r w:rsidRPr="00CD68AD">
        <w:rPr>
          <w:rFonts w:asciiTheme="minorHAnsi" w:hAnsiTheme="minorHAnsi" w:cs="Arial"/>
          <w:sz w:val="22"/>
          <w:szCs w:val="22"/>
        </w:rPr>
        <w:t>Splatnost</w:t>
      </w:r>
      <w:r w:rsidRPr="00E757C1">
        <w:rPr>
          <w:rFonts w:asciiTheme="minorHAnsi" w:hAnsiTheme="minorHAnsi"/>
          <w:sz w:val="22"/>
          <w:szCs w:val="22"/>
        </w:rPr>
        <w:t xml:space="preserve"> veškerých částek fakturovaných příkazníkem je 30 dní ode dne doručení příkazci a úhrada se bude provádět převodem účtované částky účet příkazníka uvedený v záhlaví této smlouvy.</w:t>
      </w:r>
    </w:p>
    <w:p w14:paraId="4D472267" w14:textId="77777777" w:rsidR="00A209D6" w:rsidRPr="00E911A0" w:rsidRDefault="00A209D6" w:rsidP="00FF5FA0">
      <w:pPr>
        <w:pStyle w:val="Odstavecseseznamem"/>
        <w:numPr>
          <w:ilvl w:val="0"/>
          <w:numId w:val="7"/>
        </w:numPr>
        <w:suppressAutoHyphens/>
        <w:spacing w:after="120"/>
        <w:ind w:left="360"/>
        <w:contextualSpacing w:val="0"/>
        <w:jc w:val="both"/>
        <w:rPr>
          <w:rFonts w:ascii="Calibri" w:hAnsi="Calibri"/>
          <w:sz w:val="22"/>
          <w:szCs w:val="22"/>
        </w:rPr>
      </w:pPr>
      <w:r w:rsidRPr="00CD68AD">
        <w:rPr>
          <w:rFonts w:asciiTheme="minorHAnsi" w:hAnsiTheme="minorHAnsi" w:cs="Arial"/>
          <w:sz w:val="22"/>
          <w:szCs w:val="22"/>
        </w:rPr>
        <w:t>Příkazník</w:t>
      </w:r>
      <w:r w:rsidRPr="007767FE">
        <w:rPr>
          <w:rFonts w:ascii="Calibri" w:hAnsi="Calibri" w:cs="Arial"/>
          <w:sz w:val="22"/>
          <w:szCs w:val="22"/>
        </w:rPr>
        <w:t xml:space="preserve"> je oprávněn fakturovat </w:t>
      </w:r>
      <w:r>
        <w:rPr>
          <w:rFonts w:ascii="Calibri" w:hAnsi="Calibri" w:cs="Arial"/>
          <w:sz w:val="22"/>
          <w:szCs w:val="22"/>
        </w:rPr>
        <w:t>příkazci</w:t>
      </w:r>
      <w:r w:rsidRPr="007767FE">
        <w:rPr>
          <w:rFonts w:ascii="Calibri" w:hAnsi="Calibri" w:cs="Arial"/>
          <w:sz w:val="22"/>
          <w:szCs w:val="22"/>
        </w:rPr>
        <w:t xml:space="preserve"> </w:t>
      </w:r>
      <w:r>
        <w:rPr>
          <w:rFonts w:ascii="Calibri" w:hAnsi="Calibri" w:cs="Arial"/>
          <w:sz w:val="22"/>
          <w:szCs w:val="22"/>
        </w:rPr>
        <w:t>odměnu za činnosti dle této smlouvy takto:</w:t>
      </w:r>
    </w:p>
    <w:p w14:paraId="3CFFA68E" w14:textId="68217134" w:rsidR="00A209D6" w:rsidRDefault="00A209D6" w:rsidP="009065BA">
      <w:pPr>
        <w:pStyle w:val="BODY1"/>
        <w:spacing w:before="0" w:after="120"/>
        <w:ind w:left="357"/>
        <w:rPr>
          <w:rFonts w:ascii="Calibri" w:hAnsi="Calibri" w:cs="Arial"/>
          <w:sz w:val="22"/>
          <w:szCs w:val="22"/>
        </w:rPr>
      </w:pPr>
      <w:r>
        <w:rPr>
          <w:rFonts w:ascii="Calibri" w:hAnsi="Calibri" w:cs="Arial"/>
          <w:sz w:val="22"/>
          <w:szCs w:val="22"/>
        </w:rPr>
        <w:t>a) za zpracování plánu BOZP – po řádném dokončení a předání plánu BOZP včetně odstranění všech vad a nedodělků,</w:t>
      </w:r>
    </w:p>
    <w:p w14:paraId="36A566F5" w14:textId="69BD18C8" w:rsidR="00A209D6" w:rsidRPr="00B45819" w:rsidRDefault="00A209D6" w:rsidP="009065BA">
      <w:pPr>
        <w:pStyle w:val="BODY1"/>
        <w:spacing w:before="0" w:after="120"/>
        <w:ind w:left="357"/>
        <w:rPr>
          <w:rFonts w:ascii="Calibri" w:hAnsi="Calibri"/>
          <w:sz w:val="22"/>
          <w:szCs w:val="22"/>
        </w:rPr>
      </w:pPr>
      <w:r>
        <w:rPr>
          <w:rFonts w:ascii="Calibri" w:hAnsi="Calibri" w:cs="Arial"/>
          <w:sz w:val="22"/>
          <w:szCs w:val="22"/>
        </w:rPr>
        <w:t>b) za výkon činnosti koordinátora BOZP</w:t>
      </w:r>
      <w:r w:rsidDel="0068404B">
        <w:rPr>
          <w:rFonts w:ascii="Calibri" w:hAnsi="Calibri"/>
          <w:iCs/>
          <w:sz w:val="22"/>
          <w:szCs w:val="22"/>
        </w:rPr>
        <w:t xml:space="preserve"> </w:t>
      </w:r>
      <w:r>
        <w:rPr>
          <w:rFonts w:ascii="Calibri" w:hAnsi="Calibri"/>
          <w:iCs/>
          <w:sz w:val="22"/>
          <w:szCs w:val="22"/>
        </w:rPr>
        <w:t>– měsíčně</w:t>
      </w:r>
      <w:r w:rsidRPr="00AF672D">
        <w:rPr>
          <w:rFonts w:ascii="Calibri" w:hAnsi="Calibri" w:cs="Arial"/>
          <w:sz w:val="22"/>
          <w:szCs w:val="22"/>
        </w:rPr>
        <w:t xml:space="preserve"> vždy do 10 pracovních dnů po potvrzení správnosti zjišťovacího protokolu </w:t>
      </w:r>
      <w:r>
        <w:rPr>
          <w:rFonts w:ascii="Calibri" w:hAnsi="Calibri" w:cs="Arial"/>
          <w:sz w:val="22"/>
          <w:szCs w:val="22"/>
        </w:rPr>
        <w:t>příkazcem</w:t>
      </w:r>
      <w:r w:rsidRPr="00AF672D">
        <w:rPr>
          <w:rFonts w:ascii="Calibri" w:hAnsi="Calibri" w:cs="Arial"/>
          <w:sz w:val="22"/>
          <w:szCs w:val="22"/>
        </w:rPr>
        <w:t xml:space="preserve"> dle </w:t>
      </w:r>
      <w:r>
        <w:rPr>
          <w:rFonts w:ascii="Calibri" w:hAnsi="Calibri" w:cs="Arial"/>
          <w:sz w:val="22"/>
          <w:szCs w:val="22"/>
        </w:rPr>
        <w:t xml:space="preserve">následujícího odstavce </w:t>
      </w:r>
      <w:r w:rsidRPr="00AF672D">
        <w:rPr>
          <w:rFonts w:ascii="Calibri" w:hAnsi="Calibri" w:cs="Arial"/>
          <w:sz w:val="22"/>
          <w:szCs w:val="22"/>
        </w:rPr>
        <w:t>tohoto článku.</w:t>
      </w:r>
    </w:p>
    <w:p w14:paraId="6D35C480" w14:textId="77777777" w:rsidR="00B537F6" w:rsidRDefault="00B537F6" w:rsidP="00FF5FA0">
      <w:pPr>
        <w:pStyle w:val="Odstavecseseznamem"/>
        <w:numPr>
          <w:ilvl w:val="0"/>
          <w:numId w:val="7"/>
        </w:numPr>
        <w:suppressAutoHyphens/>
        <w:spacing w:after="120"/>
        <w:ind w:left="360"/>
        <w:contextualSpacing w:val="0"/>
        <w:jc w:val="both"/>
        <w:rPr>
          <w:rFonts w:ascii="Calibri" w:hAnsi="Calibri"/>
          <w:sz w:val="22"/>
          <w:szCs w:val="22"/>
        </w:rPr>
      </w:pPr>
      <w:r>
        <w:rPr>
          <w:rFonts w:ascii="Calibri" w:hAnsi="Calibri"/>
          <w:iCs/>
          <w:sz w:val="22"/>
          <w:szCs w:val="22"/>
        </w:rPr>
        <w:t>Příkazník</w:t>
      </w:r>
      <w:r w:rsidRPr="008250CE">
        <w:rPr>
          <w:rFonts w:ascii="Calibri" w:hAnsi="Calibri" w:cs="Arial"/>
          <w:color w:val="000000"/>
          <w:sz w:val="22"/>
          <w:szCs w:val="22"/>
        </w:rPr>
        <w:t xml:space="preserve"> je </w:t>
      </w:r>
      <w:r w:rsidRPr="001B0FA3">
        <w:rPr>
          <w:rFonts w:ascii="Calibri" w:hAnsi="Calibri" w:cs="Arial"/>
          <w:sz w:val="22"/>
          <w:szCs w:val="22"/>
        </w:rPr>
        <w:t xml:space="preserve">povinen měsíčně, vždy do 5. pracovního dne měsíce následujícího po </w:t>
      </w:r>
      <w:r w:rsidRPr="00B537F6">
        <w:rPr>
          <w:rFonts w:ascii="Calibri" w:hAnsi="Calibri"/>
          <w:iCs/>
          <w:sz w:val="22"/>
          <w:szCs w:val="22"/>
        </w:rPr>
        <w:t>kalendářním</w:t>
      </w:r>
      <w:r w:rsidRPr="001B0FA3">
        <w:rPr>
          <w:rFonts w:ascii="Calibri" w:hAnsi="Calibri" w:cs="Arial"/>
          <w:sz w:val="22"/>
          <w:szCs w:val="22"/>
        </w:rPr>
        <w:t xml:space="preserve"> měsíci, ve kterém byly provedeny </w:t>
      </w:r>
      <w:r>
        <w:rPr>
          <w:rFonts w:ascii="Calibri" w:hAnsi="Calibri" w:cs="Arial"/>
          <w:sz w:val="22"/>
          <w:szCs w:val="22"/>
        </w:rPr>
        <w:t>výkony</w:t>
      </w:r>
      <w:r w:rsidRPr="001B0FA3">
        <w:rPr>
          <w:rFonts w:ascii="Calibri" w:hAnsi="Calibri" w:cs="Arial"/>
          <w:sz w:val="22"/>
          <w:szCs w:val="22"/>
        </w:rPr>
        <w:t xml:space="preserve">, které mají být fakturovány, předkládat </w:t>
      </w:r>
      <w:r>
        <w:rPr>
          <w:rFonts w:ascii="Calibri" w:hAnsi="Calibri" w:cs="Arial"/>
          <w:sz w:val="22"/>
          <w:szCs w:val="22"/>
        </w:rPr>
        <w:t>příkazci</w:t>
      </w:r>
      <w:r w:rsidRPr="001B0FA3">
        <w:rPr>
          <w:rFonts w:ascii="Calibri" w:hAnsi="Calibri" w:cs="Arial"/>
          <w:sz w:val="22"/>
          <w:szCs w:val="22"/>
        </w:rPr>
        <w:t xml:space="preserve"> zjišťovací protokoly se soupisem provedených </w:t>
      </w:r>
      <w:r>
        <w:rPr>
          <w:rFonts w:ascii="Calibri" w:hAnsi="Calibri" w:cs="Arial"/>
          <w:sz w:val="22"/>
          <w:szCs w:val="22"/>
        </w:rPr>
        <w:t>výkonů</w:t>
      </w:r>
      <w:r w:rsidR="00F727EA">
        <w:rPr>
          <w:rFonts w:ascii="Calibri" w:hAnsi="Calibri" w:cs="Arial"/>
          <w:sz w:val="22"/>
          <w:szCs w:val="22"/>
        </w:rPr>
        <w:t xml:space="preserve"> </w:t>
      </w:r>
      <w:r w:rsidRPr="001B0FA3">
        <w:rPr>
          <w:rFonts w:ascii="Calibri" w:hAnsi="Calibri" w:cs="Arial"/>
          <w:sz w:val="22"/>
          <w:szCs w:val="22"/>
        </w:rPr>
        <w:t>(dále jen „zjišťovací protokol</w:t>
      </w:r>
      <w:r>
        <w:rPr>
          <w:rFonts w:ascii="Calibri" w:hAnsi="Calibri" w:cs="Arial"/>
          <w:sz w:val="22"/>
          <w:szCs w:val="22"/>
        </w:rPr>
        <w:t>“).</w:t>
      </w:r>
      <w:r w:rsidRPr="00EE714B">
        <w:rPr>
          <w:rFonts w:ascii="Calibri" w:hAnsi="Calibri" w:cs="Arial"/>
          <w:sz w:val="22"/>
          <w:szCs w:val="22"/>
        </w:rPr>
        <w:t xml:space="preserve"> </w:t>
      </w:r>
      <w:r>
        <w:rPr>
          <w:rFonts w:ascii="Calibri" w:hAnsi="Calibri" w:cs="Arial"/>
          <w:sz w:val="22"/>
          <w:szCs w:val="22"/>
        </w:rPr>
        <w:t>Příkazce</w:t>
      </w:r>
      <w:r w:rsidRPr="001B0FA3">
        <w:rPr>
          <w:rFonts w:ascii="Calibri" w:hAnsi="Calibri" w:cs="Arial"/>
          <w:sz w:val="22"/>
          <w:szCs w:val="22"/>
        </w:rPr>
        <w:t xml:space="preserve"> do 15 dnů zkontroluje věcnou a početní správnost zjišťovacího protokolu a soulad se skutečně provedenými </w:t>
      </w:r>
      <w:r>
        <w:rPr>
          <w:rFonts w:ascii="Calibri" w:hAnsi="Calibri" w:cs="Arial"/>
          <w:sz w:val="22"/>
          <w:szCs w:val="22"/>
        </w:rPr>
        <w:t>výkony</w:t>
      </w:r>
      <w:r w:rsidRPr="001B0FA3">
        <w:rPr>
          <w:rFonts w:ascii="Calibri" w:hAnsi="Calibri" w:cs="Arial"/>
          <w:sz w:val="22"/>
          <w:szCs w:val="22"/>
        </w:rPr>
        <w:t xml:space="preserve">. </w:t>
      </w:r>
      <w:r>
        <w:rPr>
          <w:rFonts w:ascii="Calibri" w:hAnsi="Calibri" w:cs="Arial"/>
          <w:sz w:val="22"/>
          <w:szCs w:val="22"/>
        </w:rPr>
        <w:t>Příkazce</w:t>
      </w:r>
      <w:r w:rsidRPr="001B0FA3">
        <w:rPr>
          <w:rFonts w:ascii="Calibri" w:hAnsi="Calibri" w:cs="Arial"/>
          <w:sz w:val="22"/>
          <w:szCs w:val="22"/>
        </w:rPr>
        <w:t xml:space="preserve"> dále v této lhůtě </w:t>
      </w:r>
      <w:r>
        <w:rPr>
          <w:rFonts w:ascii="Calibri" w:hAnsi="Calibri" w:cs="Arial"/>
          <w:sz w:val="22"/>
          <w:szCs w:val="22"/>
        </w:rPr>
        <w:t>příkazníkovi</w:t>
      </w:r>
      <w:r w:rsidRPr="001B0FA3">
        <w:rPr>
          <w:rFonts w:ascii="Calibri" w:hAnsi="Calibri" w:cs="Arial"/>
          <w:sz w:val="22"/>
          <w:szCs w:val="22"/>
        </w:rPr>
        <w:t xml:space="preserve"> písemně potvrdí správnost zjišťovacího protokolu nebo mu sdělí důvody nepotvrzení. Nepotvrdí-li </w:t>
      </w:r>
      <w:r>
        <w:rPr>
          <w:rFonts w:ascii="Calibri" w:hAnsi="Calibri" w:cs="Arial"/>
          <w:sz w:val="22"/>
          <w:szCs w:val="22"/>
        </w:rPr>
        <w:t>příkazce</w:t>
      </w:r>
      <w:r w:rsidRPr="001B0FA3">
        <w:rPr>
          <w:rFonts w:ascii="Calibri" w:hAnsi="Calibri" w:cs="Arial"/>
          <w:sz w:val="22"/>
          <w:szCs w:val="22"/>
        </w:rPr>
        <w:t xml:space="preserve"> správnost zjišťovacího protokolu, nemá </w:t>
      </w:r>
      <w:r>
        <w:rPr>
          <w:rFonts w:ascii="Calibri" w:hAnsi="Calibri" w:cs="Arial"/>
          <w:sz w:val="22"/>
          <w:szCs w:val="22"/>
        </w:rPr>
        <w:t>příkazník</w:t>
      </w:r>
      <w:r w:rsidRPr="001B0FA3">
        <w:rPr>
          <w:rFonts w:ascii="Calibri" w:hAnsi="Calibri" w:cs="Arial"/>
          <w:sz w:val="22"/>
          <w:szCs w:val="22"/>
        </w:rPr>
        <w:t xml:space="preserve"> právo vystavit fakturu a požadovat zaplacení příslušné částky do doby, než uvede zjišťovací protokol do správného stavu, a dokud </w:t>
      </w:r>
      <w:r>
        <w:rPr>
          <w:rFonts w:ascii="Calibri" w:hAnsi="Calibri" w:cs="Arial"/>
          <w:sz w:val="22"/>
          <w:szCs w:val="22"/>
        </w:rPr>
        <w:t>příkazce</w:t>
      </w:r>
      <w:r w:rsidRPr="001B0FA3">
        <w:rPr>
          <w:rFonts w:ascii="Calibri" w:hAnsi="Calibri" w:cs="Arial"/>
          <w:sz w:val="22"/>
          <w:szCs w:val="22"/>
        </w:rPr>
        <w:t xml:space="preserve"> takto opravený zjišťovací protokol neschválí. </w:t>
      </w:r>
      <w:r>
        <w:rPr>
          <w:rFonts w:ascii="Calibri" w:hAnsi="Calibri" w:cs="Arial"/>
          <w:sz w:val="22"/>
          <w:szCs w:val="22"/>
        </w:rPr>
        <w:t>Příkazce</w:t>
      </w:r>
      <w:r w:rsidRPr="001B0FA3">
        <w:rPr>
          <w:rFonts w:ascii="Calibri" w:hAnsi="Calibri" w:cs="Arial"/>
          <w:sz w:val="22"/>
          <w:szCs w:val="22"/>
        </w:rPr>
        <w:t xml:space="preserve"> je povinen zjišťovací protokol potvrdit, jestliže je správný. Nepotvrzení správnosti protokolu </w:t>
      </w:r>
      <w:r>
        <w:rPr>
          <w:rFonts w:ascii="Calibri" w:hAnsi="Calibri" w:cs="Arial"/>
          <w:sz w:val="22"/>
          <w:szCs w:val="22"/>
        </w:rPr>
        <w:t>příkazcem</w:t>
      </w:r>
      <w:r w:rsidRPr="001B0FA3">
        <w:rPr>
          <w:rFonts w:ascii="Calibri" w:hAnsi="Calibri" w:cs="Arial"/>
          <w:sz w:val="22"/>
          <w:szCs w:val="22"/>
        </w:rPr>
        <w:t xml:space="preserve"> není důvodem pro přerušení či ukončení </w:t>
      </w:r>
      <w:r>
        <w:rPr>
          <w:rFonts w:ascii="Calibri" w:hAnsi="Calibri" w:cs="Arial"/>
          <w:sz w:val="22"/>
          <w:szCs w:val="22"/>
        </w:rPr>
        <w:t>plnění</w:t>
      </w:r>
      <w:r w:rsidRPr="001B0FA3">
        <w:rPr>
          <w:rFonts w:ascii="Calibri" w:hAnsi="Calibri" w:cs="Arial"/>
          <w:sz w:val="22"/>
          <w:szCs w:val="22"/>
        </w:rPr>
        <w:t xml:space="preserve"> ze strany </w:t>
      </w:r>
      <w:r>
        <w:rPr>
          <w:rFonts w:ascii="Calibri" w:hAnsi="Calibri" w:cs="Arial"/>
          <w:sz w:val="22"/>
          <w:szCs w:val="22"/>
        </w:rPr>
        <w:t>příkazníka</w:t>
      </w:r>
      <w:r>
        <w:rPr>
          <w:rFonts w:ascii="Calibri" w:hAnsi="Calibri" w:cs="Arial"/>
          <w:color w:val="000000"/>
          <w:sz w:val="22"/>
          <w:szCs w:val="22"/>
        </w:rPr>
        <w:t>.</w:t>
      </w:r>
    </w:p>
    <w:p w14:paraId="507C8E39" w14:textId="2687C7DD" w:rsidR="00E34DCB" w:rsidRPr="00AC1FC3" w:rsidRDefault="00E34DCB" w:rsidP="00AC1FC3">
      <w:pPr>
        <w:pStyle w:val="Odstavecseseznamem"/>
        <w:numPr>
          <w:ilvl w:val="0"/>
          <w:numId w:val="7"/>
        </w:numPr>
        <w:suppressAutoHyphens/>
        <w:spacing w:after="120"/>
        <w:ind w:left="360"/>
        <w:contextualSpacing w:val="0"/>
        <w:jc w:val="both"/>
        <w:rPr>
          <w:rFonts w:ascii="Calibri" w:hAnsi="Calibri" w:cs="Arial"/>
          <w:sz w:val="22"/>
          <w:szCs w:val="22"/>
        </w:rPr>
      </w:pPr>
      <w:r w:rsidRPr="0064029F">
        <w:rPr>
          <w:rFonts w:ascii="Calibri" w:hAnsi="Calibri" w:cs="Arial"/>
          <w:sz w:val="22"/>
          <w:szCs w:val="22"/>
        </w:rPr>
        <w:t xml:space="preserve">Veškeré faktury vystavované příkazníkem musí mít náležitosti daňového dokladu dle platných právních předpisů </w:t>
      </w:r>
      <w:r w:rsidR="000B7CAE">
        <w:rPr>
          <w:rFonts w:ascii="Calibri" w:hAnsi="Calibri" w:cs="Arial"/>
          <w:sz w:val="22"/>
          <w:szCs w:val="22"/>
        </w:rPr>
        <w:t>a</w:t>
      </w:r>
      <w:r w:rsidRPr="00AC1FC3">
        <w:rPr>
          <w:rFonts w:ascii="Calibri" w:hAnsi="Calibri" w:cs="Arial"/>
          <w:sz w:val="22"/>
          <w:szCs w:val="22"/>
        </w:rPr>
        <w:t xml:space="preserve"> musí k nim být přiložen zjišťovací protokol potvrzený příkazcem</w:t>
      </w:r>
      <w:r w:rsidR="0007260B" w:rsidRPr="00AC1FC3">
        <w:rPr>
          <w:rFonts w:ascii="Calibri" w:hAnsi="Calibri" w:cs="Arial"/>
          <w:sz w:val="22"/>
          <w:szCs w:val="22"/>
        </w:rPr>
        <w:t>, nebo v případě faktury za zpracování plánu BOZP oboustranně podepsaný předávací protokol</w:t>
      </w:r>
      <w:r w:rsidR="00EC0979" w:rsidRPr="00AC1FC3">
        <w:rPr>
          <w:rFonts w:ascii="Calibri" w:hAnsi="Calibri" w:cs="Arial"/>
          <w:sz w:val="22"/>
          <w:szCs w:val="22"/>
        </w:rPr>
        <w:t xml:space="preserve"> s dokladem o odstranění vad a nedodělků</w:t>
      </w:r>
      <w:r w:rsidRPr="00AC1FC3">
        <w:rPr>
          <w:rFonts w:ascii="Calibri" w:hAnsi="Calibri" w:cs="Arial"/>
          <w:sz w:val="22"/>
          <w:szCs w:val="22"/>
        </w:rPr>
        <w:t>. Lhůta splatnosti nezačne běžet, dokud faktura nebude splňovat všechny výše uvedené podmínky, a to zejména:</w:t>
      </w:r>
    </w:p>
    <w:p w14:paraId="5568F06E" w14:textId="77777777" w:rsidR="00E34DCB" w:rsidRPr="0064029F" w:rsidRDefault="00E34DCB" w:rsidP="002456B3">
      <w:pPr>
        <w:pStyle w:val="Zkladntext-prvnodsazen"/>
        <w:keepLines/>
        <w:numPr>
          <w:ilvl w:val="0"/>
          <w:numId w:val="17"/>
        </w:numPr>
        <w:spacing w:before="60"/>
        <w:jc w:val="both"/>
        <w:rPr>
          <w:rFonts w:asciiTheme="minorHAnsi" w:hAnsiTheme="minorHAnsi" w:cs="Arial"/>
          <w:sz w:val="22"/>
          <w:szCs w:val="22"/>
        </w:rPr>
      </w:pPr>
      <w:r w:rsidRPr="0064029F">
        <w:rPr>
          <w:rFonts w:asciiTheme="minorHAnsi" w:hAnsiTheme="minorHAnsi" w:cs="Arial"/>
          <w:sz w:val="22"/>
          <w:szCs w:val="22"/>
        </w:rPr>
        <w:t>označení povinné a oprávněné osoby, adresu, sídlo, DIČ,</w:t>
      </w:r>
    </w:p>
    <w:p w14:paraId="35DC8FFE" w14:textId="77777777" w:rsidR="00E34DCB" w:rsidRPr="0064029F" w:rsidRDefault="00E34DCB" w:rsidP="002456B3">
      <w:pPr>
        <w:pStyle w:val="Zkladntext-prvnodsazen"/>
        <w:keepLines/>
        <w:numPr>
          <w:ilvl w:val="0"/>
          <w:numId w:val="17"/>
        </w:numPr>
        <w:spacing w:before="60"/>
        <w:jc w:val="both"/>
        <w:rPr>
          <w:rFonts w:asciiTheme="minorHAnsi" w:hAnsiTheme="minorHAnsi" w:cs="Arial"/>
          <w:sz w:val="22"/>
          <w:szCs w:val="22"/>
        </w:rPr>
      </w:pPr>
      <w:r w:rsidRPr="0064029F">
        <w:rPr>
          <w:rFonts w:asciiTheme="minorHAnsi" w:hAnsiTheme="minorHAnsi" w:cs="Arial"/>
          <w:sz w:val="22"/>
          <w:szCs w:val="22"/>
        </w:rPr>
        <w:t>číslo dokladu,</w:t>
      </w:r>
    </w:p>
    <w:p w14:paraId="698CC98E" w14:textId="77777777" w:rsidR="00E34DCB" w:rsidRPr="0064029F" w:rsidRDefault="00E34DCB" w:rsidP="002456B3">
      <w:pPr>
        <w:pStyle w:val="Zkladntext-prvnodsazen"/>
        <w:keepLines/>
        <w:numPr>
          <w:ilvl w:val="0"/>
          <w:numId w:val="17"/>
        </w:numPr>
        <w:spacing w:before="60"/>
        <w:jc w:val="both"/>
        <w:rPr>
          <w:rFonts w:asciiTheme="minorHAnsi" w:hAnsiTheme="minorHAnsi" w:cs="Arial"/>
          <w:sz w:val="22"/>
          <w:szCs w:val="22"/>
        </w:rPr>
      </w:pPr>
      <w:r w:rsidRPr="0064029F">
        <w:rPr>
          <w:rFonts w:asciiTheme="minorHAnsi" w:hAnsiTheme="minorHAnsi" w:cs="Arial"/>
          <w:sz w:val="22"/>
          <w:szCs w:val="22"/>
        </w:rPr>
        <w:t>datum vystavení, datum splatnosti, datum uskutečnění zdanitelného plnění,</w:t>
      </w:r>
    </w:p>
    <w:p w14:paraId="591D34F6" w14:textId="34CAC344" w:rsidR="00E34DCB" w:rsidRPr="0064029F" w:rsidRDefault="00E34DCB" w:rsidP="00E34DCB">
      <w:pPr>
        <w:pStyle w:val="Zkladntext-prvnodsazen"/>
        <w:keepLines/>
        <w:numPr>
          <w:ilvl w:val="0"/>
          <w:numId w:val="17"/>
        </w:numPr>
        <w:spacing w:before="60"/>
        <w:jc w:val="both"/>
        <w:rPr>
          <w:rFonts w:asciiTheme="minorHAnsi" w:hAnsiTheme="minorHAnsi" w:cs="Arial"/>
          <w:sz w:val="22"/>
          <w:szCs w:val="22"/>
        </w:rPr>
      </w:pPr>
      <w:r w:rsidRPr="0064029F">
        <w:rPr>
          <w:rFonts w:asciiTheme="minorHAnsi" w:hAnsiTheme="minorHAnsi" w:cs="Arial"/>
          <w:b/>
          <w:sz w:val="22"/>
          <w:szCs w:val="22"/>
        </w:rPr>
        <w:t xml:space="preserve">číslo smlouvy na základě které dochází k fakturaci </w:t>
      </w:r>
    </w:p>
    <w:p w14:paraId="50859C2E" w14:textId="77777777" w:rsidR="00E34DCB" w:rsidRPr="0064029F" w:rsidRDefault="00E34DCB" w:rsidP="002456B3">
      <w:pPr>
        <w:pStyle w:val="Zkladntext-prvnodsazen"/>
        <w:keepLines/>
        <w:numPr>
          <w:ilvl w:val="0"/>
          <w:numId w:val="17"/>
        </w:numPr>
        <w:spacing w:before="60"/>
        <w:jc w:val="both"/>
        <w:rPr>
          <w:rFonts w:asciiTheme="minorHAnsi" w:hAnsiTheme="minorHAnsi" w:cs="Arial"/>
          <w:sz w:val="22"/>
          <w:szCs w:val="22"/>
        </w:rPr>
      </w:pPr>
      <w:r w:rsidRPr="0064029F">
        <w:rPr>
          <w:rFonts w:asciiTheme="minorHAnsi" w:hAnsiTheme="minorHAnsi" w:cs="Arial"/>
          <w:sz w:val="22"/>
          <w:szCs w:val="22"/>
        </w:rPr>
        <w:t>označení peněžního ústavu a číslo účtu, na který se má platit,</w:t>
      </w:r>
    </w:p>
    <w:p w14:paraId="30C5703F" w14:textId="77777777" w:rsidR="00E34DCB" w:rsidRPr="0064029F" w:rsidRDefault="00E34DCB" w:rsidP="002456B3">
      <w:pPr>
        <w:pStyle w:val="Zkladntext-prvnodsazen"/>
        <w:keepLines/>
        <w:numPr>
          <w:ilvl w:val="0"/>
          <w:numId w:val="17"/>
        </w:numPr>
        <w:spacing w:before="60"/>
        <w:jc w:val="both"/>
        <w:rPr>
          <w:rFonts w:asciiTheme="minorHAnsi" w:hAnsiTheme="minorHAnsi" w:cs="Arial"/>
          <w:sz w:val="22"/>
          <w:szCs w:val="22"/>
        </w:rPr>
      </w:pPr>
      <w:r w:rsidRPr="0064029F">
        <w:rPr>
          <w:rFonts w:asciiTheme="minorHAnsi" w:hAnsiTheme="minorHAnsi" w:cs="Arial"/>
          <w:sz w:val="22"/>
          <w:szCs w:val="22"/>
        </w:rPr>
        <w:t>konstantní a variabilní symbol,</w:t>
      </w:r>
    </w:p>
    <w:p w14:paraId="216FEB11" w14:textId="77777777" w:rsidR="00E34DCB" w:rsidRPr="0064029F" w:rsidRDefault="00E34DCB" w:rsidP="002456B3">
      <w:pPr>
        <w:pStyle w:val="Zkladntext-prvnodsazen"/>
        <w:keepLines/>
        <w:numPr>
          <w:ilvl w:val="0"/>
          <w:numId w:val="17"/>
        </w:numPr>
        <w:spacing w:before="60"/>
        <w:jc w:val="both"/>
        <w:rPr>
          <w:rFonts w:asciiTheme="minorHAnsi" w:hAnsiTheme="minorHAnsi" w:cs="Arial"/>
          <w:sz w:val="22"/>
          <w:szCs w:val="22"/>
        </w:rPr>
      </w:pPr>
      <w:r w:rsidRPr="0064029F">
        <w:rPr>
          <w:rFonts w:asciiTheme="minorHAnsi" w:hAnsiTheme="minorHAnsi" w:cs="Arial"/>
          <w:sz w:val="22"/>
          <w:szCs w:val="22"/>
        </w:rPr>
        <w:t>důvod účtování s odvoláním na smlouvu,</w:t>
      </w:r>
    </w:p>
    <w:p w14:paraId="5D99BE45" w14:textId="77777777" w:rsidR="00E34DCB" w:rsidRPr="0064029F" w:rsidRDefault="00E34DCB" w:rsidP="002456B3">
      <w:pPr>
        <w:pStyle w:val="Zkladntext-prvnodsazen"/>
        <w:keepLines/>
        <w:numPr>
          <w:ilvl w:val="0"/>
          <w:numId w:val="17"/>
        </w:numPr>
        <w:spacing w:before="60"/>
        <w:jc w:val="both"/>
        <w:rPr>
          <w:rFonts w:asciiTheme="minorHAnsi" w:hAnsiTheme="minorHAnsi" w:cs="Arial"/>
          <w:sz w:val="22"/>
          <w:szCs w:val="22"/>
        </w:rPr>
      </w:pPr>
      <w:r w:rsidRPr="0064029F">
        <w:rPr>
          <w:rFonts w:asciiTheme="minorHAnsi" w:hAnsiTheme="minorHAnsi" w:cs="Arial"/>
          <w:sz w:val="22"/>
          <w:szCs w:val="22"/>
        </w:rPr>
        <w:t>razítko a podpis osoby oprávněné k vystavení daňového a účetního dokladu,</w:t>
      </w:r>
    </w:p>
    <w:p w14:paraId="6E2547C3" w14:textId="5E27443A" w:rsidR="00E34DCB" w:rsidRPr="0064029F" w:rsidRDefault="00E34DCB" w:rsidP="00E34DCB">
      <w:pPr>
        <w:pStyle w:val="Zkladntext-prvnodsazen"/>
        <w:keepLines/>
        <w:numPr>
          <w:ilvl w:val="0"/>
          <w:numId w:val="17"/>
        </w:numPr>
        <w:spacing w:before="60"/>
        <w:jc w:val="both"/>
        <w:rPr>
          <w:rFonts w:asciiTheme="minorHAnsi" w:hAnsiTheme="minorHAnsi" w:cs="Arial"/>
          <w:sz w:val="22"/>
          <w:szCs w:val="22"/>
        </w:rPr>
      </w:pPr>
      <w:r w:rsidRPr="0064029F">
        <w:rPr>
          <w:rFonts w:asciiTheme="minorHAnsi" w:hAnsiTheme="minorHAnsi" w:cs="Arial"/>
          <w:sz w:val="22"/>
          <w:szCs w:val="22"/>
        </w:rPr>
        <w:t>seznam příloh,</w:t>
      </w:r>
    </w:p>
    <w:p w14:paraId="237150BF" w14:textId="65CF068E" w:rsidR="00E34DCB" w:rsidRDefault="00E34DCB" w:rsidP="002456B3">
      <w:pPr>
        <w:pStyle w:val="Zkladntext-prvnodsazen"/>
        <w:keepLines/>
        <w:numPr>
          <w:ilvl w:val="0"/>
          <w:numId w:val="17"/>
        </w:numPr>
        <w:spacing w:before="60"/>
        <w:jc w:val="both"/>
        <w:rPr>
          <w:rFonts w:asciiTheme="minorHAnsi" w:hAnsiTheme="minorHAnsi" w:cs="Arial"/>
          <w:sz w:val="22"/>
          <w:szCs w:val="22"/>
        </w:rPr>
      </w:pPr>
      <w:r w:rsidRPr="0064029F">
        <w:rPr>
          <w:rFonts w:asciiTheme="minorHAnsi" w:hAnsiTheme="minorHAnsi" w:cs="Arial"/>
          <w:sz w:val="22"/>
          <w:szCs w:val="22"/>
        </w:rPr>
        <w:t>další náležitosti, pokud je stanoví obecně závazný předpis</w:t>
      </w:r>
      <w:r w:rsidR="000B7CAE">
        <w:rPr>
          <w:rFonts w:asciiTheme="minorHAnsi" w:hAnsiTheme="minorHAnsi" w:cs="Arial"/>
          <w:sz w:val="22"/>
          <w:szCs w:val="22"/>
        </w:rPr>
        <w:t>,</w:t>
      </w:r>
    </w:p>
    <w:p w14:paraId="523B6082" w14:textId="4A12B187" w:rsidR="000B7CAE" w:rsidRPr="0064029F" w:rsidRDefault="000B7CAE" w:rsidP="002456B3">
      <w:pPr>
        <w:pStyle w:val="Zkladntext-prvnodsazen"/>
        <w:keepLines/>
        <w:numPr>
          <w:ilvl w:val="0"/>
          <w:numId w:val="17"/>
        </w:numPr>
        <w:spacing w:before="60"/>
        <w:jc w:val="both"/>
        <w:rPr>
          <w:rFonts w:asciiTheme="minorHAnsi" w:hAnsiTheme="minorHAnsi" w:cs="Arial"/>
          <w:sz w:val="22"/>
          <w:szCs w:val="22"/>
        </w:rPr>
      </w:pPr>
      <w:r w:rsidRPr="001215D2">
        <w:rPr>
          <w:rFonts w:asciiTheme="minorHAnsi" w:hAnsiTheme="minorHAnsi" w:cstheme="minorHAnsi"/>
          <w:b/>
          <w:sz w:val="22"/>
          <w:szCs w:val="22"/>
        </w:rPr>
        <w:t xml:space="preserve">název a číslo projektu </w:t>
      </w:r>
      <w:r w:rsidRPr="00271D00">
        <w:rPr>
          <w:rFonts w:asciiTheme="minorHAnsi" w:hAnsiTheme="minorHAnsi" w:cstheme="minorHAnsi"/>
          <w:b/>
          <w:sz w:val="22"/>
          <w:szCs w:val="22"/>
        </w:rPr>
        <w:t>Retenční</w:t>
      </w:r>
      <w:r w:rsidRPr="002435A0">
        <w:rPr>
          <w:rFonts w:asciiTheme="minorHAnsi" w:hAnsiTheme="minorHAnsi" w:cstheme="minorHAnsi"/>
          <w:b/>
          <w:sz w:val="22"/>
          <w:szCs w:val="22"/>
        </w:rPr>
        <w:t xml:space="preserve"> nádrže v areálech TSMCH – lokalita Na Moráni a U Větrného mlýna, registrační číslo: 5211000068</w:t>
      </w:r>
      <w:r>
        <w:rPr>
          <w:rFonts w:asciiTheme="minorHAnsi" w:hAnsiTheme="minorHAnsi" w:cstheme="minorHAnsi"/>
          <w:b/>
          <w:sz w:val="22"/>
          <w:szCs w:val="22"/>
        </w:rPr>
        <w:t>.</w:t>
      </w:r>
    </w:p>
    <w:p w14:paraId="4CC48181" w14:textId="77777777" w:rsidR="002456B3" w:rsidRDefault="002456B3" w:rsidP="0064029F">
      <w:pPr>
        <w:pStyle w:val="Odstavecseseznamem"/>
        <w:suppressAutoHyphens/>
        <w:spacing w:after="120"/>
        <w:ind w:left="360"/>
        <w:contextualSpacing w:val="0"/>
        <w:jc w:val="both"/>
        <w:rPr>
          <w:rFonts w:ascii="Calibri" w:hAnsi="Calibri"/>
          <w:iCs/>
          <w:sz w:val="22"/>
          <w:szCs w:val="22"/>
        </w:rPr>
      </w:pPr>
    </w:p>
    <w:p w14:paraId="023485DF" w14:textId="6DCF823E" w:rsidR="001368CE" w:rsidRDefault="00E64F3C" w:rsidP="00FF5FA0">
      <w:pPr>
        <w:pStyle w:val="Odstavecseseznamem"/>
        <w:numPr>
          <w:ilvl w:val="0"/>
          <w:numId w:val="7"/>
        </w:numPr>
        <w:suppressAutoHyphens/>
        <w:spacing w:after="120"/>
        <w:ind w:left="360"/>
        <w:contextualSpacing w:val="0"/>
        <w:jc w:val="both"/>
        <w:rPr>
          <w:rFonts w:ascii="Calibri" w:hAnsi="Calibri"/>
          <w:iCs/>
          <w:sz w:val="22"/>
          <w:szCs w:val="22"/>
        </w:rPr>
      </w:pPr>
      <w:r w:rsidRPr="00FF5FA0">
        <w:rPr>
          <w:rFonts w:ascii="Calibri" w:hAnsi="Calibri"/>
          <w:iCs/>
          <w:sz w:val="22"/>
          <w:szCs w:val="22"/>
        </w:rPr>
        <w:t>V </w:t>
      </w:r>
      <w:r w:rsidRPr="00FF5FA0">
        <w:rPr>
          <w:rFonts w:ascii="Calibri" w:hAnsi="Calibri" w:cs="Arial"/>
          <w:color w:val="000000"/>
          <w:sz w:val="22"/>
          <w:szCs w:val="22"/>
        </w:rPr>
        <w:t>případě</w:t>
      </w:r>
      <w:r w:rsidRPr="00737E9C">
        <w:rPr>
          <w:rFonts w:ascii="Calibri" w:hAnsi="Calibri"/>
          <w:iCs/>
          <w:sz w:val="22"/>
          <w:szCs w:val="22"/>
        </w:rPr>
        <w:t xml:space="preserve"> prodlení </w:t>
      </w:r>
      <w:r>
        <w:rPr>
          <w:rFonts w:ascii="Calibri" w:hAnsi="Calibri"/>
          <w:iCs/>
          <w:sz w:val="22"/>
          <w:szCs w:val="22"/>
        </w:rPr>
        <w:t>příkazce</w:t>
      </w:r>
      <w:r w:rsidRPr="00737E9C">
        <w:rPr>
          <w:rFonts w:ascii="Calibri" w:hAnsi="Calibri"/>
          <w:iCs/>
          <w:sz w:val="22"/>
          <w:szCs w:val="22"/>
        </w:rPr>
        <w:t xml:space="preserve"> s uhrazením faktury je </w:t>
      </w:r>
      <w:r>
        <w:rPr>
          <w:rFonts w:ascii="Calibri" w:hAnsi="Calibri"/>
          <w:iCs/>
          <w:sz w:val="22"/>
          <w:szCs w:val="22"/>
        </w:rPr>
        <w:t xml:space="preserve">příkazník </w:t>
      </w:r>
      <w:r w:rsidRPr="00737E9C">
        <w:rPr>
          <w:rFonts w:ascii="Calibri" w:hAnsi="Calibri"/>
          <w:iCs/>
          <w:sz w:val="22"/>
          <w:szCs w:val="22"/>
        </w:rPr>
        <w:t xml:space="preserve">oprávněn vyfakturovat </w:t>
      </w:r>
      <w:r>
        <w:rPr>
          <w:rFonts w:ascii="Calibri" w:hAnsi="Calibri"/>
          <w:iCs/>
          <w:sz w:val="22"/>
          <w:szCs w:val="22"/>
        </w:rPr>
        <w:t>příkazci</w:t>
      </w:r>
      <w:r w:rsidRPr="00737E9C">
        <w:rPr>
          <w:rFonts w:ascii="Calibri" w:hAnsi="Calibri"/>
          <w:iCs/>
          <w:sz w:val="22"/>
          <w:szCs w:val="22"/>
        </w:rPr>
        <w:t xml:space="preserve"> úroky z prodlení ve výši dle nařízení vlády č. </w:t>
      </w:r>
      <w:r>
        <w:rPr>
          <w:rFonts w:ascii="Calibri" w:hAnsi="Calibri" w:cs="Arial"/>
          <w:sz w:val="22"/>
          <w:szCs w:val="22"/>
        </w:rPr>
        <w:t>351/2013</w:t>
      </w:r>
      <w:r w:rsidRPr="005A2A58">
        <w:rPr>
          <w:rFonts w:ascii="Calibri" w:hAnsi="Calibri" w:cs="Arial"/>
          <w:sz w:val="22"/>
          <w:szCs w:val="22"/>
        </w:rPr>
        <w:t xml:space="preserve"> </w:t>
      </w:r>
      <w:r w:rsidRPr="00737E9C">
        <w:rPr>
          <w:rFonts w:ascii="Calibri" w:hAnsi="Calibri"/>
          <w:iCs/>
          <w:sz w:val="22"/>
          <w:szCs w:val="22"/>
        </w:rPr>
        <w:t xml:space="preserve">Sb., v platném znění. </w:t>
      </w:r>
    </w:p>
    <w:p w14:paraId="34007748" w14:textId="11F446A1" w:rsidR="00E64F3C" w:rsidRDefault="00E64F3C" w:rsidP="00FF5FA0">
      <w:pPr>
        <w:pStyle w:val="Odstavecseseznamem"/>
        <w:numPr>
          <w:ilvl w:val="0"/>
          <w:numId w:val="7"/>
        </w:numPr>
        <w:suppressAutoHyphens/>
        <w:spacing w:after="120"/>
        <w:ind w:left="360"/>
        <w:contextualSpacing w:val="0"/>
        <w:jc w:val="both"/>
        <w:rPr>
          <w:rFonts w:ascii="Calibri" w:hAnsi="Calibri"/>
          <w:iCs/>
          <w:sz w:val="22"/>
          <w:szCs w:val="22"/>
        </w:rPr>
      </w:pPr>
      <w:r w:rsidRPr="001368CE">
        <w:rPr>
          <w:rFonts w:ascii="Calibri" w:hAnsi="Calibri"/>
          <w:iCs/>
          <w:sz w:val="22"/>
          <w:szCs w:val="22"/>
        </w:rPr>
        <w:lastRenderedPageBreak/>
        <w:t xml:space="preserve">V případě odstoupení od smlouvy podle zákona č. </w:t>
      </w:r>
      <w:r w:rsidRPr="001368CE">
        <w:rPr>
          <w:rFonts w:ascii="Calibri" w:hAnsi="Calibri" w:cs="Arial"/>
          <w:sz w:val="22"/>
          <w:szCs w:val="22"/>
        </w:rPr>
        <w:t>89/2012 Sb</w:t>
      </w:r>
      <w:r w:rsidRPr="001368CE">
        <w:rPr>
          <w:rFonts w:ascii="Calibri" w:hAnsi="Calibri"/>
          <w:iCs/>
          <w:sz w:val="22"/>
          <w:szCs w:val="22"/>
        </w:rPr>
        <w:t xml:space="preserve">., občanský zákoník v platném znění, příkazníkem z důvodu na straně příkazce se příkazce zavazuje, že příkazníkovi uhradí jeho prokazatelně vynaložené náklady k datu ukončení smlouvy, a to do 30 dnů ode dne, kdy mu příkazník doloží jejich vznik a výši. </w:t>
      </w:r>
    </w:p>
    <w:p w14:paraId="634657A7" w14:textId="77777777" w:rsidR="000620C7" w:rsidRDefault="000620C7" w:rsidP="009065BA">
      <w:pPr>
        <w:pStyle w:val="Odstavecseseznamem"/>
        <w:suppressAutoHyphens/>
        <w:spacing w:after="120"/>
        <w:ind w:left="360"/>
        <w:contextualSpacing w:val="0"/>
        <w:jc w:val="both"/>
        <w:rPr>
          <w:rFonts w:ascii="Calibri" w:hAnsi="Calibri"/>
          <w:iCs/>
          <w:sz w:val="22"/>
          <w:szCs w:val="22"/>
        </w:rPr>
      </w:pPr>
    </w:p>
    <w:p w14:paraId="07B998A0" w14:textId="77777777" w:rsidR="000620C7" w:rsidRPr="00CD68AD" w:rsidRDefault="000620C7" w:rsidP="009065BA">
      <w:pPr>
        <w:tabs>
          <w:tab w:val="left" w:pos="284"/>
        </w:tabs>
        <w:spacing w:after="120"/>
        <w:ind w:left="426" w:hanging="426"/>
        <w:jc w:val="center"/>
        <w:rPr>
          <w:rFonts w:asciiTheme="minorHAnsi" w:hAnsiTheme="minorHAnsi" w:cstheme="minorHAnsi"/>
          <w:b/>
          <w:bCs/>
          <w:sz w:val="24"/>
          <w:szCs w:val="24"/>
        </w:rPr>
      </w:pPr>
      <w:r w:rsidRPr="00CD68AD">
        <w:rPr>
          <w:rFonts w:asciiTheme="minorHAnsi" w:hAnsiTheme="minorHAnsi" w:cstheme="minorHAnsi"/>
          <w:b/>
          <w:sz w:val="24"/>
          <w:szCs w:val="24"/>
        </w:rPr>
        <w:t xml:space="preserve">VIII. </w:t>
      </w:r>
      <w:r w:rsidRPr="00CD68AD">
        <w:rPr>
          <w:rFonts w:asciiTheme="minorHAnsi" w:hAnsiTheme="minorHAnsi" w:cstheme="minorHAnsi"/>
          <w:b/>
          <w:bCs/>
          <w:caps/>
          <w:sz w:val="24"/>
          <w:szCs w:val="24"/>
        </w:rPr>
        <w:t>Předání a převzetí plánU BOZP</w:t>
      </w:r>
    </w:p>
    <w:p w14:paraId="6606E2C6" w14:textId="77777777" w:rsidR="000620C7" w:rsidRDefault="000620C7" w:rsidP="00FF5FA0">
      <w:pPr>
        <w:numPr>
          <w:ilvl w:val="0"/>
          <w:numId w:val="15"/>
        </w:numPr>
        <w:spacing w:after="120"/>
        <w:jc w:val="both"/>
        <w:rPr>
          <w:rFonts w:asciiTheme="minorHAnsi" w:hAnsiTheme="minorHAnsi" w:cstheme="minorHAnsi"/>
          <w:sz w:val="22"/>
          <w:szCs w:val="22"/>
        </w:rPr>
      </w:pPr>
      <w:r w:rsidRPr="00CD6E38">
        <w:rPr>
          <w:rFonts w:asciiTheme="minorHAnsi" w:hAnsiTheme="minorHAnsi" w:cstheme="minorHAnsi"/>
          <w:sz w:val="22"/>
          <w:szCs w:val="22"/>
        </w:rPr>
        <w:t xml:space="preserve">Po dokončení </w:t>
      </w:r>
      <w:r>
        <w:rPr>
          <w:rFonts w:asciiTheme="minorHAnsi" w:hAnsiTheme="minorHAnsi" w:cstheme="minorHAnsi"/>
          <w:sz w:val="22"/>
          <w:szCs w:val="22"/>
        </w:rPr>
        <w:t>plánu BOZP</w:t>
      </w:r>
      <w:r w:rsidRPr="00CD6E38">
        <w:rPr>
          <w:rFonts w:asciiTheme="minorHAnsi" w:hAnsiTheme="minorHAnsi" w:cstheme="minorHAnsi"/>
          <w:sz w:val="22"/>
          <w:szCs w:val="22"/>
        </w:rPr>
        <w:t xml:space="preserve"> je </w:t>
      </w:r>
      <w:r>
        <w:rPr>
          <w:rFonts w:asciiTheme="minorHAnsi" w:hAnsiTheme="minorHAnsi" w:cstheme="minorHAnsi"/>
          <w:sz w:val="22"/>
          <w:szCs w:val="22"/>
        </w:rPr>
        <w:t>příkazník povinen jej</w:t>
      </w:r>
      <w:r w:rsidRPr="00CD6E38">
        <w:rPr>
          <w:rFonts w:asciiTheme="minorHAnsi" w:hAnsiTheme="minorHAnsi" w:cstheme="minorHAnsi"/>
          <w:sz w:val="22"/>
          <w:szCs w:val="22"/>
        </w:rPr>
        <w:t xml:space="preserve"> fyzicky předat </w:t>
      </w:r>
      <w:r>
        <w:rPr>
          <w:rFonts w:asciiTheme="minorHAnsi" w:hAnsiTheme="minorHAnsi" w:cstheme="minorHAnsi"/>
          <w:sz w:val="22"/>
          <w:szCs w:val="22"/>
        </w:rPr>
        <w:t>příkazci</w:t>
      </w:r>
      <w:r w:rsidRPr="00CD6E38">
        <w:rPr>
          <w:rFonts w:asciiTheme="minorHAnsi" w:hAnsiTheme="minorHAnsi" w:cstheme="minorHAnsi"/>
          <w:sz w:val="22"/>
          <w:szCs w:val="22"/>
        </w:rPr>
        <w:t xml:space="preserve"> </w:t>
      </w:r>
      <w:r>
        <w:rPr>
          <w:rFonts w:asciiTheme="minorHAnsi" w:hAnsiTheme="minorHAnsi" w:cstheme="minorHAnsi"/>
          <w:sz w:val="22"/>
          <w:szCs w:val="22"/>
        </w:rPr>
        <w:t>v sídle příkazce</w:t>
      </w:r>
      <w:r w:rsidRPr="00CD6E38">
        <w:rPr>
          <w:rFonts w:asciiTheme="minorHAnsi" w:hAnsiTheme="minorHAnsi" w:cstheme="minorHAnsi"/>
          <w:sz w:val="22"/>
          <w:szCs w:val="22"/>
        </w:rPr>
        <w:t xml:space="preserve"> a </w:t>
      </w:r>
      <w:r>
        <w:rPr>
          <w:rFonts w:asciiTheme="minorHAnsi" w:hAnsiTheme="minorHAnsi" w:cstheme="minorHAnsi"/>
          <w:sz w:val="22"/>
          <w:szCs w:val="22"/>
        </w:rPr>
        <w:t>příkazce je povinen jej převzít, nebude-li</w:t>
      </w:r>
      <w:r w:rsidRPr="00CD6E38">
        <w:rPr>
          <w:rFonts w:asciiTheme="minorHAnsi" w:hAnsiTheme="minorHAnsi" w:cstheme="minorHAnsi"/>
          <w:sz w:val="22"/>
          <w:szCs w:val="22"/>
        </w:rPr>
        <w:t xml:space="preserve"> vykazovat vady.</w:t>
      </w:r>
    </w:p>
    <w:p w14:paraId="181A948D" w14:textId="02EE61C6" w:rsidR="000620C7" w:rsidRPr="00CD6E38" w:rsidRDefault="000620C7" w:rsidP="00FF5FA0">
      <w:pPr>
        <w:numPr>
          <w:ilvl w:val="0"/>
          <w:numId w:val="15"/>
        </w:numPr>
        <w:spacing w:after="120"/>
        <w:jc w:val="both"/>
        <w:rPr>
          <w:rFonts w:asciiTheme="minorHAnsi" w:hAnsiTheme="minorHAnsi" w:cstheme="minorHAnsi"/>
          <w:sz w:val="22"/>
          <w:szCs w:val="22"/>
        </w:rPr>
      </w:pPr>
      <w:r w:rsidRPr="00CD6E38">
        <w:rPr>
          <w:rFonts w:asciiTheme="minorHAnsi" w:hAnsiTheme="minorHAnsi" w:cstheme="minorHAnsi"/>
          <w:sz w:val="22"/>
          <w:szCs w:val="22"/>
        </w:rPr>
        <w:t xml:space="preserve">K převzetí </w:t>
      </w:r>
      <w:r>
        <w:rPr>
          <w:rFonts w:asciiTheme="minorHAnsi" w:hAnsiTheme="minorHAnsi" w:cstheme="minorHAnsi"/>
          <w:sz w:val="22"/>
          <w:szCs w:val="22"/>
        </w:rPr>
        <w:t>plánu</w:t>
      </w:r>
      <w:r w:rsidRPr="00CD6E38">
        <w:rPr>
          <w:rFonts w:asciiTheme="minorHAnsi" w:hAnsiTheme="minorHAnsi" w:cstheme="minorHAnsi"/>
          <w:sz w:val="22"/>
          <w:szCs w:val="22"/>
        </w:rPr>
        <w:t xml:space="preserve"> je </w:t>
      </w:r>
      <w:r>
        <w:rPr>
          <w:rFonts w:asciiTheme="minorHAnsi" w:hAnsiTheme="minorHAnsi" w:cstheme="minorHAnsi"/>
          <w:sz w:val="22"/>
          <w:szCs w:val="22"/>
        </w:rPr>
        <w:t>příkazník</w:t>
      </w:r>
      <w:r w:rsidRPr="00CD6E38">
        <w:rPr>
          <w:rFonts w:asciiTheme="minorHAnsi" w:hAnsiTheme="minorHAnsi" w:cstheme="minorHAnsi"/>
          <w:sz w:val="22"/>
          <w:szCs w:val="22"/>
        </w:rPr>
        <w:t xml:space="preserve"> povinen vyzvat </w:t>
      </w:r>
      <w:r>
        <w:rPr>
          <w:rFonts w:asciiTheme="minorHAnsi" w:hAnsiTheme="minorHAnsi" w:cstheme="minorHAnsi"/>
          <w:sz w:val="22"/>
          <w:szCs w:val="22"/>
        </w:rPr>
        <w:t>příkazce</w:t>
      </w:r>
      <w:r w:rsidRPr="00CD6E38">
        <w:rPr>
          <w:rFonts w:asciiTheme="minorHAnsi" w:hAnsiTheme="minorHAnsi" w:cstheme="minorHAnsi"/>
          <w:sz w:val="22"/>
          <w:szCs w:val="22"/>
        </w:rPr>
        <w:t xml:space="preserve"> nejméně </w:t>
      </w:r>
      <w:r>
        <w:rPr>
          <w:rFonts w:asciiTheme="minorHAnsi" w:hAnsiTheme="minorHAnsi" w:cstheme="minorHAnsi"/>
          <w:sz w:val="22"/>
          <w:szCs w:val="22"/>
        </w:rPr>
        <w:t xml:space="preserve">1 </w:t>
      </w:r>
      <w:r w:rsidRPr="00CD6E38">
        <w:rPr>
          <w:rFonts w:asciiTheme="minorHAnsi" w:hAnsiTheme="minorHAnsi" w:cstheme="minorHAnsi"/>
          <w:sz w:val="22"/>
          <w:szCs w:val="22"/>
        </w:rPr>
        <w:t>pracovní</w:t>
      </w:r>
      <w:r>
        <w:rPr>
          <w:rFonts w:asciiTheme="minorHAnsi" w:hAnsiTheme="minorHAnsi" w:cstheme="minorHAnsi"/>
          <w:sz w:val="22"/>
          <w:szCs w:val="22"/>
        </w:rPr>
        <w:t xml:space="preserve"> den</w:t>
      </w:r>
      <w:r w:rsidRPr="00CD6E38">
        <w:rPr>
          <w:rFonts w:asciiTheme="minorHAnsi" w:hAnsiTheme="minorHAnsi" w:cstheme="minorHAnsi"/>
          <w:sz w:val="22"/>
          <w:szCs w:val="22"/>
        </w:rPr>
        <w:t xml:space="preserve"> předem, a to zasláním e-mailu na adresy osob oprávněných jednat za </w:t>
      </w:r>
      <w:r>
        <w:rPr>
          <w:rFonts w:asciiTheme="minorHAnsi" w:hAnsiTheme="minorHAnsi" w:cstheme="minorHAnsi"/>
          <w:sz w:val="22"/>
          <w:szCs w:val="22"/>
        </w:rPr>
        <w:t xml:space="preserve">příkazce </w:t>
      </w:r>
      <w:r w:rsidRPr="00CD6E38">
        <w:rPr>
          <w:rFonts w:asciiTheme="minorHAnsi" w:hAnsiTheme="minorHAnsi" w:cstheme="minorHAnsi"/>
          <w:sz w:val="22"/>
          <w:szCs w:val="22"/>
        </w:rPr>
        <w:t xml:space="preserve">ve věcech technických. </w:t>
      </w:r>
      <w:r>
        <w:rPr>
          <w:rFonts w:asciiTheme="minorHAnsi" w:hAnsiTheme="minorHAnsi" w:cstheme="minorHAnsi"/>
          <w:sz w:val="22"/>
          <w:szCs w:val="22"/>
        </w:rPr>
        <w:t>Příkazce</w:t>
      </w:r>
      <w:r w:rsidRPr="00CD6E38">
        <w:rPr>
          <w:rFonts w:asciiTheme="minorHAnsi" w:hAnsiTheme="minorHAnsi" w:cstheme="minorHAnsi"/>
          <w:sz w:val="22"/>
          <w:szCs w:val="22"/>
        </w:rPr>
        <w:t xml:space="preserve"> je povinen se k předání </w:t>
      </w:r>
      <w:r>
        <w:rPr>
          <w:rFonts w:asciiTheme="minorHAnsi" w:hAnsiTheme="minorHAnsi" w:cstheme="minorHAnsi"/>
          <w:sz w:val="22"/>
          <w:szCs w:val="22"/>
        </w:rPr>
        <w:t>plán</w:t>
      </w:r>
      <w:r w:rsidR="00CF6B6B">
        <w:rPr>
          <w:rFonts w:asciiTheme="minorHAnsi" w:hAnsiTheme="minorHAnsi" w:cstheme="minorHAnsi"/>
          <w:sz w:val="22"/>
          <w:szCs w:val="22"/>
        </w:rPr>
        <w:t>u</w:t>
      </w:r>
      <w:r w:rsidRPr="00CD6E38">
        <w:rPr>
          <w:rFonts w:asciiTheme="minorHAnsi" w:hAnsiTheme="minorHAnsi" w:cstheme="minorHAnsi"/>
          <w:sz w:val="22"/>
          <w:szCs w:val="22"/>
        </w:rPr>
        <w:t xml:space="preserve"> dostavit.</w:t>
      </w:r>
      <w:r>
        <w:rPr>
          <w:rFonts w:asciiTheme="minorHAnsi" w:hAnsiTheme="minorHAnsi" w:cstheme="minorHAnsi"/>
          <w:sz w:val="22"/>
          <w:szCs w:val="22"/>
        </w:rPr>
        <w:t xml:space="preserve"> </w:t>
      </w:r>
    </w:p>
    <w:p w14:paraId="758D0B5E" w14:textId="77777777" w:rsidR="000620C7" w:rsidRPr="00CD6E38" w:rsidRDefault="000620C7" w:rsidP="00FF5FA0">
      <w:pPr>
        <w:numPr>
          <w:ilvl w:val="0"/>
          <w:numId w:val="15"/>
        </w:numPr>
        <w:spacing w:after="120"/>
        <w:jc w:val="both"/>
        <w:rPr>
          <w:rFonts w:asciiTheme="minorHAnsi" w:hAnsiTheme="minorHAnsi" w:cstheme="minorHAnsi"/>
          <w:sz w:val="22"/>
          <w:szCs w:val="22"/>
        </w:rPr>
      </w:pPr>
      <w:r>
        <w:rPr>
          <w:rFonts w:asciiTheme="minorHAnsi" w:hAnsiTheme="minorHAnsi" w:cstheme="minorHAnsi"/>
          <w:sz w:val="22"/>
          <w:szCs w:val="22"/>
        </w:rPr>
        <w:t>Příkazce</w:t>
      </w:r>
      <w:r w:rsidRPr="00CD6E38">
        <w:rPr>
          <w:rFonts w:asciiTheme="minorHAnsi" w:hAnsiTheme="minorHAnsi" w:cstheme="minorHAnsi"/>
          <w:sz w:val="22"/>
          <w:szCs w:val="22"/>
        </w:rPr>
        <w:t xml:space="preserve"> je oprávněn, nikoliv však povinen, </w:t>
      </w:r>
      <w:r>
        <w:rPr>
          <w:rFonts w:asciiTheme="minorHAnsi" w:hAnsiTheme="minorHAnsi" w:cstheme="minorHAnsi"/>
          <w:sz w:val="22"/>
          <w:szCs w:val="22"/>
        </w:rPr>
        <w:t>plán BOZP</w:t>
      </w:r>
      <w:r w:rsidRPr="00CD6E38">
        <w:rPr>
          <w:rFonts w:asciiTheme="minorHAnsi" w:hAnsiTheme="minorHAnsi" w:cstheme="minorHAnsi"/>
          <w:sz w:val="22"/>
          <w:szCs w:val="22"/>
        </w:rPr>
        <w:t xml:space="preserve"> převzít s vadami a nedodělky, které samy o sobě ani ve spojení s jinými nebrání funkčnímu bezpečnému užívání </w:t>
      </w:r>
      <w:r>
        <w:rPr>
          <w:rFonts w:asciiTheme="minorHAnsi" w:hAnsiTheme="minorHAnsi" w:cstheme="minorHAnsi"/>
          <w:sz w:val="22"/>
          <w:szCs w:val="22"/>
        </w:rPr>
        <w:t>plánu</w:t>
      </w:r>
      <w:r w:rsidRPr="00CD6E38">
        <w:rPr>
          <w:rFonts w:asciiTheme="minorHAnsi" w:hAnsiTheme="minorHAnsi" w:cstheme="minorHAnsi"/>
          <w:sz w:val="22"/>
          <w:szCs w:val="22"/>
        </w:rPr>
        <w:t xml:space="preserve">, ani jeho užívání podstatným způsobem neomezují. </w:t>
      </w:r>
    </w:p>
    <w:p w14:paraId="18BC0A58" w14:textId="77777777" w:rsidR="000620C7" w:rsidRPr="00CD6E38" w:rsidRDefault="000620C7" w:rsidP="00FF5FA0">
      <w:pPr>
        <w:numPr>
          <w:ilvl w:val="0"/>
          <w:numId w:val="15"/>
        </w:numPr>
        <w:spacing w:after="120"/>
        <w:jc w:val="both"/>
        <w:rPr>
          <w:rFonts w:asciiTheme="minorHAnsi" w:hAnsiTheme="minorHAnsi" w:cstheme="minorHAnsi"/>
          <w:sz w:val="22"/>
          <w:szCs w:val="22"/>
        </w:rPr>
      </w:pPr>
      <w:r w:rsidRPr="00CD6E38">
        <w:rPr>
          <w:rFonts w:asciiTheme="minorHAnsi" w:hAnsiTheme="minorHAnsi" w:cstheme="minorHAnsi"/>
          <w:sz w:val="22"/>
          <w:szCs w:val="22"/>
        </w:rPr>
        <w:t xml:space="preserve">O předání a převzetí </w:t>
      </w:r>
      <w:r>
        <w:rPr>
          <w:rFonts w:asciiTheme="minorHAnsi" w:hAnsiTheme="minorHAnsi" w:cstheme="minorHAnsi"/>
          <w:sz w:val="22"/>
          <w:szCs w:val="22"/>
        </w:rPr>
        <w:t>plánu bude příkazcem</w:t>
      </w:r>
      <w:r w:rsidRPr="00CD6E38">
        <w:rPr>
          <w:rFonts w:asciiTheme="minorHAnsi" w:hAnsiTheme="minorHAnsi" w:cstheme="minorHAnsi"/>
          <w:sz w:val="22"/>
          <w:szCs w:val="22"/>
        </w:rPr>
        <w:t xml:space="preserve"> sepsán předávací protokol, ve kterém musí být výslovně uvedeno, zda </w:t>
      </w:r>
      <w:r>
        <w:rPr>
          <w:rFonts w:asciiTheme="minorHAnsi" w:hAnsiTheme="minorHAnsi" w:cstheme="minorHAnsi"/>
          <w:sz w:val="22"/>
          <w:szCs w:val="22"/>
        </w:rPr>
        <w:t>příkazce plán</w:t>
      </w:r>
      <w:r w:rsidRPr="00CD6E38">
        <w:rPr>
          <w:rFonts w:asciiTheme="minorHAnsi" w:hAnsiTheme="minorHAnsi" w:cstheme="minorHAnsi"/>
          <w:sz w:val="22"/>
          <w:szCs w:val="22"/>
        </w:rPr>
        <w:t xml:space="preserve"> přebírá či nikoliv. Pokud </w:t>
      </w:r>
      <w:r>
        <w:rPr>
          <w:rFonts w:asciiTheme="minorHAnsi" w:hAnsiTheme="minorHAnsi" w:cstheme="minorHAnsi"/>
          <w:sz w:val="22"/>
          <w:szCs w:val="22"/>
        </w:rPr>
        <w:t>příkazce plán</w:t>
      </w:r>
      <w:r w:rsidRPr="00CD6E38">
        <w:rPr>
          <w:rFonts w:asciiTheme="minorHAnsi" w:hAnsiTheme="minorHAnsi" w:cstheme="minorHAnsi"/>
          <w:sz w:val="22"/>
          <w:szCs w:val="22"/>
        </w:rPr>
        <w:t xml:space="preserve"> převezme s drobnými vadami či nedodělky nebránícími užívání, musí být tyto v předávacím protokolu uvedeny a musí být stanovena lhůta k jejich odstranění. Nedohodnou-li se strany na lhůtách pro odstranění vad, je </w:t>
      </w:r>
      <w:r>
        <w:rPr>
          <w:rFonts w:asciiTheme="minorHAnsi" w:hAnsiTheme="minorHAnsi" w:cstheme="minorHAnsi"/>
          <w:sz w:val="22"/>
          <w:szCs w:val="22"/>
        </w:rPr>
        <w:t>příkazník</w:t>
      </w:r>
      <w:r w:rsidRPr="00CD6E38">
        <w:rPr>
          <w:rFonts w:asciiTheme="minorHAnsi" w:hAnsiTheme="minorHAnsi" w:cstheme="minorHAnsi"/>
          <w:sz w:val="22"/>
          <w:szCs w:val="22"/>
        </w:rPr>
        <w:t xml:space="preserve"> povinen vady odstranit do </w:t>
      </w:r>
      <w:r>
        <w:rPr>
          <w:rFonts w:asciiTheme="minorHAnsi" w:hAnsiTheme="minorHAnsi" w:cstheme="minorHAnsi"/>
          <w:sz w:val="22"/>
          <w:szCs w:val="22"/>
        </w:rPr>
        <w:t>3 pracovních</w:t>
      </w:r>
      <w:r w:rsidRPr="00CD6E38">
        <w:rPr>
          <w:rFonts w:asciiTheme="minorHAnsi" w:hAnsiTheme="minorHAnsi" w:cstheme="minorHAnsi"/>
          <w:sz w:val="22"/>
          <w:szCs w:val="22"/>
        </w:rPr>
        <w:t xml:space="preserve"> dn</w:t>
      </w:r>
      <w:r>
        <w:rPr>
          <w:rFonts w:asciiTheme="minorHAnsi" w:hAnsiTheme="minorHAnsi" w:cstheme="minorHAnsi"/>
          <w:sz w:val="22"/>
          <w:szCs w:val="22"/>
        </w:rPr>
        <w:t>í</w:t>
      </w:r>
      <w:r w:rsidRPr="00CD6E38">
        <w:rPr>
          <w:rFonts w:asciiTheme="minorHAnsi" w:hAnsiTheme="minorHAnsi" w:cstheme="minorHAnsi"/>
          <w:sz w:val="22"/>
          <w:szCs w:val="22"/>
        </w:rPr>
        <w:t xml:space="preserve"> ode dne předání </w:t>
      </w:r>
      <w:r>
        <w:rPr>
          <w:rFonts w:asciiTheme="minorHAnsi" w:hAnsiTheme="minorHAnsi" w:cstheme="minorHAnsi"/>
          <w:sz w:val="22"/>
          <w:szCs w:val="22"/>
        </w:rPr>
        <w:t>plánu</w:t>
      </w:r>
      <w:r w:rsidRPr="00CD6E38">
        <w:rPr>
          <w:rFonts w:asciiTheme="minorHAnsi" w:hAnsiTheme="minorHAnsi" w:cstheme="minorHAnsi"/>
          <w:sz w:val="22"/>
          <w:szCs w:val="22"/>
        </w:rPr>
        <w:t xml:space="preserve">. </w:t>
      </w:r>
    </w:p>
    <w:p w14:paraId="03313614" w14:textId="77777777" w:rsidR="000620C7" w:rsidRDefault="000620C7" w:rsidP="00FF5FA0">
      <w:pPr>
        <w:numPr>
          <w:ilvl w:val="0"/>
          <w:numId w:val="15"/>
        </w:numPr>
        <w:spacing w:after="120"/>
        <w:jc w:val="both"/>
        <w:rPr>
          <w:rFonts w:asciiTheme="minorHAnsi" w:hAnsiTheme="minorHAnsi" w:cstheme="minorHAnsi"/>
          <w:sz w:val="22"/>
          <w:szCs w:val="22"/>
        </w:rPr>
      </w:pPr>
      <w:r>
        <w:rPr>
          <w:rFonts w:asciiTheme="minorHAnsi" w:hAnsiTheme="minorHAnsi" w:cstheme="minorHAnsi"/>
          <w:sz w:val="22"/>
          <w:szCs w:val="22"/>
        </w:rPr>
        <w:t>Plán</w:t>
      </w:r>
      <w:r w:rsidRPr="00CD6E38">
        <w:rPr>
          <w:rFonts w:asciiTheme="minorHAnsi" w:hAnsiTheme="minorHAnsi" w:cstheme="minorHAnsi"/>
          <w:sz w:val="22"/>
          <w:szCs w:val="22"/>
        </w:rPr>
        <w:t xml:space="preserve"> se považuje za předan</w:t>
      </w:r>
      <w:r>
        <w:rPr>
          <w:rFonts w:asciiTheme="minorHAnsi" w:hAnsiTheme="minorHAnsi" w:cstheme="minorHAnsi"/>
          <w:sz w:val="22"/>
          <w:szCs w:val="22"/>
        </w:rPr>
        <w:t>ý</w:t>
      </w:r>
      <w:r w:rsidRPr="00CD6E38">
        <w:rPr>
          <w:rFonts w:asciiTheme="minorHAnsi" w:hAnsiTheme="minorHAnsi" w:cstheme="minorHAnsi"/>
          <w:sz w:val="22"/>
          <w:szCs w:val="22"/>
        </w:rPr>
        <w:t xml:space="preserve"> okamžikem, kdy je jeho předání a převzetí potvrzeno oběma smluvními stranami podpisem předávacího protokolu. </w:t>
      </w:r>
      <w:r>
        <w:rPr>
          <w:rFonts w:asciiTheme="minorHAnsi" w:hAnsiTheme="minorHAnsi" w:cstheme="minorHAnsi"/>
          <w:sz w:val="22"/>
          <w:szCs w:val="22"/>
        </w:rPr>
        <w:t xml:space="preserve">Předávací protokol podepisuje za obě strany </w:t>
      </w:r>
      <w:r w:rsidRPr="00CD6E38">
        <w:rPr>
          <w:rFonts w:asciiTheme="minorHAnsi" w:hAnsiTheme="minorHAnsi" w:cstheme="minorHAnsi"/>
          <w:sz w:val="22"/>
          <w:szCs w:val="22"/>
        </w:rPr>
        <w:t>kontaktní o</w:t>
      </w:r>
      <w:r>
        <w:rPr>
          <w:rFonts w:asciiTheme="minorHAnsi" w:hAnsiTheme="minorHAnsi" w:cstheme="minorHAnsi"/>
          <w:sz w:val="22"/>
          <w:szCs w:val="22"/>
        </w:rPr>
        <w:t>soba ve věcech technických, případně statutární orgán</w:t>
      </w:r>
      <w:r w:rsidRPr="00CD6E38">
        <w:rPr>
          <w:rFonts w:asciiTheme="minorHAnsi" w:hAnsiTheme="minorHAnsi" w:cstheme="minorHAnsi"/>
          <w:sz w:val="22"/>
          <w:szCs w:val="22"/>
        </w:rPr>
        <w:t>.</w:t>
      </w:r>
    </w:p>
    <w:p w14:paraId="68597AA6" w14:textId="77777777" w:rsidR="004F4082" w:rsidRPr="00954370" w:rsidRDefault="004F4082" w:rsidP="009065BA">
      <w:pPr>
        <w:pStyle w:val="Zkladntext"/>
        <w:spacing w:after="120"/>
        <w:ind w:left="420"/>
        <w:jc w:val="both"/>
      </w:pPr>
    </w:p>
    <w:p w14:paraId="26BD6D8C" w14:textId="1C0B66C6" w:rsidR="004F284F" w:rsidRPr="00801E4B" w:rsidRDefault="000620C7" w:rsidP="009065BA">
      <w:pPr>
        <w:pStyle w:val="Nadpis1"/>
        <w:keepLines w:val="0"/>
        <w:tabs>
          <w:tab w:val="left" w:pos="360"/>
          <w:tab w:val="left" w:pos="14400"/>
        </w:tabs>
        <w:spacing w:before="0" w:after="120"/>
        <w:jc w:val="center"/>
        <w:rPr>
          <w:rFonts w:asciiTheme="minorHAnsi" w:hAnsiTheme="minorHAnsi"/>
          <w:color w:val="auto"/>
          <w:sz w:val="24"/>
          <w:szCs w:val="24"/>
        </w:rPr>
      </w:pPr>
      <w:r>
        <w:rPr>
          <w:rFonts w:asciiTheme="minorHAnsi" w:hAnsiTheme="minorHAnsi"/>
          <w:color w:val="auto"/>
          <w:sz w:val="24"/>
          <w:szCs w:val="24"/>
        </w:rPr>
        <w:t>I</w:t>
      </w:r>
      <w:r w:rsidR="00E757C1">
        <w:rPr>
          <w:rFonts w:asciiTheme="minorHAnsi" w:hAnsiTheme="minorHAnsi"/>
          <w:color w:val="auto"/>
          <w:sz w:val="24"/>
          <w:szCs w:val="24"/>
        </w:rPr>
        <w:t>X</w:t>
      </w:r>
      <w:r w:rsidR="004F284F" w:rsidRPr="004F284F">
        <w:rPr>
          <w:rFonts w:asciiTheme="minorHAnsi" w:hAnsiTheme="minorHAnsi"/>
          <w:color w:val="auto"/>
          <w:sz w:val="24"/>
          <w:szCs w:val="24"/>
        </w:rPr>
        <w:t xml:space="preserve">. </w:t>
      </w:r>
      <w:r w:rsidR="004F284F">
        <w:rPr>
          <w:rFonts w:asciiTheme="minorHAnsi" w:hAnsiTheme="minorHAnsi"/>
          <w:color w:val="auto"/>
          <w:sz w:val="24"/>
          <w:szCs w:val="24"/>
        </w:rPr>
        <w:t>ODSTOUPENÍ OD SMLOUVY A VÝPOVĚĎ</w:t>
      </w:r>
    </w:p>
    <w:p w14:paraId="4C2068AE" w14:textId="0C118F10" w:rsidR="004F284F" w:rsidRPr="006C780D" w:rsidRDefault="004F284F" w:rsidP="00FF5FA0">
      <w:pPr>
        <w:pStyle w:val="Odstavecseseznamem"/>
        <w:numPr>
          <w:ilvl w:val="0"/>
          <w:numId w:val="8"/>
        </w:numPr>
        <w:suppressAutoHyphens/>
        <w:spacing w:after="120"/>
        <w:contextualSpacing w:val="0"/>
        <w:jc w:val="both"/>
        <w:rPr>
          <w:rFonts w:ascii="Calibri" w:hAnsi="Calibri"/>
          <w:iCs/>
          <w:sz w:val="22"/>
          <w:szCs w:val="22"/>
        </w:rPr>
      </w:pPr>
      <w:r w:rsidRPr="006C780D">
        <w:rPr>
          <w:rFonts w:asciiTheme="minorHAnsi" w:hAnsiTheme="minorHAnsi"/>
          <w:sz w:val="22"/>
          <w:szCs w:val="22"/>
        </w:rPr>
        <w:t xml:space="preserve">Vznikne-li po uzavření této smlouvy okolnost, kterou smluvní strany při uzavření této smlouvy ve smluvních ujednáních se zřetelem ke všem okolnostem nemohly předvídat, a která brání dalšímu postupu plnění závazků příkazce nebo příkazníka, je třeba neprodleně vyzvat druhou stranu k dohodě o opatřeních vedoucích k překonání těchto okolností. Nedojde-li k dohodě, je příkazce z </w:t>
      </w:r>
      <w:r w:rsidRPr="006C780D">
        <w:rPr>
          <w:rFonts w:ascii="Calibri" w:hAnsi="Calibri"/>
          <w:iCs/>
          <w:sz w:val="22"/>
          <w:szCs w:val="22"/>
        </w:rPr>
        <w:t>důvodu takových okolností oprávněn odstoupit od smlouvy</w:t>
      </w:r>
      <w:r w:rsidR="00DB57DA">
        <w:rPr>
          <w:rFonts w:ascii="Calibri" w:hAnsi="Calibri"/>
          <w:iCs/>
          <w:sz w:val="22"/>
          <w:szCs w:val="22"/>
        </w:rPr>
        <w:t xml:space="preserve"> nebo smlouvu vypovědět</w:t>
      </w:r>
      <w:r w:rsidR="00A30F03">
        <w:rPr>
          <w:rFonts w:ascii="Calibri" w:hAnsi="Calibri"/>
          <w:iCs/>
          <w:sz w:val="22"/>
          <w:szCs w:val="22"/>
        </w:rPr>
        <w:t xml:space="preserve"> bez výpovědní doby</w:t>
      </w:r>
      <w:r w:rsidR="00DB57DA">
        <w:rPr>
          <w:rFonts w:ascii="Calibri" w:hAnsi="Calibri"/>
          <w:iCs/>
          <w:sz w:val="22"/>
          <w:szCs w:val="22"/>
        </w:rPr>
        <w:t>.</w:t>
      </w:r>
      <w:r w:rsidRPr="006C780D">
        <w:rPr>
          <w:rFonts w:ascii="Calibri" w:hAnsi="Calibri"/>
          <w:iCs/>
          <w:sz w:val="22"/>
          <w:szCs w:val="22"/>
        </w:rPr>
        <w:t xml:space="preserve"> </w:t>
      </w:r>
    </w:p>
    <w:p w14:paraId="125CA65E" w14:textId="7406E1D1" w:rsidR="004F284F" w:rsidRDefault="004F284F" w:rsidP="00FF5FA0">
      <w:pPr>
        <w:pStyle w:val="Odstavecseseznamem"/>
        <w:numPr>
          <w:ilvl w:val="0"/>
          <w:numId w:val="8"/>
        </w:numPr>
        <w:suppressAutoHyphens/>
        <w:spacing w:after="120"/>
        <w:contextualSpacing w:val="0"/>
        <w:jc w:val="both"/>
        <w:rPr>
          <w:rFonts w:ascii="Calibri" w:hAnsi="Calibri"/>
          <w:iCs/>
          <w:sz w:val="22"/>
          <w:szCs w:val="22"/>
        </w:rPr>
      </w:pPr>
      <w:r w:rsidRPr="006C780D">
        <w:rPr>
          <w:rFonts w:ascii="Calibri" w:hAnsi="Calibri"/>
          <w:iCs/>
          <w:sz w:val="22"/>
          <w:szCs w:val="22"/>
        </w:rPr>
        <w:t>Smluvní</w:t>
      </w:r>
      <w:r w:rsidRPr="006C780D">
        <w:rPr>
          <w:rFonts w:asciiTheme="minorHAnsi" w:hAnsiTheme="minorHAnsi"/>
          <w:sz w:val="22"/>
          <w:szCs w:val="22"/>
        </w:rPr>
        <w:t xml:space="preserve"> strany mají právo odstoupit od smlouvy </w:t>
      </w:r>
      <w:r w:rsidR="00095D69">
        <w:rPr>
          <w:rFonts w:asciiTheme="minorHAnsi" w:hAnsiTheme="minorHAnsi"/>
          <w:sz w:val="22"/>
          <w:szCs w:val="22"/>
        </w:rPr>
        <w:t xml:space="preserve">nebo smlouvu vypovědět bez výpovědní doby </w:t>
      </w:r>
      <w:r w:rsidRPr="006C780D">
        <w:rPr>
          <w:rFonts w:asciiTheme="minorHAnsi" w:hAnsiTheme="minorHAnsi"/>
          <w:sz w:val="22"/>
          <w:szCs w:val="22"/>
        </w:rPr>
        <w:t>pro podstatné porušení smlouvy druhou smluvní stranou. Podstatné je takové porušení povinnosti, o němž strana porušující smlouvu již při uzavření smlouvy věděla nebo musela vědět, že by druhá strana smlouvu neuzavřela, pokud by toto porušení předvídala. Podstatným porušením smlouvy je rovněž každé jiné porušení smlouvy, jestliže strana, která smlouvu porušuje</w:t>
      </w:r>
      <w:r w:rsidRPr="006C780D">
        <w:rPr>
          <w:rFonts w:ascii="Calibri" w:hAnsi="Calibri"/>
          <w:iCs/>
          <w:sz w:val="22"/>
          <w:szCs w:val="22"/>
        </w:rPr>
        <w:t>, nesjedná nápravu ani do 7 dnů ode dne doručení písemného upozornění druhé smluvní strany</w:t>
      </w:r>
      <w:r w:rsidR="00E757C1">
        <w:rPr>
          <w:rFonts w:ascii="Calibri" w:hAnsi="Calibri"/>
          <w:iCs/>
          <w:sz w:val="22"/>
          <w:szCs w:val="22"/>
        </w:rPr>
        <w:t>.</w:t>
      </w:r>
    </w:p>
    <w:p w14:paraId="07671EBF" w14:textId="560BBFB1" w:rsidR="004F284F" w:rsidRDefault="004F284F" w:rsidP="00FF5FA0">
      <w:pPr>
        <w:pStyle w:val="Odstavecseseznamem"/>
        <w:numPr>
          <w:ilvl w:val="0"/>
          <w:numId w:val="8"/>
        </w:numPr>
        <w:suppressAutoHyphens/>
        <w:spacing w:after="120"/>
        <w:contextualSpacing w:val="0"/>
        <w:jc w:val="both"/>
        <w:rPr>
          <w:rFonts w:asciiTheme="minorHAnsi" w:hAnsiTheme="minorHAnsi"/>
          <w:sz w:val="22"/>
          <w:szCs w:val="22"/>
        </w:rPr>
      </w:pPr>
      <w:r w:rsidRPr="006C780D">
        <w:rPr>
          <w:rFonts w:ascii="Calibri" w:hAnsi="Calibri"/>
          <w:iCs/>
          <w:sz w:val="22"/>
          <w:szCs w:val="22"/>
        </w:rPr>
        <w:t>Příkazník</w:t>
      </w:r>
      <w:r w:rsidRPr="006C780D">
        <w:rPr>
          <w:rFonts w:asciiTheme="minorHAnsi" w:hAnsiTheme="minorHAnsi"/>
          <w:sz w:val="22"/>
          <w:szCs w:val="22"/>
        </w:rPr>
        <w:t xml:space="preserve"> není oprávněn příkaz vypovědět</w:t>
      </w:r>
      <w:r w:rsidR="00095D69">
        <w:rPr>
          <w:rFonts w:asciiTheme="minorHAnsi" w:hAnsiTheme="minorHAnsi"/>
          <w:sz w:val="22"/>
          <w:szCs w:val="22"/>
        </w:rPr>
        <w:t>, nejde-li o výpověď podle odst. 2 tohoto článku</w:t>
      </w:r>
      <w:r w:rsidRPr="006C780D">
        <w:rPr>
          <w:rFonts w:asciiTheme="minorHAnsi" w:hAnsiTheme="minorHAnsi"/>
          <w:sz w:val="22"/>
          <w:szCs w:val="22"/>
        </w:rPr>
        <w:t>.</w:t>
      </w:r>
    </w:p>
    <w:p w14:paraId="423CA671" w14:textId="77777777" w:rsidR="00801E4B" w:rsidRPr="00801E4B" w:rsidRDefault="00801E4B" w:rsidP="009065BA">
      <w:pPr>
        <w:suppressAutoHyphens/>
        <w:spacing w:after="120"/>
        <w:jc w:val="both"/>
        <w:rPr>
          <w:rFonts w:asciiTheme="minorHAnsi" w:hAnsiTheme="minorHAnsi"/>
          <w:sz w:val="22"/>
          <w:szCs w:val="22"/>
        </w:rPr>
      </w:pPr>
    </w:p>
    <w:p w14:paraId="1A133A83" w14:textId="587D9963" w:rsidR="006F3897" w:rsidRPr="00801E4B" w:rsidRDefault="00E757C1" w:rsidP="009065BA">
      <w:pPr>
        <w:pStyle w:val="Nadpis1"/>
        <w:keepLines w:val="0"/>
        <w:tabs>
          <w:tab w:val="left" w:pos="360"/>
          <w:tab w:val="left" w:pos="14400"/>
        </w:tabs>
        <w:spacing w:before="0" w:after="120"/>
        <w:jc w:val="center"/>
        <w:rPr>
          <w:rFonts w:asciiTheme="minorHAnsi" w:hAnsiTheme="minorHAnsi"/>
          <w:color w:val="auto"/>
          <w:sz w:val="24"/>
          <w:szCs w:val="24"/>
        </w:rPr>
      </w:pPr>
      <w:r>
        <w:rPr>
          <w:rFonts w:asciiTheme="minorHAnsi" w:hAnsiTheme="minorHAnsi"/>
          <w:color w:val="auto"/>
          <w:sz w:val="24"/>
          <w:szCs w:val="24"/>
        </w:rPr>
        <w:t>X</w:t>
      </w:r>
      <w:r w:rsidR="006F3897" w:rsidRPr="008F6344">
        <w:rPr>
          <w:rFonts w:asciiTheme="minorHAnsi" w:hAnsiTheme="minorHAnsi"/>
          <w:color w:val="auto"/>
          <w:sz w:val="24"/>
          <w:szCs w:val="24"/>
        </w:rPr>
        <w:t xml:space="preserve">. </w:t>
      </w:r>
      <w:r w:rsidR="004F284F" w:rsidRPr="008F6344">
        <w:rPr>
          <w:rFonts w:asciiTheme="minorHAnsi" w:hAnsiTheme="minorHAnsi"/>
          <w:color w:val="auto"/>
          <w:sz w:val="24"/>
          <w:szCs w:val="24"/>
        </w:rPr>
        <w:t>ZÁVĚREČNÁ USTANOVENÍ</w:t>
      </w:r>
    </w:p>
    <w:p w14:paraId="37D774FD" w14:textId="77777777" w:rsidR="00CA15FC" w:rsidRPr="006C780D" w:rsidRDefault="00CA15FC" w:rsidP="00FF5FA0">
      <w:pPr>
        <w:pStyle w:val="Odstavecseseznamem"/>
        <w:numPr>
          <w:ilvl w:val="0"/>
          <w:numId w:val="9"/>
        </w:numPr>
        <w:suppressAutoHyphens/>
        <w:spacing w:after="120"/>
        <w:contextualSpacing w:val="0"/>
        <w:jc w:val="both"/>
        <w:rPr>
          <w:rFonts w:asciiTheme="minorHAnsi" w:hAnsiTheme="minorHAnsi"/>
          <w:sz w:val="22"/>
          <w:szCs w:val="22"/>
        </w:rPr>
      </w:pPr>
      <w:r w:rsidRPr="006C780D">
        <w:rPr>
          <w:rFonts w:asciiTheme="minorHAnsi" w:hAnsiTheme="minorHAnsi"/>
          <w:sz w:val="22"/>
          <w:szCs w:val="22"/>
        </w:rPr>
        <w:t xml:space="preserve">Smluvní strany se zavazují reagovat vzájemně ve lhůtě 7 dnů od doručení na každé písemné sdělení smluvního partnera. </w:t>
      </w:r>
    </w:p>
    <w:p w14:paraId="5FAFE473" w14:textId="77777777" w:rsidR="00CA15FC" w:rsidRPr="006C780D" w:rsidRDefault="00CA15FC" w:rsidP="00FF5FA0">
      <w:pPr>
        <w:pStyle w:val="Odstavecseseznamem"/>
        <w:numPr>
          <w:ilvl w:val="0"/>
          <w:numId w:val="9"/>
        </w:numPr>
        <w:suppressAutoHyphens/>
        <w:spacing w:after="120"/>
        <w:contextualSpacing w:val="0"/>
        <w:jc w:val="both"/>
        <w:rPr>
          <w:rFonts w:asciiTheme="minorHAnsi" w:hAnsiTheme="minorHAnsi"/>
          <w:sz w:val="22"/>
          <w:szCs w:val="22"/>
        </w:rPr>
      </w:pPr>
      <w:r w:rsidRPr="006C780D">
        <w:rPr>
          <w:rFonts w:asciiTheme="minorHAnsi" w:hAnsiTheme="minorHAnsi"/>
          <w:sz w:val="22"/>
          <w:szCs w:val="22"/>
        </w:rPr>
        <w:lastRenderedPageBreak/>
        <w:t xml:space="preserve">Při plnění této smlouvy je </w:t>
      </w:r>
      <w:r w:rsidR="00751180" w:rsidRPr="006C780D">
        <w:rPr>
          <w:rFonts w:asciiTheme="minorHAnsi" w:hAnsiTheme="minorHAnsi"/>
          <w:sz w:val="22"/>
          <w:szCs w:val="22"/>
        </w:rPr>
        <w:t xml:space="preserve">příkazník </w:t>
      </w:r>
      <w:r w:rsidRPr="006C780D">
        <w:rPr>
          <w:rFonts w:asciiTheme="minorHAnsi" w:hAnsiTheme="minorHAnsi"/>
          <w:sz w:val="22"/>
          <w:szCs w:val="22"/>
        </w:rPr>
        <w:t xml:space="preserve">povinen dodržovat všeobecné závazné právní předpisy, technické normy, ujednání této smlouvy a bude se řídit výchozími podklady </w:t>
      </w:r>
      <w:r w:rsidR="00751180" w:rsidRPr="006C780D">
        <w:rPr>
          <w:rFonts w:asciiTheme="minorHAnsi" w:hAnsiTheme="minorHAnsi"/>
          <w:sz w:val="22"/>
          <w:szCs w:val="22"/>
        </w:rPr>
        <w:t>příkazce</w:t>
      </w:r>
      <w:r w:rsidRPr="006C780D">
        <w:rPr>
          <w:rFonts w:asciiTheme="minorHAnsi" w:hAnsiTheme="minorHAnsi"/>
          <w:sz w:val="22"/>
          <w:szCs w:val="22"/>
        </w:rPr>
        <w:t xml:space="preserve">, zápisy, dohodami, stanovisky a bude respektovat pokyny </w:t>
      </w:r>
      <w:r w:rsidR="00751180" w:rsidRPr="006C780D">
        <w:rPr>
          <w:rFonts w:asciiTheme="minorHAnsi" w:hAnsiTheme="minorHAnsi"/>
          <w:sz w:val="22"/>
          <w:szCs w:val="22"/>
        </w:rPr>
        <w:t xml:space="preserve">příkazce </w:t>
      </w:r>
      <w:r w:rsidRPr="006C780D">
        <w:rPr>
          <w:rFonts w:asciiTheme="minorHAnsi" w:hAnsiTheme="minorHAnsi"/>
          <w:sz w:val="22"/>
          <w:szCs w:val="22"/>
        </w:rPr>
        <w:t>a vyjádření veřejnoprávních orgánů a organizací.</w:t>
      </w:r>
    </w:p>
    <w:p w14:paraId="79DC081C" w14:textId="77777777" w:rsidR="00CA15FC" w:rsidRPr="006C780D" w:rsidRDefault="00751180" w:rsidP="00FF5FA0">
      <w:pPr>
        <w:pStyle w:val="Odstavecseseznamem"/>
        <w:numPr>
          <w:ilvl w:val="0"/>
          <w:numId w:val="9"/>
        </w:numPr>
        <w:suppressAutoHyphens/>
        <w:spacing w:after="120"/>
        <w:contextualSpacing w:val="0"/>
        <w:jc w:val="both"/>
        <w:rPr>
          <w:rFonts w:asciiTheme="minorHAnsi" w:hAnsiTheme="minorHAnsi"/>
          <w:sz w:val="22"/>
          <w:szCs w:val="22"/>
        </w:rPr>
      </w:pPr>
      <w:r w:rsidRPr="006C780D">
        <w:rPr>
          <w:rFonts w:asciiTheme="minorHAnsi" w:hAnsiTheme="minorHAnsi"/>
          <w:sz w:val="22"/>
          <w:szCs w:val="22"/>
        </w:rPr>
        <w:t xml:space="preserve">Tato </w:t>
      </w:r>
      <w:r w:rsidR="00CA15FC" w:rsidRPr="006C780D">
        <w:rPr>
          <w:rFonts w:asciiTheme="minorHAnsi" w:hAnsiTheme="minorHAnsi"/>
          <w:sz w:val="22"/>
          <w:szCs w:val="22"/>
        </w:rPr>
        <w:t>smlouva je vyhotovena ve čtyřech vyhotoveních, z nichž každá strana obdrží po dvou.</w:t>
      </w:r>
    </w:p>
    <w:p w14:paraId="09300F70" w14:textId="77777777" w:rsidR="00CA15FC" w:rsidRPr="006C780D" w:rsidRDefault="00CA15FC" w:rsidP="00FF5FA0">
      <w:pPr>
        <w:pStyle w:val="Odstavecseseznamem"/>
        <w:numPr>
          <w:ilvl w:val="0"/>
          <w:numId w:val="9"/>
        </w:numPr>
        <w:suppressAutoHyphens/>
        <w:spacing w:after="120"/>
        <w:contextualSpacing w:val="0"/>
        <w:jc w:val="both"/>
        <w:rPr>
          <w:rFonts w:asciiTheme="minorHAnsi" w:hAnsiTheme="minorHAnsi"/>
          <w:sz w:val="22"/>
          <w:szCs w:val="22"/>
        </w:rPr>
      </w:pPr>
      <w:r w:rsidRPr="006C780D">
        <w:rPr>
          <w:rFonts w:asciiTheme="minorHAnsi" w:hAnsiTheme="minorHAnsi"/>
          <w:sz w:val="22"/>
          <w:szCs w:val="22"/>
        </w:rPr>
        <w:t xml:space="preserve">Vztahy touto smlouvou neupravené se řídí ustanoveními </w:t>
      </w:r>
      <w:r w:rsidR="00725776" w:rsidRPr="006C780D">
        <w:rPr>
          <w:rFonts w:asciiTheme="minorHAnsi" w:hAnsiTheme="minorHAnsi"/>
          <w:sz w:val="22"/>
          <w:szCs w:val="22"/>
        </w:rPr>
        <w:t>občanského zákoníku.</w:t>
      </w:r>
    </w:p>
    <w:p w14:paraId="13CCF982" w14:textId="77777777" w:rsidR="00CA15FC" w:rsidRPr="006C780D" w:rsidRDefault="00CA15FC" w:rsidP="00FF5FA0">
      <w:pPr>
        <w:pStyle w:val="Odstavecseseznamem"/>
        <w:numPr>
          <w:ilvl w:val="0"/>
          <w:numId w:val="9"/>
        </w:numPr>
        <w:suppressAutoHyphens/>
        <w:spacing w:after="120"/>
        <w:contextualSpacing w:val="0"/>
        <w:jc w:val="both"/>
        <w:rPr>
          <w:rFonts w:asciiTheme="minorHAnsi" w:hAnsiTheme="minorHAnsi"/>
          <w:sz w:val="22"/>
          <w:szCs w:val="22"/>
        </w:rPr>
      </w:pPr>
      <w:r w:rsidRPr="006C780D">
        <w:rPr>
          <w:rFonts w:asciiTheme="minorHAnsi" w:hAnsiTheme="minorHAnsi"/>
          <w:sz w:val="22"/>
          <w:szCs w:val="22"/>
        </w:rPr>
        <w:t xml:space="preserve">Výchozí podklady, materiály a informace získané </w:t>
      </w:r>
      <w:r w:rsidR="00751180" w:rsidRPr="006C780D">
        <w:rPr>
          <w:rFonts w:asciiTheme="minorHAnsi" w:hAnsiTheme="minorHAnsi"/>
          <w:sz w:val="22"/>
          <w:szCs w:val="22"/>
        </w:rPr>
        <w:t xml:space="preserve">příkazníkem </w:t>
      </w:r>
      <w:r w:rsidRPr="006C780D">
        <w:rPr>
          <w:rFonts w:asciiTheme="minorHAnsi" w:hAnsiTheme="minorHAnsi"/>
          <w:sz w:val="22"/>
          <w:szCs w:val="22"/>
        </w:rPr>
        <w:t xml:space="preserve">od </w:t>
      </w:r>
      <w:r w:rsidR="00751180" w:rsidRPr="006C780D">
        <w:rPr>
          <w:rFonts w:asciiTheme="minorHAnsi" w:hAnsiTheme="minorHAnsi"/>
          <w:sz w:val="22"/>
          <w:szCs w:val="22"/>
        </w:rPr>
        <w:t xml:space="preserve">příkazce </w:t>
      </w:r>
      <w:r w:rsidRPr="006C780D">
        <w:rPr>
          <w:rFonts w:asciiTheme="minorHAnsi" w:hAnsiTheme="minorHAnsi"/>
          <w:sz w:val="22"/>
          <w:szCs w:val="22"/>
        </w:rPr>
        <w:t>mají důvěrný charakter a smějí být použity pouze pro plnění ve smyslu této smlouvy.</w:t>
      </w:r>
    </w:p>
    <w:p w14:paraId="4A378F0D" w14:textId="77777777" w:rsidR="001A4CBE" w:rsidRPr="008D5525" w:rsidRDefault="001A4CBE" w:rsidP="001A4CBE">
      <w:pPr>
        <w:pStyle w:val="Odstavecseseznamem"/>
        <w:numPr>
          <w:ilvl w:val="0"/>
          <w:numId w:val="9"/>
        </w:numPr>
        <w:suppressAutoHyphens/>
        <w:spacing w:before="120" w:after="120"/>
        <w:contextualSpacing w:val="0"/>
        <w:jc w:val="both"/>
        <w:rPr>
          <w:rFonts w:asciiTheme="minorHAnsi" w:hAnsiTheme="minorHAnsi"/>
          <w:sz w:val="22"/>
          <w:szCs w:val="22"/>
        </w:rPr>
      </w:pPr>
      <w:r w:rsidRPr="008D5525">
        <w:rPr>
          <w:rFonts w:asciiTheme="minorHAnsi" w:hAnsiTheme="minorHAnsi"/>
          <w:sz w:val="22"/>
          <w:szCs w:val="22"/>
        </w:rPr>
        <w:t>Zástupci smluvních stran při plnění předmětu této smlouvy, kteří však nejsou oprávněni smlouvu měnit (pokud nejsou statutárními orgány), jsou:</w:t>
      </w:r>
    </w:p>
    <w:p w14:paraId="5077CC00" w14:textId="77777777" w:rsidR="001A4CBE" w:rsidRPr="008D5525" w:rsidRDefault="001A4CBE" w:rsidP="001A4CBE">
      <w:pPr>
        <w:pStyle w:val="Odstavecseseznamem"/>
        <w:suppressAutoHyphens/>
        <w:spacing w:before="120" w:after="120"/>
        <w:ind w:left="357"/>
        <w:contextualSpacing w:val="0"/>
        <w:jc w:val="both"/>
        <w:rPr>
          <w:rFonts w:asciiTheme="minorHAnsi" w:hAnsiTheme="minorHAnsi"/>
          <w:sz w:val="22"/>
          <w:szCs w:val="22"/>
        </w:rPr>
      </w:pPr>
      <w:r w:rsidRPr="008D5525">
        <w:rPr>
          <w:rFonts w:asciiTheme="minorHAnsi" w:hAnsiTheme="minorHAnsi"/>
          <w:sz w:val="22"/>
          <w:szCs w:val="22"/>
        </w:rPr>
        <w:t>a) na straně příkazce:</w:t>
      </w:r>
    </w:p>
    <w:p w14:paraId="1ED9F385" w14:textId="77777777" w:rsidR="001A4CBE" w:rsidRDefault="001A4CBE" w:rsidP="001A4CBE">
      <w:pPr>
        <w:pStyle w:val="Odstavecseseznamem"/>
        <w:suppressAutoHyphens/>
        <w:spacing w:before="120" w:after="120"/>
        <w:ind w:left="357"/>
        <w:contextualSpacing w:val="0"/>
        <w:jc w:val="both"/>
        <w:rPr>
          <w:rFonts w:asciiTheme="minorHAnsi" w:hAnsiTheme="minorHAnsi"/>
          <w:sz w:val="22"/>
          <w:szCs w:val="22"/>
        </w:rPr>
      </w:pPr>
      <w:r w:rsidRPr="008D5525">
        <w:rPr>
          <w:rFonts w:asciiTheme="minorHAnsi" w:hAnsiTheme="minorHAnsi"/>
          <w:sz w:val="22"/>
          <w:szCs w:val="22"/>
        </w:rPr>
        <w:t xml:space="preserve">- ve věcech smluvních: Ing. Jana Tröglová, tel: 727 851 252, email: </w:t>
      </w:r>
      <w:hyperlink r:id="rId9" w:history="1">
        <w:r w:rsidRPr="00A466CE">
          <w:rPr>
            <w:rStyle w:val="Hypertextovodkaz"/>
            <w:rFonts w:asciiTheme="minorHAnsi" w:hAnsiTheme="minorHAnsi"/>
            <w:sz w:val="22"/>
            <w:szCs w:val="22"/>
          </w:rPr>
          <w:t>j.troglova@chomutov.cz</w:t>
        </w:r>
      </w:hyperlink>
      <w:r w:rsidRPr="008D5525">
        <w:rPr>
          <w:rFonts w:asciiTheme="minorHAnsi" w:hAnsiTheme="minorHAnsi"/>
          <w:sz w:val="22"/>
          <w:szCs w:val="22"/>
        </w:rPr>
        <w:t xml:space="preserve"> </w:t>
      </w:r>
    </w:p>
    <w:p w14:paraId="2A5FEECA" w14:textId="77777777" w:rsidR="001A4CBE" w:rsidRDefault="001A4CBE" w:rsidP="001A4CBE">
      <w:pPr>
        <w:pStyle w:val="Odstavecseseznamem"/>
        <w:suppressAutoHyphens/>
        <w:spacing w:before="120" w:after="120"/>
        <w:ind w:left="357"/>
        <w:contextualSpacing w:val="0"/>
        <w:jc w:val="both"/>
        <w:rPr>
          <w:rFonts w:asciiTheme="minorHAnsi" w:hAnsiTheme="minorHAnsi"/>
          <w:sz w:val="22"/>
          <w:szCs w:val="22"/>
        </w:rPr>
      </w:pPr>
      <w:r w:rsidRPr="008D5525">
        <w:rPr>
          <w:rFonts w:asciiTheme="minorHAnsi" w:hAnsiTheme="minorHAnsi"/>
          <w:sz w:val="22"/>
          <w:szCs w:val="22"/>
        </w:rPr>
        <w:t xml:space="preserve">- ve věcech technických: Ing. Hana Jeřábková, tel: 606 071 541, email: </w:t>
      </w:r>
      <w:hyperlink r:id="rId10" w:history="1">
        <w:r w:rsidRPr="00A466CE">
          <w:rPr>
            <w:rStyle w:val="Hypertextovodkaz"/>
            <w:rFonts w:asciiTheme="minorHAnsi" w:hAnsiTheme="minorHAnsi"/>
            <w:sz w:val="22"/>
            <w:szCs w:val="22"/>
          </w:rPr>
          <w:t>h.jerabkova@chomutov.cz</w:t>
        </w:r>
      </w:hyperlink>
    </w:p>
    <w:p w14:paraId="3D587B13" w14:textId="77777777" w:rsidR="001A4CBE" w:rsidRPr="008E3F0C" w:rsidRDefault="001A4CBE" w:rsidP="001A4CBE">
      <w:pPr>
        <w:pStyle w:val="Odstavecseseznamem"/>
        <w:suppressAutoHyphens/>
        <w:spacing w:before="120" w:after="120"/>
        <w:ind w:left="357"/>
        <w:contextualSpacing w:val="0"/>
        <w:jc w:val="both"/>
        <w:rPr>
          <w:rFonts w:asciiTheme="minorHAnsi" w:hAnsiTheme="minorHAnsi"/>
          <w:sz w:val="22"/>
          <w:szCs w:val="22"/>
          <w:highlight w:val="yellow"/>
        </w:rPr>
      </w:pPr>
      <w:r w:rsidRPr="008E3F0C">
        <w:rPr>
          <w:rFonts w:asciiTheme="minorHAnsi" w:hAnsiTheme="minorHAnsi"/>
          <w:sz w:val="22"/>
          <w:szCs w:val="22"/>
          <w:highlight w:val="yellow"/>
        </w:rPr>
        <w:t>b) na straně příkazníka:</w:t>
      </w:r>
    </w:p>
    <w:p w14:paraId="686E56F2" w14:textId="5DF3087E" w:rsidR="001A4CBE" w:rsidRPr="008E3F0C" w:rsidRDefault="001A4CBE" w:rsidP="001A4CBE">
      <w:pPr>
        <w:pStyle w:val="Odstavecseseznamem"/>
        <w:suppressAutoHyphens/>
        <w:spacing w:after="120"/>
        <w:ind w:left="357"/>
        <w:contextualSpacing w:val="0"/>
        <w:jc w:val="both"/>
        <w:rPr>
          <w:rStyle w:val="Hypertextovodkaz"/>
          <w:rFonts w:asciiTheme="minorHAnsi" w:hAnsiTheme="minorHAnsi"/>
          <w:sz w:val="22"/>
          <w:szCs w:val="22"/>
          <w:highlight w:val="yellow"/>
        </w:rPr>
      </w:pPr>
      <w:r w:rsidRPr="008E3F0C">
        <w:rPr>
          <w:rFonts w:asciiTheme="minorHAnsi" w:hAnsiTheme="minorHAnsi"/>
          <w:sz w:val="22"/>
          <w:szCs w:val="22"/>
          <w:highlight w:val="yellow"/>
        </w:rPr>
        <w:t xml:space="preserve">- ve věcech smluvních: </w:t>
      </w:r>
    </w:p>
    <w:p w14:paraId="624075C6" w14:textId="3B8F9D24" w:rsidR="001A4CBE" w:rsidRDefault="001A4CBE" w:rsidP="001A4CBE">
      <w:pPr>
        <w:pStyle w:val="Odstavecseseznamem"/>
        <w:suppressAutoHyphens/>
        <w:spacing w:after="120"/>
        <w:ind w:left="357"/>
        <w:contextualSpacing w:val="0"/>
        <w:jc w:val="both"/>
        <w:rPr>
          <w:rFonts w:asciiTheme="minorHAnsi" w:hAnsiTheme="minorHAnsi"/>
          <w:sz w:val="22"/>
          <w:szCs w:val="22"/>
        </w:rPr>
      </w:pPr>
      <w:r w:rsidRPr="008E3F0C">
        <w:rPr>
          <w:rFonts w:asciiTheme="minorHAnsi" w:hAnsiTheme="minorHAnsi"/>
          <w:sz w:val="22"/>
          <w:szCs w:val="22"/>
          <w:highlight w:val="yellow"/>
        </w:rPr>
        <w:t>- ve věcech technických:</w:t>
      </w:r>
    </w:p>
    <w:p w14:paraId="18735DE3" w14:textId="41C8E435" w:rsidR="001A4CBE" w:rsidRDefault="001A4CBE" w:rsidP="001A4CBE">
      <w:pPr>
        <w:pStyle w:val="Zkladntext"/>
        <w:numPr>
          <w:ilvl w:val="0"/>
          <w:numId w:val="9"/>
        </w:numPr>
        <w:tabs>
          <w:tab w:val="clear" w:pos="426"/>
        </w:tabs>
        <w:spacing w:after="120"/>
        <w:jc w:val="both"/>
        <w:rPr>
          <w:rFonts w:asciiTheme="minorHAnsi" w:hAnsiTheme="minorHAnsi"/>
          <w:szCs w:val="22"/>
        </w:rPr>
      </w:pPr>
      <w:r w:rsidRPr="001A4CBE">
        <w:rPr>
          <w:rFonts w:asciiTheme="minorHAnsi" w:hAnsiTheme="minorHAnsi"/>
          <w:szCs w:val="22"/>
        </w:rPr>
        <w:t>Příkazník si je vědom skutečnosti, že v případě schválení žádostí o dotaci bude dílo financováno z dotačních prostředků a že porušení podmínek této smlouvy může mít za následek neposkytnutí či krácení této dotace. Příkazník odpovídá za škodu, která příkazci takto vznikne, a to až do výše ceny díl</w:t>
      </w:r>
      <w:r w:rsidRPr="0055188E">
        <w:rPr>
          <w:rFonts w:asciiTheme="minorHAnsi" w:hAnsiTheme="minorHAnsi"/>
          <w:szCs w:val="22"/>
        </w:rPr>
        <w:t>a.</w:t>
      </w:r>
    </w:p>
    <w:p w14:paraId="4A40AFD5" w14:textId="07B81497" w:rsidR="00725776" w:rsidRDefault="00725776" w:rsidP="00FF5FA0">
      <w:pPr>
        <w:pStyle w:val="Odstavecseseznamem"/>
        <w:numPr>
          <w:ilvl w:val="0"/>
          <w:numId w:val="9"/>
        </w:numPr>
        <w:suppressAutoHyphens/>
        <w:spacing w:after="120"/>
        <w:contextualSpacing w:val="0"/>
        <w:jc w:val="both"/>
        <w:rPr>
          <w:rFonts w:asciiTheme="minorHAnsi" w:hAnsiTheme="minorHAnsi"/>
          <w:sz w:val="22"/>
          <w:szCs w:val="22"/>
        </w:rPr>
      </w:pPr>
      <w:r w:rsidRPr="006C780D">
        <w:rPr>
          <w:rFonts w:asciiTheme="minorHAnsi" w:hAnsiTheme="minorHAnsi"/>
          <w:sz w:val="22"/>
          <w:szCs w:val="22"/>
        </w:rPr>
        <w:t>Příkazník je povinen řádně uchovávat veškerou dokumentaci související s realizací projektu včetně účetních dokladů a umožnit k nim přístup minimálně do konce roku 20</w:t>
      </w:r>
      <w:r w:rsidR="000620C7">
        <w:rPr>
          <w:rFonts w:asciiTheme="minorHAnsi" w:hAnsiTheme="minorHAnsi"/>
          <w:sz w:val="22"/>
          <w:szCs w:val="22"/>
        </w:rPr>
        <w:t>3</w:t>
      </w:r>
      <w:r w:rsidR="001A4CBE">
        <w:rPr>
          <w:rFonts w:asciiTheme="minorHAnsi" w:hAnsiTheme="minorHAnsi"/>
          <w:sz w:val="22"/>
          <w:szCs w:val="22"/>
        </w:rPr>
        <w:t>4</w:t>
      </w:r>
      <w:r w:rsidRPr="006C780D">
        <w:rPr>
          <w:rFonts w:asciiTheme="minorHAnsi" w:hAnsiTheme="minorHAnsi"/>
          <w:sz w:val="22"/>
          <w:szCs w:val="22"/>
        </w:rPr>
        <w:t xml:space="preserve">. Pokud je v českých právních předpisech stanovena lhůta delší, musí být použita pro úschovu delší lhůta. </w:t>
      </w:r>
    </w:p>
    <w:p w14:paraId="7FA17FDE" w14:textId="154DC16C" w:rsidR="00FD53AA" w:rsidRPr="00202516" w:rsidRDefault="002E7235" w:rsidP="00FF5FA0">
      <w:pPr>
        <w:pStyle w:val="Odstavecseseznamem"/>
        <w:numPr>
          <w:ilvl w:val="0"/>
          <w:numId w:val="9"/>
        </w:numPr>
        <w:suppressAutoHyphens/>
        <w:spacing w:after="120"/>
        <w:contextualSpacing w:val="0"/>
        <w:jc w:val="both"/>
        <w:rPr>
          <w:rFonts w:asciiTheme="minorHAnsi" w:hAnsiTheme="minorHAnsi" w:cstheme="minorHAnsi"/>
          <w:sz w:val="22"/>
          <w:szCs w:val="22"/>
        </w:rPr>
      </w:pPr>
      <w:r>
        <w:rPr>
          <w:rFonts w:ascii="Calibri" w:hAnsi="Calibri"/>
          <w:sz w:val="22"/>
          <w:szCs w:val="22"/>
        </w:rPr>
        <w:t>Příkazník</w:t>
      </w:r>
      <w:r w:rsidRPr="00202516">
        <w:rPr>
          <w:rFonts w:ascii="Calibri" w:hAnsi="Calibri"/>
          <w:sz w:val="22"/>
          <w:szCs w:val="22"/>
        </w:rPr>
        <w:t xml:space="preserve"> </w:t>
      </w:r>
      <w:r w:rsidR="00202516" w:rsidRPr="00202516">
        <w:rPr>
          <w:rFonts w:ascii="Calibri" w:hAnsi="Calibri"/>
          <w:sz w:val="22"/>
          <w:szCs w:val="22"/>
        </w:rPr>
        <w:t>je povinen minimálně do konce roku 203</w:t>
      </w:r>
      <w:r w:rsidR="001A4CBE">
        <w:rPr>
          <w:rFonts w:ascii="Calibri" w:hAnsi="Calibri"/>
          <w:sz w:val="22"/>
          <w:szCs w:val="22"/>
        </w:rPr>
        <w:t>4</w:t>
      </w:r>
      <w:r w:rsidR="00202516" w:rsidRPr="00202516">
        <w:rPr>
          <w:rFonts w:ascii="Calibri" w:hAnsi="Calibri"/>
          <w:sz w:val="22"/>
          <w:szCs w:val="22"/>
        </w:rPr>
        <w:t xml:space="preserve"> poskytovat požadované informace a dokumentaci související s realizací projektů zaměstnancům nebo zmocněncům pověřených orgánů (Státního fondu podpory investic, Ministerstva pro místní rozvoj ČR, Ministerstva financí ČR, Nejvyššího kontrolního úřadu, Auditního orgánu (dále jen „AO“), Platebního a certifikačního orgánu (dále je „PCO“),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2430350" w14:textId="3351823C" w:rsidR="00FD53AA" w:rsidRPr="00CD68AD" w:rsidRDefault="00FD53AA" w:rsidP="00FF5FA0">
      <w:pPr>
        <w:pStyle w:val="Odstavecseseznamem"/>
        <w:numPr>
          <w:ilvl w:val="0"/>
          <w:numId w:val="9"/>
        </w:numPr>
        <w:suppressAutoHyphens/>
        <w:spacing w:after="120"/>
        <w:contextualSpacing w:val="0"/>
        <w:jc w:val="both"/>
        <w:rPr>
          <w:rFonts w:asciiTheme="minorHAnsi" w:hAnsiTheme="minorHAnsi" w:cstheme="minorHAnsi"/>
          <w:sz w:val="22"/>
          <w:szCs w:val="22"/>
        </w:rPr>
      </w:pPr>
      <w:r w:rsidRPr="00CD68AD">
        <w:rPr>
          <w:rFonts w:asciiTheme="minorHAnsi" w:hAnsiTheme="minorHAnsi" w:cstheme="minorHAnsi"/>
          <w:sz w:val="22"/>
          <w:szCs w:val="22"/>
        </w:rPr>
        <w:t>Smluvní strany berou na vědomí, že text smlouvy je veřejně přístupnou listinou ve smyslu zákona o svobodném přístupu k informacím a že statutární město Chomutov jako povinný subjekt má povinnost na žádost žadatele poskytnout informace o tomto smluvním vztahu včetně poskytnutí kopie smlouvy. Smluvní strany dále souhlasí se zveřejněním této smlouvy a jejích případných dodatků v registru smluv zřízeném zák. č. 340/2015 Sb.</w:t>
      </w:r>
    </w:p>
    <w:p w14:paraId="1BF6E8E3" w14:textId="6D6C61BB" w:rsidR="00991459" w:rsidRPr="006C780D" w:rsidRDefault="00991459" w:rsidP="00FF5FA0">
      <w:pPr>
        <w:pStyle w:val="Odstavecseseznamem"/>
        <w:numPr>
          <w:ilvl w:val="0"/>
          <w:numId w:val="9"/>
        </w:numPr>
        <w:suppressAutoHyphens/>
        <w:spacing w:after="120"/>
        <w:contextualSpacing w:val="0"/>
        <w:jc w:val="both"/>
        <w:rPr>
          <w:rFonts w:asciiTheme="minorHAnsi" w:hAnsiTheme="minorHAnsi"/>
          <w:sz w:val="22"/>
          <w:szCs w:val="22"/>
        </w:rPr>
      </w:pPr>
      <w:r w:rsidRPr="006C780D">
        <w:rPr>
          <w:rFonts w:asciiTheme="minorHAnsi" w:hAnsiTheme="minorHAnsi"/>
          <w:sz w:val="22"/>
          <w:szCs w:val="22"/>
        </w:rPr>
        <w:t>O uzavření této smlouvy rozhodl</w:t>
      </w:r>
      <w:r w:rsidR="008E3F0C">
        <w:rPr>
          <w:rFonts w:asciiTheme="minorHAnsi" w:hAnsiTheme="minorHAnsi"/>
          <w:sz w:val="22"/>
          <w:szCs w:val="22"/>
        </w:rPr>
        <w:t xml:space="preserve"> JUDr. Marek Hrabáč, primátor města</w:t>
      </w:r>
      <w:r w:rsidR="00FD53AA">
        <w:rPr>
          <w:rFonts w:asciiTheme="minorHAnsi" w:hAnsiTheme="minorHAnsi"/>
          <w:sz w:val="22"/>
          <w:szCs w:val="22"/>
        </w:rPr>
        <w:t>,</w:t>
      </w:r>
      <w:r w:rsidRPr="006C780D">
        <w:rPr>
          <w:rFonts w:asciiTheme="minorHAnsi" w:hAnsiTheme="minorHAnsi"/>
          <w:sz w:val="22"/>
          <w:szCs w:val="22"/>
        </w:rPr>
        <w:t xml:space="preserve"> v souladu s metodickým pokynem pro zadávání veřejných zakázek malého rozsahu č. 011/03-17 schváleným usnesením Rady statutárního města Chomutova č. 174/17 ze dne 20. 3. 2017</w:t>
      </w:r>
      <w:r w:rsidR="00FD53AA">
        <w:rPr>
          <w:rFonts w:asciiTheme="minorHAnsi" w:hAnsiTheme="minorHAnsi"/>
          <w:sz w:val="22"/>
          <w:szCs w:val="22"/>
        </w:rPr>
        <w:t>, v platném znění</w:t>
      </w:r>
      <w:r w:rsidRPr="006C780D">
        <w:rPr>
          <w:rFonts w:asciiTheme="minorHAnsi" w:hAnsiTheme="minorHAnsi"/>
          <w:sz w:val="22"/>
          <w:szCs w:val="22"/>
        </w:rPr>
        <w:t>.</w:t>
      </w:r>
    </w:p>
    <w:p w14:paraId="565B95B8" w14:textId="0A9230E6" w:rsidR="00A97134" w:rsidRDefault="00A97134" w:rsidP="008E3F0C">
      <w:pPr>
        <w:pStyle w:val="Odstavecseseznamem"/>
        <w:numPr>
          <w:ilvl w:val="0"/>
          <w:numId w:val="9"/>
        </w:numPr>
        <w:spacing w:after="120"/>
        <w:contextualSpacing w:val="0"/>
        <w:jc w:val="both"/>
        <w:rPr>
          <w:rFonts w:asciiTheme="minorHAnsi" w:hAnsiTheme="minorHAnsi"/>
          <w:sz w:val="22"/>
          <w:szCs w:val="22"/>
        </w:rPr>
      </w:pPr>
      <w:r w:rsidRPr="00A97134">
        <w:rPr>
          <w:rFonts w:asciiTheme="minorHAnsi" w:hAnsiTheme="minorHAnsi"/>
          <w:sz w:val="22"/>
          <w:szCs w:val="22"/>
        </w:rPr>
        <w:t xml:space="preserve">Tato smlouva je vyhotovena v elektronické podobě, a to s uznávanými elektronickými podpisy zástupců smluvních stran (zaručený elektronický podpis založený na kvalifikovaném certifikátu pro elektronický podpis nebo kvalifikovaný elektronický podpis). </w:t>
      </w:r>
    </w:p>
    <w:p w14:paraId="6A51033C" w14:textId="76CA9FA6" w:rsidR="00E14EC1" w:rsidRPr="006C780D" w:rsidRDefault="00CA15FC" w:rsidP="00A97134">
      <w:pPr>
        <w:pStyle w:val="Odstavecseseznamem"/>
        <w:numPr>
          <w:ilvl w:val="0"/>
          <w:numId w:val="9"/>
        </w:numPr>
        <w:suppressAutoHyphens/>
        <w:spacing w:before="120" w:after="120"/>
        <w:contextualSpacing w:val="0"/>
        <w:jc w:val="both"/>
        <w:rPr>
          <w:rFonts w:asciiTheme="minorHAnsi" w:hAnsiTheme="minorHAnsi"/>
          <w:sz w:val="22"/>
          <w:szCs w:val="22"/>
        </w:rPr>
      </w:pPr>
      <w:r w:rsidRPr="006C780D">
        <w:rPr>
          <w:rFonts w:asciiTheme="minorHAnsi" w:hAnsiTheme="minorHAnsi"/>
          <w:sz w:val="22"/>
          <w:szCs w:val="22"/>
        </w:rPr>
        <w:lastRenderedPageBreak/>
        <w:t>Účastníci této smlouvy po jejím přečtení prohlašují, že souhlasí s jejím obsahem, a že tato smlouva byla sepsána na základě pravdivých údajů</w:t>
      </w:r>
      <w:r w:rsidR="006B1D8D" w:rsidRPr="006C780D">
        <w:rPr>
          <w:rFonts w:asciiTheme="minorHAnsi" w:hAnsiTheme="minorHAnsi"/>
          <w:sz w:val="22"/>
          <w:szCs w:val="22"/>
        </w:rPr>
        <w:t xml:space="preserve"> a</w:t>
      </w:r>
      <w:r w:rsidRPr="006C780D">
        <w:rPr>
          <w:rFonts w:asciiTheme="minorHAnsi" w:hAnsiTheme="minorHAnsi"/>
          <w:sz w:val="22"/>
          <w:szCs w:val="22"/>
        </w:rPr>
        <w:t xml:space="preserve"> jejich pravé a svobodné vůle. Na důkaz toho připojují své podpisy.</w:t>
      </w:r>
    </w:p>
    <w:p w14:paraId="3A4BA149" w14:textId="77777777" w:rsidR="00AC6D81" w:rsidRDefault="00AC6D81" w:rsidP="009065BA">
      <w:pPr>
        <w:spacing w:after="120"/>
        <w:jc w:val="both"/>
        <w:rPr>
          <w:rFonts w:ascii="Calibri" w:hAnsi="Calibri" w:cs="Arial"/>
          <w:sz w:val="22"/>
          <w:szCs w:val="22"/>
          <w:u w:val="single"/>
        </w:rPr>
      </w:pPr>
    </w:p>
    <w:p w14:paraId="6B08B884" w14:textId="2BE4D3FA" w:rsidR="00CA15FC" w:rsidRPr="00AC074D" w:rsidRDefault="00725776" w:rsidP="00AC074D">
      <w:pPr>
        <w:spacing w:after="120"/>
        <w:rPr>
          <w:rFonts w:ascii="Calibri" w:hAnsi="Calibri"/>
          <w:sz w:val="22"/>
          <w:szCs w:val="22"/>
        </w:rPr>
      </w:pPr>
      <w:r w:rsidRPr="00AC074D">
        <w:rPr>
          <w:rFonts w:ascii="Calibri" w:hAnsi="Calibri"/>
          <w:sz w:val="22"/>
          <w:szCs w:val="22"/>
        </w:rPr>
        <w:t>V Chomutově dne</w:t>
      </w:r>
      <w:r w:rsidR="00A24185" w:rsidRPr="00AC074D">
        <w:rPr>
          <w:rFonts w:ascii="Calibri" w:hAnsi="Calibri"/>
          <w:sz w:val="22"/>
          <w:szCs w:val="22"/>
        </w:rPr>
        <w:t xml:space="preserve">                                  </w:t>
      </w:r>
      <w:r w:rsidRPr="00AC074D">
        <w:rPr>
          <w:rFonts w:ascii="Calibri" w:hAnsi="Calibri"/>
          <w:sz w:val="22"/>
          <w:szCs w:val="22"/>
        </w:rPr>
        <w:t xml:space="preserve">                 </w:t>
      </w:r>
      <w:r w:rsidR="00AC074D">
        <w:rPr>
          <w:rFonts w:ascii="Calibri" w:hAnsi="Calibri"/>
          <w:sz w:val="22"/>
          <w:szCs w:val="22"/>
        </w:rPr>
        <w:tab/>
      </w:r>
      <w:r w:rsidR="00AC074D">
        <w:rPr>
          <w:rFonts w:ascii="Calibri" w:hAnsi="Calibri"/>
          <w:sz w:val="22"/>
          <w:szCs w:val="22"/>
        </w:rPr>
        <w:tab/>
      </w:r>
      <w:r w:rsidR="00AC074D" w:rsidRPr="00AC074D">
        <w:rPr>
          <w:rFonts w:ascii="Calibri" w:hAnsi="Calibri"/>
          <w:sz w:val="22"/>
          <w:szCs w:val="22"/>
        </w:rPr>
        <w:t xml:space="preserve"> V</w:t>
      </w:r>
      <w:r w:rsidR="00994B77" w:rsidRPr="00AC074D">
        <w:rPr>
          <w:rFonts w:ascii="Calibri" w:hAnsi="Calibri"/>
          <w:sz w:val="22"/>
          <w:szCs w:val="22"/>
        </w:rPr>
        <w:t xml:space="preserve"> Chomutově dne </w:t>
      </w:r>
    </w:p>
    <w:p w14:paraId="7B6026EA" w14:textId="77777777" w:rsidR="00991459" w:rsidRDefault="00991459" w:rsidP="009065BA">
      <w:pPr>
        <w:tabs>
          <w:tab w:val="left" w:pos="360"/>
          <w:tab w:val="right" w:pos="9000"/>
          <w:tab w:val="left" w:pos="14400"/>
        </w:tabs>
        <w:spacing w:after="120"/>
        <w:jc w:val="both"/>
        <w:rPr>
          <w:rFonts w:ascii="Arial Narrow" w:hAnsi="Arial Narrow"/>
          <w:sz w:val="24"/>
        </w:rPr>
      </w:pPr>
    </w:p>
    <w:p w14:paraId="5C217879" w14:textId="77777777" w:rsidR="00250105" w:rsidRPr="007A789F" w:rsidRDefault="00250105" w:rsidP="009065BA">
      <w:pPr>
        <w:tabs>
          <w:tab w:val="left" w:pos="360"/>
          <w:tab w:val="right" w:pos="9000"/>
          <w:tab w:val="left" w:pos="14400"/>
        </w:tabs>
        <w:spacing w:after="120"/>
        <w:jc w:val="both"/>
        <w:rPr>
          <w:rFonts w:asciiTheme="minorHAnsi" w:hAnsiTheme="minorHAnsi" w:cstheme="minorHAnsi"/>
          <w:sz w:val="22"/>
          <w:szCs w:val="22"/>
        </w:rPr>
      </w:pPr>
    </w:p>
    <w:p w14:paraId="522FB147" w14:textId="022A8BEF" w:rsidR="00CA15FC" w:rsidRPr="007A789F" w:rsidRDefault="00CA15FC" w:rsidP="009065BA">
      <w:pPr>
        <w:tabs>
          <w:tab w:val="left" w:pos="360"/>
          <w:tab w:val="right" w:pos="9000"/>
          <w:tab w:val="left" w:pos="14400"/>
        </w:tabs>
        <w:spacing w:after="120"/>
        <w:jc w:val="both"/>
        <w:rPr>
          <w:rFonts w:asciiTheme="minorHAnsi" w:hAnsiTheme="minorHAnsi" w:cstheme="minorHAnsi"/>
          <w:sz w:val="22"/>
          <w:szCs w:val="22"/>
        </w:rPr>
      </w:pPr>
      <w:r w:rsidRPr="007A789F">
        <w:rPr>
          <w:rFonts w:asciiTheme="minorHAnsi" w:hAnsiTheme="minorHAnsi" w:cstheme="minorHAnsi"/>
          <w:sz w:val="22"/>
          <w:szCs w:val="22"/>
        </w:rPr>
        <w:t xml:space="preserve">.............................................                              </w:t>
      </w:r>
      <w:r w:rsidR="008A66D0" w:rsidRPr="007A789F">
        <w:rPr>
          <w:rFonts w:asciiTheme="minorHAnsi" w:hAnsiTheme="minorHAnsi" w:cstheme="minorHAnsi"/>
          <w:sz w:val="22"/>
          <w:szCs w:val="22"/>
        </w:rPr>
        <w:t xml:space="preserve">       ……..…………</w:t>
      </w:r>
      <w:r w:rsidRPr="007A789F">
        <w:rPr>
          <w:rFonts w:asciiTheme="minorHAnsi" w:hAnsiTheme="minorHAnsi" w:cstheme="minorHAnsi"/>
          <w:sz w:val="22"/>
          <w:szCs w:val="22"/>
        </w:rPr>
        <w:t>................................</w:t>
      </w:r>
    </w:p>
    <w:p w14:paraId="0D9A0A7D" w14:textId="13AE0607" w:rsidR="00580948" w:rsidRPr="008E3F0C" w:rsidRDefault="00CA15FC" w:rsidP="009065BA">
      <w:pPr>
        <w:spacing w:after="120"/>
        <w:jc w:val="both"/>
        <w:rPr>
          <w:rFonts w:asciiTheme="minorHAnsi" w:hAnsiTheme="minorHAnsi" w:cstheme="minorHAnsi"/>
          <w:b/>
          <w:bCs/>
          <w:sz w:val="22"/>
          <w:szCs w:val="22"/>
        </w:rPr>
      </w:pPr>
      <w:r w:rsidRPr="008E3F0C">
        <w:rPr>
          <w:rFonts w:asciiTheme="minorHAnsi" w:hAnsiTheme="minorHAnsi" w:cstheme="minorHAnsi"/>
          <w:b/>
          <w:sz w:val="22"/>
          <w:szCs w:val="22"/>
        </w:rPr>
        <w:t>STATUTÁRNÍ MĚSTO CHOMUTOV</w:t>
      </w:r>
      <w:r w:rsidR="00670A08" w:rsidRPr="008E3F0C">
        <w:rPr>
          <w:rFonts w:asciiTheme="minorHAnsi" w:hAnsiTheme="minorHAnsi" w:cstheme="minorHAnsi"/>
          <w:b/>
          <w:sz w:val="22"/>
          <w:szCs w:val="22"/>
        </w:rPr>
        <w:tab/>
      </w:r>
      <w:r w:rsidR="00670A08" w:rsidRPr="008E3F0C">
        <w:rPr>
          <w:rFonts w:asciiTheme="minorHAnsi" w:hAnsiTheme="minorHAnsi" w:cstheme="minorHAnsi"/>
          <w:b/>
          <w:sz w:val="22"/>
          <w:szCs w:val="22"/>
        </w:rPr>
        <w:tab/>
      </w:r>
      <w:r w:rsidR="00670A08" w:rsidRPr="008E3F0C">
        <w:rPr>
          <w:rFonts w:asciiTheme="minorHAnsi" w:hAnsiTheme="minorHAnsi" w:cstheme="minorHAnsi"/>
          <w:b/>
          <w:sz w:val="22"/>
          <w:szCs w:val="22"/>
        </w:rPr>
        <w:tab/>
      </w:r>
      <w:r w:rsidR="00F95D8E" w:rsidRPr="008E3F0C">
        <w:rPr>
          <w:rFonts w:asciiTheme="minorHAnsi" w:hAnsiTheme="minorHAnsi" w:cstheme="minorHAnsi"/>
          <w:b/>
          <w:sz w:val="22"/>
          <w:szCs w:val="22"/>
          <w:highlight w:val="yellow"/>
        </w:rPr>
        <w:t>(doplní uchazeč)</w:t>
      </w:r>
    </w:p>
    <w:p w14:paraId="2A969BF7" w14:textId="2EEB5170" w:rsidR="007D45AA" w:rsidRPr="008E3F0C" w:rsidRDefault="000D2B1C" w:rsidP="00250105">
      <w:pPr>
        <w:spacing w:after="120"/>
        <w:rPr>
          <w:rFonts w:asciiTheme="minorHAnsi" w:hAnsiTheme="minorHAnsi" w:cstheme="minorHAnsi"/>
          <w:b/>
          <w:sz w:val="22"/>
          <w:szCs w:val="22"/>
        </w:rPr>
      </w:pPr>
      <w:r w:rsidRPr="008E3F0C">
        <w:rPr>
          <w:rFonts w:asciiTheme="minorHAnsi" w:hAnsiTheme="minorHAnsi" w:cstheme="minorHAnsi"/>
          <w:b/>
          <w:sz w:val="22"/>
          <w:szCs w:val="22"/>
        </w:rPr>
        <w:t>JUDr. Marek Hrabáč, primátor</w:t>
      </w:r>
    </w:p>
    <w:sectPr w:rsidR="007D45AA" w:rsidRPr="008E3F0C" w:rsidSect="00E033C9">
      <w:headerReference w:type="default" r:id="rId11"/>
      <w:footerReference w:type="default" r:id="rId12"/>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EEF174" w14:textId="77777777" w:rsidR="00482AA7" w:rsidRDefault="00482AA7" w:rsidP="00CA15FC">
      <w:r>
        <w:separator/>
      </w:r>
    </w:p>
  </w:endnote>
  <w:endnote w:type="continuationSeparator" w:id="0">
    <w:p w14:paraId="70958399" w14:textId="77777777" w:rsidR="00482AA7" w:rsidRDefault="00482AA7" w:rsidP="00CA1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83797"/>
      <w:docPartObj>
        <w:docPartGallery w:val="Page Numbers (Bottom of Page)"/>
        <w:docPartUnique/>
      </w:docPartObj>
    </w:sdtPr>
    <w:sdtEndPr/>
    <w:sdtContent>
      <w:p w14:paraId="1D313FD1" w14:textId="455B86B7" w:rsidR="00807533" w:rsidRDefault="00A24185" w:rsidP="00787578">
        <w:pPr>
          <w:pStyle w:val="Zpat"/>
          <w:jc w:val="center"/>
          <w:rPr>
            <w:noProof/>
          </w:rPr>
        </w:pPr>
        <w:r>
          <w:fldChar w:fldCharType="begin"/>
        </w:r>
        <w:r>
          <w:instrText xml:space="preserve"> PAGE   \* MERGEFORMAT </w:instrText>
        </w:r>
        <w:r>
          <w:fldChar w:fldCharType="separate"/>
        </w:r>
        <w:r w:rsidR="0036113F">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092B3F" w14:textId="77777777" w:rsidR="00482AA7" w:rsidRDefault="00482AA7" w:rsidP="00CA15FC">
      <w:r>
        <w:separator/>
      </w:r>
    </w:p>
  </w:footnote>
  <w:footnote w:type="continuationSeparator" w:id="0">
    <w:p w14:paraId="3C8FE147" w14:textId="77777777" w:rsidR="00482AA7" w:rsidRDefault="00482AA7" w:rsidP="00CA15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DE610" w14:textId="77777777" w:rsidR="005B15AF" w:rsidRDefault="005B15AF" w:rsidP="005B15AF">
    <w:pPr>
      <w:pStyle w:val="Nzev"/>
      <w:jc w:val="left"/>
      <w:rPr>
        <w:rFonts w:asciiTheme="minorHAnsi" w:hAnsiTheme="minorHAnsi" w:cs="Arial"/>
        <w:b w:val="0"/>
        <w:sz w:val="22"/>
        <w:szCs w:val="22"/>
      </w:rPr>
    </w:pPr>
    <w:r>
      <w:rPr>
        <w:rFonts w:asciiTheme="minorHAnsi" w:hAnsiTheme="minorHAnsi" w:cs="Arial"/>
        <w:b w:val="0"/>
        <w:sz w:val="22"/>
        <w:szCs w:val="22"/>
      </w:rPr>
      <w:t>Elektronický výtisk č. 1</w:t>
    </w:r>
  </w:p>
  <w:p w14:paraId="24EFB826" w14:textId="77777777" w:rsidR="005B15AF" w:rsidRDefault="005B15AF" w:rsidP="005B15AF">
    <w:pPr>
      <w:pStyle w:val="Nzev"/>
      <w:jc w:val="left"/>
      <w:rPr>
        <w:rFonts w:asciiTheme="minorHAnsi" w:hAnsiTheme="minorHAnsi" w:cs="Arial"/>
        <w:b w:val="0"/>
        <w:sz w:val="22"/>
        <w:szCs w:val="22"/>
      </w:rPr>
    </w:pPr>
    <w:r>
      <w:rPr>
        <w:rFonts w:asciiTheme="minorHAnsi" w:hAnsiTheme="minorHAnsi" w:cs="Arial"/>
        <w:b w:val="0"/>
        <w:sz w:val="22"/>
        <w:szCs w:val="22"/>
      </w:rPr>
      <w:t xml:space="preserve">Evidenční číslo: </w:t>
    </w:r>
  </w:p>
  <w:p w14:paraId="55CE11AA" w14:textId="77777777" w:rsidR="00807533" w:rsidRDefault="006F4341">
    <w:pPr>
      <w:pStyle w:val="Zhlav"/>
    </w:pPr>
    <w:r>
      <w:rPr>
        <w:rFonts w:ascii="Calibri" w:hAnsi="Calibri"/>
        <w:b/>
        <w:noProof/>
      </w:rPr>
      <w:drawing>
        <wp:inline distT="0" distB="0" distL="0" distR="0" wp14:anchorId="02616B6B" wp14:editId="6E62AA41">
          <wp:extent cx="914400" cy="523875"/>
          <wp:effectExtent l="0" t="0" r="0" b="9525"/>
          <wp:docPr id="1" name="Obrázek 1" descr="chomutov_2011_logo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omutov_2011_logo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23875"/>
                  </a:xfrm>
                  <a:prstGeom prst="rect">
                    <a:avLst/>
                  </a:prstGeom>
                  <a:noFill/>
                  <a:ln>
                    <a:noFill/>
                  </a:ln>
                </pic:spPr>
              </pic:pic>
            </a:graphicData>
          </a:graphic>
        </wp:inline>
      </w:drawing>
    </w:r>
  </w:p>
  <w:p w14:paraId="5D887954" w14:textId="77777777" w:rsidR="00807533" w:rsidRDefault="0080753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643A"/>
    <w:multiLevelType w:val="singleLevel"/>
    <w:tmpl w:val="6FB29B3A"/>
    <w:lvl w:ilvl="0">
      <w:start w:val="1"/>
      <w:numFmt w:val="decimal"/>
      <w:lvlText w:val="%1."/>
      <w:lvlJc w:val="left"/>
      <w:pPr>
        <w:tabs>
          <w:tab w:val="num" w:pos="360"/>
        </w:tabs>
        <w:ind w:left="360" w:hanging="360"/>
      </w:pPr>
      <w:rPr>
        <w:rFonts w:hint="default"/>
      </w:rPr>
    </w:lvl>
  </w:abstractNum>
  <w:abstractNum w:abstractNumId="1" w15:restartNumberingAfterBreak="0">
    <w:nsid w:val="019C7DF4"/>
    <w:multiLevelType w:val="hybridMultilevel"/>
    <w:tmpl w:val="8D821C20"/>
    <w:lvl w:ilvl="0" w:tplc="52D673EC">
      <w:numFmt w:val="bullet"/>
      <w:lvlText w:val="-"/>
      <w:lvlJc w:val="left"/>
      <w:pPr>
        <w:ind w:left="1080" w:hanging="360"/>
      </w:pPr>
      <w:rPr>
        <w:rFonts w:ascii="Arial" w:eastAsia="Times New Roman" w:hAnsi="Arial" w:cs="Arial" w:hint="default"/>
        <w:sz w:val="2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57E562C"/>
    <w:multiLevelType w:val="hybridMultilevel"/>
    <w:tmpl w:val="2438CEE0"/>
    <w:name w:val="WW8Num1"/>
    <w:lvl w:ilvl="0" w:tplc="C8AE2F46">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A65A57"/>
    <w:multiLevelType w:val="hybridMultilevel"/>
    <w:tmpl w:val="37FC2D34"/>
    <w:lvl w:ilvl="0" w:tplc="04050017">
      <w:start w:val="1"/>
      <w:numFmt w:val="lowerLetter"/>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101A5B42"/>
    <w:multiLevelType w:val="hybridMultilevel"/>
    <w:tmpl w:val="74D0D24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5D67136"/>
    <w:multiLevelType w:val="hybridMultilevel"/>
    <w:tmpl w:val="A5702BC8"/>
    <w:lvl w:ilvl="0" w:tplc="13120EE8">
      <w:numFmt w:val="bullet"/>
      <w:lvlText w:val="-"/>
      <w:lvlJc w:val="left"/>
      <w:pPr>
        <w:ind w:left="720" w:hanging="360"/>
      </w:pPr>
      <w:rPr>
        <w:rFonts w:ascii="Calibri" w:eastAsia="Cambr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76816F5"/>
    <w:multiLevelType w:val="hybridMultilevel"/>
    <w:tmpl w:val="B3A8CC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980703"/>
    <w:multiLevelType w:val="hybridMultilevel"/>
    <w:tmpl w:val="FD10D206"/>
    <w:lvl w:ilvl="0" w:tplc="B25C1902">
      <w:start w:val="1"/>
      <w:numFmt w:val="lowerLetter"/>
      <w:lvlText w:val="%1)"/>
      <w:lvlJc w:val="left"/>
      <w:pPr>
        <w:ind w:left="1065" w:hanging="360"/>
      </w:pPr>
      <w:rPr>
        <w:i/>
      </w:rPr>
    </w:lvl>
    <w:lvl w:ilvl="1" w:tplc="04050019">
      <w:start w:val="1"/>
      <w:numFmt w:val="lowerLetter"/>
      <w:lvlText w:val="%2."/>
      <w:lvlJc w:val="left"/>
      <w:pPr>
        <w:ind w:left="1785" w:hanging="360"/>
      </w:pPr>
    </w:lvl>
    <w:lvl w:ilvl="2" w:tplc="0405001B">
      <w:start w:val="1"/>
      <w:numFmt w:val="lowerRoman"/>
      <w:lvlText w:val="%3."/>
      <w:lvlJc w:val="right"/>
      <w:pPr>
        <w:ind w:left="2505" w:hanging="180"/>
      </w:pPr>
    </w:lvl>
    <w:lvl w:ilvl="3" w:tplc="0405000F">
      <w:start w:val="1"/>
      <w:numFmt w:val="decimal"/>
      <w:lvlText w:val="%4."/>
      <w:lvlJc w:val="left"/>
      <w:pPr>
        <w:ind w:left="3225" w:hanging="360"/>
      </w:pPr>
    </w:lvl>
    <w:lvl w:ilvl="4" w:tplc="04050019">
      <w:start w:val="1"/>
      <w:numFmt w:val="lowerLetter"/>
      <w:lvlText w:val="%5."/>
      <w:lvlJc w:val="left"/>
      <w:pPr>
        <w:ind w:left="3945" w:hanging="360"/>
      </w:pPr>
    </w:lvl>
    <w:lvl w:ilvl="5" w:tplc="0405001B">
      <w:start w:val="1"/>
      <w:numFmt w:val="lowerRoman"/>
      <w:lvlText w:val="%6."/>
      <w:lvlJc w:val="right"/>
      <w:pPr>
        <w:ind w:left="4665" w:hanging="180"/>
      </w:pPr>
    </w:lvl>
    <w:lvl w:ilvl="6" w:tplc="0405000F">
      <w:start w:val="1"/>
      <w:numFmt w:val="decimal"/>
      <w:lvlText w:val="%7."/>
      <w:lvlJc w:val="left"/>
      <w:pPr>
        <w:ind w:left="5385" w:hanging="360"/>
      </w:pPr>
    </w:lvl>
    <w:lvl w:ilvl="7" w:tplc="04050019">
      <w:start w:val="1"/>
      <w:numFmt w:val="lowerLetter"/>
      <w:lvlText w:val="%8."/>
      <w:lvlJc w:val="left"/>
      <w:pPr>
        <w:ind w:left="6105" w:hanging="360"/>
      </w:pPr>
    </w:lvl>
    <w:lvl w:ilvl="8" w:tplc="0405001B">
      <w:start w:val="1"/>
      <w:numFmt w:val="lowerRoman"/>
      <w:lvlText w:val="%9."/>
      <w:lvlJc w:val="right"/>
      <w:pPr>
        <w:ind w:left="6825" w:hanging="180"/>
      </w:pPr>
    </w:lvl>
  </w:abstractNum>
  <w:abstractNum w:abstractNumId="8" w15:restartNumberingAfterBreak="0">
    <w:nsid w:val="1FCE5440"/>
    <w:multiLevelType w:val="multilevel"/>
    <w:tmpl w:val="1DC21648"/>
    <w:lvl w:ilvl="0">
      <w:start w:val="1"/>
      <w:numFmt w:val="decimal"/>
      <w:lvlText w:val="%1."/>
      <w:lvlJc w:val="left"/>
      <w:pPr>
        <w:tabs>
          <w:tab w:val="num" w:pos="360"/>
        </w:tabs>
        <w:ind w:left="357" w:hanging="357"/>
      </w:pPr>
      <w:rPr>
        <w:rFonts w:hint="default"/>
      </w:rPr>
    </w:lvl>
    <w:lvl w:ilvl="1">
      <w:start w:val="1"/>
      <w:numFmt w:val="decimal"/>
      <w:isLgl/>
      <w:lvlText w:val="1.%2"/>
      <w:lvlJc w:val="left"/>
      <w:pPr>
        <w:tabs>
          <w:tab w:val="num" w:pos="720"/>
        </w:tabs>
        <w:ind w:left="720" w:hanging="360"/>
      </w:pPr>
      <w:rPr>
        <w:rFonts w:ascii="Arial Narrow" w:hAnsi="Arial Narrow" w:cs="Times New Roman"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 w15:restartNumberingAfterBreak="0">
    <w:nsid w:val="2C125943"/>
    <w:multiLevelType w:val="multilevel"/>
    <w:tmpl w:val="1DC21648"/>
    <w:lvl w:ilvl="0">
      <w:start w:val="1"/>
      <w:numFmt w:val="decimal"/>
      <w:lvlText w:val="%1."/>
      <w:lvlJc w:val="left"/>
      <w:pPr>
        <w:tabs>
          <w:tab w:val="num" w:pos="360"/>
        </w:tabs>
        <w:ind w:left="357" w:hanging="357"/>
      </w:pPr>
      <w:rPr>
        <w:rFonts w:hint="default"/>
      </w:rPr>
    </w:lvl>
    <w:lvl w:ilvl="1">
      <w:start w:val="1"/>
      <w:numFmt w:val="decimal"/>
      <w:isLgl/>
      <w:lvlText w:val="1.%2"/>
      <w:lvlJc w:val="left"/>
      <w:pPr>
        <w:tabs>
          <w:tab w:val="num" w:pos="720"/>
        </w:tabs>
        <w:ind w:left="720" w:hanging="360"/>
      </w:pPr>
      <w:rPr>
        <w:rFonts w:ascii="Arial Narrow" w:hAnsi="Arial Narrow" w:cs="Times New Roman"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0" w15:restartNumberingAfterBreak="0">
    <w:nsid w:val="30B833FF"/>
    <w:multiLevelType w:val="multilevel"/>
    <w:tmpl w:val="1DC21648"/>
    <w:lvl w:ilvl="0">
      <w:start w:val="1"/>
      <w:numFmt w:val="decimal"/>
      <w:lvlText w:val="%1."/>
      <w:lvlJc w:val="left"/>
      <w:pPr>
        <w:tabs>
          <w:tab w:val="num" w:pos="360"/>
        </w:tabs>
        <w:ind w:left="357" w:hanging="357"/>
      </w:pPr>
      <w:rPr>
        <w:rFonts w:hint="default"/>
      </w:rPr>
    </w:lvl>
    <w:lvl w:ilvl="1">
      <w:start w:val="1"/>
      <w:numFmt w:val="decimal"/>
      <w:isLgl/>
      <w:lvlText w:val="1.%2"/>
      <w:lvlJc w:val="left"/>
      <w:pPr>
        <w:tabs>
          <w:tab w:val="num" w:pos="720"/>
        </w:tabs>
        <w:ind w:left="720" w:hanging="360"/>
      </w:pPr>
      <w:rPr>
        <w:rFonts w:ascii="Arial Narrow" w:hAnsi="Arial Narrow" w:cs="Times New Roman"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1" w15:restartNumberingAfterBreak="0">
    <w:nsid w:val="3801437A"/>
    <w:multiLevelType w:val="hybridMultilevel"/>
    <w:tmpl w:val="C368219A"/>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F1262A5"/>
    <w:multiLevelType w:val="hybridMultilevel"/>
    <w:tmpl w:val="619E59DC"/>
    <w:lvl w:ilvl="0" w:tplc="DE8AF6BA">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3851710"/>
    <w:multiLevelType w:val="multilevel"/>
    <w:tmpl w:val="1DC21648"/>
    <w:lvl w:ilvl="0">
      <w:start w:val="1"/>
      <w:numFmt w:val="decimal"/>
      <w:lvlText w:val="%1."/>
      <w:lvlJc w:val="left"/>
      <w:pPr>
        <w:tabs>
          <w:tab w:val="num" w:pos="360"/>
        </w:tabs>
        <w:ind w:left="357" w:hanging="357"/>
      </w:pPr>
      <w:rPr>
        <w:rFonts w:hint="default"/>
      </w:rPr>
    </w:lvl>
    <w:lvl w:ilvl="1">
      <w:start w:val="1"/>
      <w:numFmt w:val="decimal"/>
      <w:isLgl/>
      <w:lvlText w:val="1.%2"/>
      <w:lvlJc w:val="left"/>
      <w:pPr>
        <w:tabs>
          <w:tab w:val="num" w:pos="720"/>
        </w:tabs>
        <w:ind w:left="720" w:hanging="360"/>
      </w:pPr>
      <w:rPr>
        <w:rFonts w:ascii="Arial Narrow" w:hAnsi="Arial Narrow" w:cs="Times New Roman"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 w15:restartNumberingAfterBreak="0">
    <w:nsid w:val="49615C7E"/>
    <w:multiLevelType w:val="hybridMultilevel"/>
    <w:tmpl w:val="DCB46280"/>
    <w:lvl w:ilvl="0" w:tplc="500EB478">
      <w:start w:val="1"/>
      <w:numFmt w:val="decimal"/>
      <w:lvlText w:val="%1."/>
      <w:lvlJc w:val="left"/>
      <w:pPr>
        <w:ind w:left="720" w:hanging="360"/>
      </w:pPr>
      <w:rPr>
        <w:rFonts w:ascii="Calibri" w:hAnsi="Calibri" w:hint="default"/>
        <w:b w:val="0"/>
        <w:i w:val="0"/>
        <w:sz w:val="22"/>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0B21116"/>
    <w:multiLevelType w:val="hybridMultilevel"/>
    <w:tmpl w:val="405EA8E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3064E47"/>
    <w:multiLevelType w:val="hybridMultilevel"/>
    <w:tmpl w:val="6EB80AF0"/>
    <w:lvl w:ilvl="0" w:tplc="DE8AF6BA">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603722E"/>
    <w:multiLevelType w:val="hybridMultilevel"/>
    <w:tmpl w:val="D6147A0C"/>
    <w:lvl w:ilvl="0" w:tplc="13120EE8">
      <w:numFmt w:val="bullet"/>
      <w:lvlText w:val="-"/>
      <w:lvlJc w:val="left"/>
      <w:pPr>
        <w:ind w:left="720" w:hanging="360"/>
      </w:pPr>
      <w:rPr>
        <w:rFonts w:ascii="Calibri" w:eastAsia="Cambr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97F1364"/>
    <w:multiLevelType w:val="hybridMultilevel"/>
    <w:tmpl w:val="369ECB06"/>
    <w:lvl w:ilvl="0" w:tplc="5C9AE4F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0404A46"/>
    <w:multiLevelType w:val="hybridMultilevel"/>
    <w:tmpl w:val="76CCF784"/>
    <w:lvl w:ilvl="0" w:tplc="F28687A6">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3D534C6"/>
    <w:multiLevelType w:val="singleLevel"/>
    <w:tmpl w:val="6FB29B3A"/>
    <w:lvl w:ilvl="0">
      <w:start w:val="1"/>
      <w:numFmt w:val="decimal"/>
      <w:lvlText w:val="%1."/>
      <w:lvlJc w:val="left"/>
      <w:pPr>
        <w:tabs>
          <w:tab w:val="num" w:pos="360"/>
        </w:tabs>
        <w:ind w:left="360" w:hanging="360"/>
      </w:pPr>
      <w:rPr>
        <w:rFonts w:hint="default"/>
      </w:rPr>
    </w:lvl>
  </w:abstractNum>
  <w:abstractNum w:abstractNumId="21" w15:restartNumberingAfterBreak="0">
    <w:nsid w:val="71051F8F"/>
    <w:multiLevelType w:val="hybridMultilevel"/>
    <w:tmpl w:val="B41E7F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1551F2"/>
    <w:multiLevelType w:val="hybridMultilevel"/>
    <w:tmpl w:val="7C4868F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ascii="Times New Roman" w:hAnsi="Times New Roman" w:cs="Times New Roman" w:hint="default"/>
      </w:rPr>
    </w:lvl>
    <w:lvl w:ilvl="1">
      <w:start w:val="1"/>
      <w:numFmt w:val="decimal"/>
      <w:pStyle w:val="ODSTAVEC"/>
      <w:lvlText w:val="%1.%2."/>
      <w:lvlJc w:val="left"/>
      <w:pPr>
        <w:tabs>
          <w:tab w:val="num" w:pos="360"/>
        </w:tabs>
        <w:ind w:left="360" w:hanging="360"/>
      </w:pPr>
      <w:rPr>
        <w:rFonts w:ascii="Times New Roman" w:hAnsi="Times New Roman" w:cs="Times New Roman" w:hint="default"/>
        <w:b w:val="0"/>
        <w:bCs w:val="0"/>
        <w:i w:val="0"/>
        <w:iCs w:val="0"/>
      </w:rPr>
    </w:lvl>
    <w:lvl w:ilvl="2">
      <w:start w:val="1"/>
      <w:numFmt w:val="lowerLetter"/>
      <w:lvlText w:val="%3)"/>
      <w:lvlJc w:val="left"/>
      <w:pPr>
        <w:tabs>
          <w:tab w:val="num" w:pos="1260"/>
        </w:tabs>
        <w:ind w:left="1260" w:hanging="720"/>
      </w:pPr>
      <w:rPr>
        <w:rFonts w:ascii="Arial" w:eastAsia="Times New Roman" w:hAnsi="Arial" w:cs="Times New Roman"/>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080"/>
        </w:tabs>
        <w:ind w:left="1080" w:hanging="108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440"/>
        </w:tabs>
        <w:ind w:left="1440" w:hanging="1440"/>
      </w:pPr>
      <w:rPr>
        <w:rFonts w:ascii="Times New Roman" w:hAnsi="Times New Roman" w:cs="Times New Roman" w:hint="default"/>
      </w:rPr>
    </w:lvl>
  </w:abstractNum>
  <w:abstractNum w:abstractNumId="24" w15:restartNumberingAfterBreak="0">
    <w:nsid w:val="74B9361D"/>
    <w:multiLevelType w:val="hybridMultilevel"/>
    <w:tmpl w:val="DCB46280"/>
    <w:lvl w:ilvl="0" w:tplc="500EB478">
      <w:start w:val="1"/>
      <w:numFmt w:val="decimal"/>
      <w:lvlText w:val="%1."/>
      <w:lvlJc w:val="left"/>
      <w:pPr>
        <w:ind w:left="720" w:hanging="360"/>
      </w:pPr>
      <w:rPr>
        <w:rFonts w:ascii="Calibri" w:hAnsi="Calibri" w:hint="default"/>
        <w:b w:val="0"/>
        <w:i w:val="0"/>
        <w:sz w:val="22"/>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A03264A"/>
    <w:multiLevelType w:val="hybridMultilevel"/>
    <w:tmpl w:val="DCB46280"/>
    <w:lvl w:ilvl="0" w:tplc="500EB478">
      <w:start w:val="1"/>
      <w:numFmt w:val="decimal"/>
      <w:lvlText w:val="%1."/>
      <w:lvlJc w:val="left"/>
      <w:pPr>
        <w:ind w:left="720" w:hanging="360"/>
      </w:pPr>
      <w:rPr>
        <w:rFonts w:ascii="Calibri" w:hAnsi="Calibri" w:hint="default"/>
        <w:b w:val="0"/>
        <w:i w:val="0"/>
        <w:sz w:val="22"/>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13"/>
  </w:num>
  <w:num w:numId="3">
    <w:abstractNumId w:val="20"/>
  </w:num>
  <w:num w:numId="4">
    <w:abstractNumId w:val="24"/>
  </w:num>
  <w:num w:numId="5">
    <w:abstractNumId w:val="1"/>
  </w:num>
  <w:num w:numId="6">
    <w:abstractNumId w:val="14"/>
  </w:num>
  <w:num w:numId="7">
    <w:abstractNumId w:val="25"/>
  </w:num>
  <w:num w:numId="8">
    <w:abstractNumId w:val="10"/>
  </w:num>
  <w:num w:numId="9">
    <w:abstractNumId w:val="9"/>
  </w:num>
  <w:num w:numId="10">
    <w:abstractNumId w:val="6"/>
  </w:num>
  <w:num w:numId="11">
    <w:abstractNumId w:val="18"/>
  </w:num>
  <w:num w:numId="12">
    <w:abstractNumId w:val="0"/>
  </w:num>
  <w:num w:numId="13">
    <w:abstractNumId w:val="3"/>
  </w:num>
  <w:num w:numId="14">
    <w:abstractNumId w:val="19"/>
  </w:num>
  <w:num w:numId="15">
    <w:abstractNumId w:val="11"/>
  </w:num>
  <w:num w:numId="16">
    <w:abstractNumId w:val="21"/>
  </w:num>
  <w:num w:numId="17">
    <w:abstractNumId w:val="4"/>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15"/>
  </w:num>
  <w:num w:numId="21">
    <w:abstractNumId w:val="8"/>
  </w:num>
  <w:num w:numId="22">
    <w:abstractNumId w:val="17"/>
  </w:num>
  <w:num w:numId="23">
    <w:abstractNumId w:val="12"/>
  </w:num>
  <w:num w:numId="24">
    <w:abstractNumId w:val="16"/>
  </w:num>
  <w:num w:numId="25">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5FC"/>
    <w:rsid w:val="00000CF9"/>
    <w:rsid w:val="00001896"/>
    <w:rsid w:val="00005F35"/>
    <w:rsid w:val="00007A03"/>
    <w:rsid w:val="00011B1A"/>
    <w:rsid w:val="000133C4"/>
    <w:rsid w:val="00013C03"/>
    <w:rsid w:val="00022046"/>
    <w:rsid w:val="00023917"/>
    <w:rsid w:val="000261DF"/>
    <w:rsid w:val="00037573"/>
    <w:rsid w:val="00046A92"/>
    <w:rsid w:val="0005731E"/>
    <w:rsid w:val="00060E53"/>
    <w:rsid w:val="000620C7"/>
    <w:rsid w:val="0007260B"/>
    <w:rsid w:val="00072974"/>
    <w:rsid w:val="00073E27"/>
    <w:rsid w:val="00076A62"/>
    <w:rsid w:val="00076D73"/>
    <w:rsid w:val="00081B50"/>
    <w:rsid w:val="00083E78"/>
    <w:rsid w:val="00086342"/>
    <w:rsid w:val="000870AD"/>
    <w:rsid w:val="00094BB0"/>
    <w:rsid w:val="00095D69"/>
    <w:rsid w:val="00096D80"/>
    <w:rsid w:val="000A042B"/>
    <w:rsid w:val="000A3068"/>
    <w:rsid w:val="000A7205"/>
    <w:rsid w:val="000B7CAE"/>
    <w:rsid w:val="000C4B6F"/>
    <w:rsid w:val="000D2B1C"/>
    <w:rsid w:val="000E276B"/>
    <w:rsid w:val="000F461B"/>
    <w:rsid w:val="000F6AF0"/>
    <w:rsid w:val="001042A3"/>
    <w:rsid w:val="0011208A"/>
    <w:rsid w:val="00113225"/>
    <w:rsid w:val="001258EF"/>
    <w:rsid w:val="00126AF1"/>
    <w:rsid w:val="0013497A"/>
    <w:rsid w:val="00135C08"/>
    <w:rsid w:val="001368CE"/>
    <w:rsid w:val="001465FB"/>
    <w:rsid w:val="0015435B"/>
    <w:rsid w:val="0016087E"/>
    <w:rsid w:val="001630EF"/>
    <w:rsid w:val="00167458"/>
    <w:rsid w:val="00176AA3"/>
    <w:rsid w:val="00177167"/>
    <w:rsid w:val="001858A3"/>
    <w:rsid w:val="00195289"/>
    <w:rsid w:val="001A4CBE"/>
    <w:rsid w:val="001B281D"/>
    <w:rsid w:val="001B2DC4"/>
    <w:rsid w:val="001B3D39"/>
    <w:rsid w:val="001B5568"/>
    <w:rsid w:val="001C3DB1"/>
    <w:rsid w:val="001D1B58"/>
    <w:rsid w:val="001E0EAE"/>
    <w:rsid w:val="001E63D2"/>
    <w:rsid w:val="001E64F4"/>
    <w:rsid w:val="001E7B30"/>
    <w:rsid w:val="00202516"/>
    <w:rsid w:val="00210402"/>
    <w:rsid w:val="002113B5"/>
    <w:rsid w:val="00215735"/>
    <w:rsid w:val="00217BE5"/>
    <w:rsid w:val="002258C6"/>
    <w:rsid w:val="00227DCE"/>
    <w:rsid w:val="00233397"/>
    <w:rsid w:val="00236DF3"/>
    <w:rsid w:val="00236EEA"/>
    <w:rsid w:val="002456B3"/>
    <w:rsid w:val="002467F2"/>
    <w:rsid w:val="00246F51"/>
    <w:rsid w:val="00250105"/>
    <w:rsid w:val="002563A7"/>
    <w:rsid w:val="00261774"/>
    <w:rsid w:val="0026318E"/>
    <w:rsid w:val="002637D5"/>
    <w:rsid w:val="00265814"/>
    <w:rsid w:val="00271814"/>
    <w:rsid w:val="00271E68"/>
    <w:rsid w:val="00273E0C"/>
    <w:rsid w:val="0027690E"/>
    <w:rsid w:val="00280968"/>
    <w:rsid w:val="00282636"/>
    <w:rsid w:val="00287AD7"/>
    <w:rsid w:val="00293FC7"/>
    <w:rsid w:val="00296434"/>
    <w:rsid w:val="002B6F57"/>
    <w:rsid w:val="002C0CC6"/>
    <w:rsid w:val="002E3297"/>
    <w:rsid w:val="002E7235"/>
    <w:rsid w:val="002F467E"/>
    <w:rsid w:val="002F4C01"/>
    <w:rsid w:val="002F78E4"/>
    <w:rsid w:val="00313062"/>
    <w:rsid w:val="00315FE8"/>
    <w:rsid w:val="003203C7"/>
    <w:rsid w:val="003204D5"/>
    <w:rsid w:val="00326E4E"/>
    <w:rsid w:val="00327A2A"/>
    <w:rsid w:val="003320A3"/>
    <w:rsid w:val="003327CB"/>
    <w:rsid w:val="0033717A"/>
    <w:rsid w:val="00337335"/>
    <w:rsid w:val="00340403"/>
    <w:rsid w:val="00342732"/>
    <w:rsid w:val="00345C3E"/>
    <w:rsid w:val="003470EA"/>
    <w:rsid w:val="00352568"/>
    <w:rsid w:val="00353786"/>
    <w:rsid w:val="0036113F"/>
    <w:rsid w:val="00362711"/>
    <w:rsid w:val="00372B14"/>
    <w:rsid w:val="00376B8F"/>
    <w:rsid w:val="00377CA0"/>
    <w:rsid w:val="00381C2C"/>
    <w:rsid w:val="00382F05"/>
    <w:rsid w:val="00396837"/>
    <w:rsid w:val="003970D3"/>
    <w:rsid w:val="003A0467"/>
    <w:rsid w:val="003C6D1F"/>
    <w:rsid w:val="003D638A"/>
    <w:rsid w:val="003E1CDE"/>
    <w:rsid w:val="003E1F28"/>
    <w:rsid w:val="003E32B9"/>
    <w:rsid w:val="003E3F0E"/>
    <w:rsid w:val="003E4BCC"/>
    <w:rsid w:val="003E4DDC"/>
    <w:rsid w:val="003E6722"/>
    <w:rsid w:val="003F319D"/>
    <w:rsid w:val="003F61F4"/>
    <w:rsid w:val="003F7C83"/>
    <w:rsid w:val="004075B1"/>
    <w:rsid w:val="0041057D"/>
    <w:rsid w:val="00410C02"/>
    <w:rsid w:val="004147B2"/>
    <w:rsid w:val="00415DF0"/>
    <w:rsid w:val="00420288"/>
    <w:rsid w:val="00421453"/>
    <w:rsid w:val="00423F77"/>
    <w:rsid w:val="00427CE4"/>
    <w:rsid w:val="00431E37"/>
    <w:rsid w:val="004341BA"/>
    <w:rsid w:val="00442EC2"/>
    <w:rsid w:val="00450A2E"/>
    <w:rsid w:val="00452A77"/>
    <w:rsid w:val="004676AD"/>
    <w:rsid w:val="004700DF"/>
    <w:rsid w:val="00471018"/>
    <w:rsid w:val="00472A51"/>
    <w:rsid w:val="00482AA7"/>
    <w:rsid w:val="0048364F"/>
    <w:rsid w:val="00484F34"/>
    <w:rsid w:val="00490C11"/>
    <w:rsid w:val="00494F0D"/>
    <w:rsid w:val="004A02F6"/>
    <w:rsid w:val="004A03B6"/>
    <w:rsid w:val="004A52BA"/>
    <w:rsid w:val="004B3557"/>
    <w:rsid w:val="004B3691"/>
    <w:rsid w:val="004B4568"/>
    <w:rsid w:val="004C03C4"/>
    <w:rsid w:val="004C37BD"/>
    <w:rsid w:val="004C44E2"/>
    <w:rsid w:val="004E2E22"/>
    <w:rsid w:val="004E34E1"/>
    <w:rsid w:val="004E3FBB"/>
    <w:rsid w:val="004E581D"/>
    <w:rsid w:val="004F284F"/>
    <w:rsid w:val="004F4082"/>
    <w:rsid w:val="004F723B"/>
    <w:rsid w:val="005013A5"/>
    <w:rsid w:val="00504705"/>
    <w:rsid w:val="005116CA"/>
    <w:rsid w:val="0051344B"/>
    <w:rsid w:val="00521AD5"/>
    <w:rsid w:val="00525DE8"/>
    <w:rsid w:val="00532E8A"/>
    <w:rsid w:val="00533E36"/>
    <w:rsid w:val="005407DA"/>
    <w:rsid w:val="005478DE"/>
    <w:rsid w:val="00547B37"/>
    <w:rsid w:val="0055211B"/>
    <w:rsid w:val="0056196C"/>
    <w:rsid w:val="00566E64"/>
    <w:rsid w:val="00567761"/>
    <w:rsid w:val="00570A92"/>
    <w:rsid w:val="00572EDD"/>
    <w:rsid w:val="00576381"/>
    <w:rsid w:val="00580948"/>
    <w:rsid w:val="005837E4"/>
    <w:rsid w:val="00594945"/>
    <w:rsid w:val="005A320F"/>
    <w:rsid w:val="005B0E29"/>
    <w:rsid w:val="005B15AF"/>
    <w:rsid w:val="005B27BA"/>
    <w:rsid w:val="005C448B"/>
    <w:rsid w:val="005D26FB"/>
    <w:rsid w:val="005E0B2C"/>
    <w:rsid w:val="005E0D61"/>
    <w:rsid w:val="005E376F"/>
    <w:rsid w:val="005F398B"/>
    <w:rsid w:val="005F7AD2"/>
    <w:rsid w:val="00600C7A"/>
    <w:rsid w:val="00601819"/>
    <w:rsid w:val="00603415"/>
    <w:rsid w:val="00606AC5"/>
    <w:rsid w:val="0061151E"/>
    <w:rsid w:val="006118C9"/>
    <w:rsid w:val="0061436D"/>
    <w:rsid w:val="006151F2"/>
    <w:rsid w:val="006222A5"/>
    <w:rsid w:val="00622BA2"/>
    <w:rsid w:val="00626E90"/>
    <w:rsid w:val="0064029F"/>
    <w:rsid w:val="006417ED"/>
    <w:rsid w:val="00641B0E"/>
    <w:rsid w:val="006536B1"/>
    <w:rsid w:val="0065577F"/>
    <w:rsid w:val="00665C41"/>
    <w:rsid w:val="00667763"/>
    <w:rsid w:val="00670A08"/>
    <w:rsid w:val="00690F10"/>
    <w:rsid w:val="00697B4F"/>
    <w:rsid w:val="006B1D8D"/>
    <w:rsid w:val="006B69D0"/>
    <w:rsid w:val="006C7223"/>
    <w:rsid w:val="006C780D"/>
    <w:rsid w:val="006D2AEC"/>
    <w:rsid w:val="006D4165"/>
    <w:rsid w:val="006E3951"/>
    <w:rsid w:val="006E6052"/>
    <w:rsid w:val="006F3897"/>
    <w:rsid w:val="006F4318"/>
    <w:rsid w:val="006F4341"/>
    <w:rsid w:val="0070103D"/>
    <w:rsid w:val="007031E9"/>
    <w:rsid w:val="00706071"/>
    <w:rsid w:val="00711748"/>
    <w:rsid w:val="00713BCC"/>
    <w:rsid w:val="00724BBC"/>
    <w:rsid w:val="00725776"/>
    <w:rsid w:val="007431E1"/>
    <w:rsid w:val="007459CA"/>
    <w:rsid w:val="00751180"/>
    <w:rsid w:val="007517B5"/>
    <w:rsid w:val="007520D8"/>
    <w:rsid w:val="007635DF"/>
    <w:rsid w:val="007752A9"/>
    <w:rsid w:val="00787578"/>
    <w:rsid w:val="00791457"/>
    <w:rsid w:val="00793D77"/>
    <w:rsid w:val="00797466"/>
    <w:rsid w:val="007A04A4"/>
    <w:rsid w:val="007A789F"/>
    <w:rsid w:val="007B0A6D"/>
    <w:rsid w:val="007C02AE"/>
    <w:rsid w:val="007C56B7"/>
    <w:rsid w:val="007C5AFB"/>
    <w:rsid w:val="007C60D1"/>
    <w:rsid w:val="007D210B"/>
    <w:rsid w:val="007D2874"/>
    <w:rsid w:val="007D2A03"/>
    <w:rsid w:val="007D3FE2"/>
    <w:rsid w:val="007D45AA"/>
    <w:rsid w:val="007E7AE5"/>
    <w:rsid w:val="007F0E0B"/>
    <w:rsid w:val="007F2E50"/>
    <w:rsid w:val="00800357"/>
    <w:rsid w:val="00801E4B"/>
    <w:rsid w:val="00802909"/>
    <w:rsid w:val="0080294C"/>
    <w:rsid w:val="00807533"/>
    <w:rsid w:val="00812F0C"/>
    <w:rsid w:val="00825ED9"/>
    <w:rsid w:val="0083333C"/>
    <w:rsid w:val="00835A7F"/>
    <w:rsid w:val="0083779B"/>
    <w:rsid w:val="00841299"/>
    <w:rsid w:val="00852C9D"/>
    <w:rsid w:val="00860F1E"/>
    <w:rsid w:val="0087094C"/>
    <w:rsid w:val="00873EC2"/>
    <w:rsid w:val="008907FA"/>
    <w:rsid w:val="00890909"/>
    <w:rsid w:val="008941D5"/>
    <w:rsid w:val="00895DDC"/>
    <w:rsid w:val="008A66D0"/>
    <w:rsid w:val="008B4562"/>
    <w:rsid w:val="008B6F7D"/>
    <w:rsid w:val="008D3A62"/>
    <w:rsid w:val="008E35C9"/>
    <w:rsid w:val="008E3F0C"/>
    <w:rsid w:val="008F01F4"/>
    <w:rsid w:val="008F6344"/>
    <w:rsid w:val="008F6602"/>
    <w:rsid w:val="009040D9"/>
    <w:rsid w:val="009065BA"/>
    <w:rsid w:val="00913EB3"/>
    <w:rsid w:val="00914D56"/>
    <w:rsid w:val="00917A70"/>
    <w:rsid w:val="0092690A"/>
    <w:rsid w:val="00933C82"/>
    <w:rsid w:val="0094508A"/>
    <w:rsid w:val="00950285"/>
    <w:rsid w:val="00951D2B"/>
    <w:rsid w:val="00954370"/>
    <w:rsid w:val="00955003"/>
    <w:rsid w:val="009647A0"/>
    <w:rsid w:val="009663A5"/>
    <w:rsid w:val="00967BA6"/>
    <w:rsid w:val="00991459"/>
    <w:rsid w:val="009919EC"/>
    <w:rsid w:val="009926F0"/>
    <w:rsid w:val="00994B77"/>
    <w:rsid w:val="00997D77"/>
    <w:rsid w:val="009A5A55"/>
    <w:rsid w:val="009A691A"/>
    <w:rsid w:val="009B7ED9"/>
    <w:rsid w:val="009C4318"/>
    <w:rsid w:val="009D1FDE"/>
    <w:rsid w:val="009D21B2"/>
    <w:rsid w:val="009D280D"/>
    <w:rsid w:val="009E1D05"/>
    <w:rsid w:val="009E30F3"/>
    <w:rsid w:val="009E5900"/>
    <w:rsid w:val="009F499D"/>
    <w:rsid w:val="009F63BD"/>
    <w:rsid w:val="009F6F6A"/>
    <w:rsid w:val="00A209D6"/>
    <w:rsid w:val="00A24185"/>
    <w:rsid w:val="00A2462F"/>
    <w:rsid w:val="00A3011A"/>
    <w:rsid w:val="00A30F03"/>
    <w:rsid w:val="00A313A0"/>
    <w:rsid w:val="00A33314"/>
    <w:rsid w:val="00A36CD9"/>
    <w:rsid w:val="00A40808"/>
    <w:rsid w:val="00A419CD"/>
    <w:rsid w:val="00A419D9"/>
    <w:rsid w:val="00A463F2"/>
    <w:rsid w:val="00A46F7A"/>
    <w:rsid w:val="00A5177A"/>
    <w:rsid w:val="00A52A8B"/>
    <w:rsid w:val="00A555D4"/>
    <w:rsid w:val="00A6770E"/>
    <w:rsid w:val="00A6789A"/>
    <w:rsid w:val="00A72357"/>
    <w:rsid w:val="00A7547F"/>
    <w:rsid w:val="00A75822"/>
    <w:rsid w:val="00A776D0"/>
    <w:rsid w:val="00A80A98"/>
    <w:rsid w:val="00A904AD"/>
    <w:rsid w:val="00A92CD0"/>
    <w:rsid w:val="00A97134"/>
    <w:rsid w:val="00AA392B"/>
    <w:rsid w:val="00AA69BB"/>
    <w:rsid w:val="00AB252B"/>
    <w:rsid w:val="00AB2DF5"/>
    <w:rsid w:val="00AB3A53"/>
    <w:rsid w:val="00AB4C6E"/>
    <w:rsid w:val="00AB6733"/>
    <w:rsid w:val="00AC074D"/>
    <w:rsid w:val="00AC1905"/>
    <w:rsid w:val="00AC1FC3"/>
    <w:rsid w:val="00AC24FA"/>
    <w:rsid w:val="00AC6B6C"/>
    <w:rsid w:val="00AC6D81"/>
    <w:rsid w:val="00AE5E78"/>
    <w:rsid w:val="00AE6CB4"/>
    <w:rsid w:val="00AF0700"/>
    <w:rsid w:val="00AF0C10"/>
    <w:rsid w:val="00AF23C3"/>
    <w:rsid w:val="00B126B8"/>
    <w:rsid w:val="00B34018"/>
    <w:rsid w:val="00B36E45"/>
    <w:rsid w:val="00B41E58"/>
    <w:rsid w:val="00B43803"/>
    <w:rsid w:val="00B45819"/>
    <w:rsid w:val="00B52E84"/>
    <w:rsid w:val="00B537F6"/>
    <w:rsid w:val="00B53F98"/>
    <w:rsid w:val="00B54D22"/>
    <w:rsid w:val="00B749FF"/>
    <w:rsid w:val="00B75C1A"/>
    <w:rsid w:val="00B7744F"/>
    <w:rsid w:val="00B77ED6"/>
    <w:rsid w:val="00B851B2"/>
    <w:rsid w:val="00B86C07"/>
    <w:rsid w:val="00B86F33"/>
    <w:rsid w:val="00B95661"/>
    <w:rsid w:val="00B97F12"/>
    <w:rsid w:val="00BA407A"/>
    <w:rsid w:val="00BC1348"/>
    <w:rsid w:val="00BC5988"/>
    <w:rsid w:val="00BD64BB"/>
    <w:rsid w:val="00BD6DFD"/>
    <w:rsid w:val="00BE00F0"/>
    <w:rsid w:val="00BE3DC9"/>
    <w:rsid w:val="00BE7A69"/>
    <w:rsid w:val="00C01D1C"/>
    <w:rsid w:val="00C01D64"/>
    <w:rsid w:val="00C11777"/>
    <w:rsid w:val="00C13D7C"/>
    <w:rsid w:val="00C278F2"/>
    <w:rsid w:val="00C27975"/>
    <w:rsid w:val="00C30725"/>
    <w:rsid w:val="00C32139"/>
    <w:rsid w:val="00C3492A"/>
    <w:rsid w:val="00C37238"/>
    <w:rsid w:val="00C40A98"/>
    <w:rsid w:val="00C52F63"/>
    <w:rsid w:val="00C532FC"/>
    <w:rsid w:val="00C55632"/>
    <w:rsid w:val="00C64D1C"/>
    <w:rsid w:val="00C73D8A"/>
    <w:rsid w:val="00C802AB"/>
    <w:rsid w:val="00C811ED"/>
    <w:rsid w:val="00C83646"/>
    <w:rsid w:val="00C90559"/>
    <w:rsid w:val="00C91A69"/>
    <w:rsid w:val="00C94CA1"/>
    <w:rsid w:val="00C975E4"/>
    <w:rsid w:val="00CA15FC"/>
    <w:rsid w:val="00CA243D"/>
    <w:rsid w:val="00CA3E5F"/>
    <w:rsid w:val="00CA6B68"/>
    <w:rsid w:val="00CB0958"/>
    <w:rsid w:val="00CB7BB7"/>
    <w:rsid w:val="00CC02DB"/>
    <w:rsid w:val="00CC59A4"/>
    <w:rsid w:val="00CD27AB"/>
    <w:rsid w:val="00CD2D8B"/>
    <w:rsid w:val="00CD68AD"/>
    <w:rsid w:val="00CE3C50"/>
    <w:rsid w:val="00CE6FD2"/>
    <w:rsid w:val="00CF2033"/>
    <w:rsid w:val="00CF2C33"/>
    <w:rsid w:val="00CF6B6B"/>
    <w:rsid w:val="00D110AA"/>
    <w:rsid w:val="00D16FAF"/>
    <w:rsid w:val="00D20A86"/>
    <w:rsid w:val="00D41194"/>
    <w:rsid w:val="00D41FF3"/>
    <w:rsid w:val="00D51979"/>
    <w:rsid w:val="00D73074"/>
    <w:rsid w:val="00D74215"/>
    <w:rsid w:val="00D83D49"/>
    <w:rsid w:val="00D92C12"/>
    <w:rsid w:val="00D957D2"/>
    <w:rsid w:val="00D979ED"/>
    <w:rsid w:val="00DA219D"/>
    <w:rsid w:val="00DA32EE"/>
    <w:rsid w:val="00DA5F1D"/>
    <w:rsid w:val="00DA641A"/>
    <w:rsid w:val="00DA7B0C"/>
    <w:rsid w:val="00DB1FF5"/>
    <w:rsid w:val="00DB57DA"/>
    <w:rsid w:val="00DB61A9"/>
    <w:rsid w:val="00DB6E6B"/>
    <w:rsid w:val="00DB7D14"/>
    <w:rsid w:val="00DC2CE4"/>
    <w:rsid w:val="00DC6B6A"/>
    <w:rsid w:val="00DD31DB"/>
    <w:rsid w:val="00DD6B7D"/>
    <w:rsid w:val="00DE225F"/>
    <w:rsid w:val="00DE7C7E"/>
    <w:rsid w:val="00DF5414"/>
    <w:rsid w:val="00DF6509"/>
    <w:rsid w:val="00E03161"/>
    <w:rsid w:val="00E033C9"/>
    <w:rsid w:val="00E14EC1"/>
    <w:rsid w:val="00E16F7F"/>
    <w:rsid w:val="00E177BF"/>
    <w:rsid w:val="00E21678"/>
    <w:rsid w:val="00E2393B"/>
    <w:rsid w:val="00E30316"/>
    <w:rsid w:val="00E30936"/>
    <w:rsid w:val="00E34DCB"/>
    <w:rsid w:val="00E42C1A"/>
    <w:rsid w:val="00E52BB6"/>
    <w:rsid w:val="00E54112"/>
    <w:rsid w:val="00E64F3C"/>
    <w:rsid w:val="00E7231D"/>
    <w:rsid w:val="00E750F4"/>
    <w:rsid w:val="00E757C1"/>
    <w:rsid w:val="00E76414"/>
    <w:rsid w:val="00E80123"/>
    <w:rsid w:val="00E91ACE"/>
    <w:rsid w:val="00E92438"/>
    <w:rsid w:val="00E944FF"/>
    <w:rsid w:val="00E963F8"/>
    <w:rsid w:val="00EA12FC"/>
    <w:rsid w:val="00EA7BB9"/>
    <w:rsid w:val="00EA7EBF"/>
    <w:rsid w:val="00EB692B"/>
    <w:rsid w:val="00EC0979"/>
    <w:rsid w:val="00EC124B"/>
    <w:rsid w:val="00EC13C5"/>
    <w:rsid w:val="00EC4786"/>
    <w:rsid w:val="00EC75D9"/>
    <w:rsid w:val="00EC7F65"/>
    <w:rsid w:val="00ED5E80"/>
    <w:rsid w:val="00EE0F47"/>
    <w:rsid w:val="00EE1EB3"/>
    <w:rsid w:val="00EE4A39"/>
    <w:rsid w:val="00EE7476"/>
    <w:rsid w:val="00F03691"/>
    <w:rsid w:val="00F0479F"/>
    <w:rsid w:val="00F050C0"/>
    <w:rsid w:val="00F06927"/>
    <w:rsid w:val="00F11B96"/>
    <w:rsid w:val="00F20560"/>
    <w:rsid w:val="00F25ED6"/>
    <w:rsid w:val="00F27638"/>
    <w:rsid w:val="00F32427"/>
    <w:rsid w:val="00F33CD7"/>
    <w:rsid w:val="00F36AEC"/>
    <w:rsid w:val="00F36DE6"/>
    <w:rsid w:val="00F449DC"/>
    <w:rsid w:val="00F56BE4"/>
    <w:rsid w:val="00F633E8"/>
    <w:rsid w:val="00F65B1B"/>
    <w:rsid w:val="00F667D1"/>
    <w:rsid w:val="00F67BE5"/>
    <w:rsid w:val="00F727EA"/>
    <w:rsid w:val="00F746A4"/>
    <w:rsid w:val="00F80B8B"/>
    <w:rsid w:val="00F82E22"/>
    <w:rsid w:val="00F95D8E"/>
    <w:rsid w:val="00FA00F3"/>
    <w:rsid w:val="00FA4B16"/>
    <w:rsid w:val="00FB1B2D"/>
    <w:rsid w:val="00FB2F09"/>
    <w:rsid w:val="00FB6EDB"/>
    <w:rsid w:val="00FC3190"/>
    <w:rsid w:val="00FC4FC9"/>
    <w:rsid w:val="00FD16C8"/>
    <w:rsid w:val="00FD33D3"/>
    <w:rsid w:val="00FD53AA"/>
    <w:rsid w:val="00FD6A2E"/>
    <w:rsid w:val="00FE2CE0"/>
    <w:rsid w:val="00FE4F68"/>
    <w:rsid w:val="00FF4DF1"/>
    <w:rsid w:val="00FF5637"/>
    <w:rsid w:val="00FF5CA1"/>
    <w:rsid w:val="00FF5F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8B7215E"/>
  <w15:docId w15:val="{6A6EB084-0ED2-4E7D-9EF9-10B297453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A15FC"/>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CA15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CA15FC"/>
    <w:pPr>
      <w:keepNext/>
      <w:jc w:val="center"/>
      <w:outlineLvl w:val="1"/>
    </w:pPr>
    <w:rPr>
      <w:rFonts w:ascii="Arial Narrow" w:hAnsi="Arial Narrow"/>
      <w:sz w:val="24"/>
    </w:rPr>
  </w:style>
  <w:style w:type="paragraph" w:styleId="Nadpis4">
    <w:name w:val="heading 4"/>
    <w:basedOn w:val="Normln"/>
    <w:next w:val="Normln"/>
    <w:link w:val="Nadpis4Char"/>
    <w:uiPriority w:val="9"/>
    <w:semiHidden/>
    <w:unhideWhenUsed/>
    <w:qFormat/>
    <w:rsid w:val="00CA15FC"/>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CA15FC"/>
    <w:pPr>
      <w:keepNext/>
      <w:keepLines/>
      <w:spacing w:before="200"/>
      <w:outlineLvl w:val="4"/>
    </w:pPr>
    <w:rPr>
      <w:rFonts w:asciiTheme="majorHAnsi" w:eastAsiaTheme="majorEastAsia" w:hAnsiTheme="majorHAnsi" w:cstheme="majorBidi"/>
      <w:color w:val="243F60" w:themeColor="accent1" w:themeShade="7F"/>
    </w:rPr>
  </w:style>
  <w:style w:type="paragraph" w:styleId="Nadpis8">
    <w:name w:val="heading 8"/>
    <w:basedOn w:val="Normln"/>
    <w:next w:val="Normln"/>
    <w:link w:val="Nadpis8Char"/>
    <w:uiPriority w:val="9"/>
    <w:unhideWhenUsed/>
    <w:qFormat/>
    <w:rsid w:val="00CA15FC"/>
    <w:pPr>
      <w:keepNext/>
      <w:keepLines/>
      <w:spacing w:before="200"/>
      <w:outlineLvl w:val="7"/>
    </w:pPr>
    <w:rPr>
      <w:rFonts w:asciiTheme="majorHAnsi" w:eastAsiaTheme="majorEastAsia" w:hAnsiTheme="majorHAnsi" w:cstheme="majorBidi"/>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A15FC"/>
    <w:rPr>
      <w:rFonts w:asciiTheme="majorHAnsi" w:eastAsiaTheme="majorEastAsia" w:hAnsiTheme="majorHAnsi" w:cstheme="majorBidi"/>
      <w:b/>
      <w:bCs/>
      <w:color w:val="365F91" w:themeColor="accent1" w:themeShade="BF"/>
      <w:sz w:val="28"/>
      <w:szCs w:val="28"/>
      <w:lang w:eastAsia="cs-CZ"/>
    </w:rPr>
  </w:style>
  <w:style w:type="character" w:customStyle="1" w:styleId="Nadpis2Char">
    <w:name w:val="Nadpis 2 Char"/>
    <w:basedOn w:val="Standardnpsmoodstavce"/>
    <w:link w:val="Nadpis2"/>
    <w:rsid w:val="00CA15FC"/>
    <w:rPr>
      <w:rFonts w:ascii="Arial Narrow" w:eastAsia="Times New Roman" w:hAnsi="Arial Narrow" w:cs="Times New Roman"/>
      <w:sz w:val="24"/>
      <w:szCs w:val="20"/>
      <w:lang w:eastAsia="cs-CZ"/>
    </w:rPr>
  </w:style>
  <w:style w:type="character" w:customStyle="1" w:styleId="Nadpis4Char">
    <w:name w:val="Nadpis 4 Char"/>
    <w:basedOn w:val="Standardnpsmoodstavce"/>
    <w:link w:val="Nadpis4"/>
    <w:uiPriority w:val="9"/>
    <w:semiHidden/>
    <w:rsid w:val="00CA15FC"/>
    <w:rPr>
      <w:rFonts w:asciiTheme="majorHAnsi" w:eastAsiaTheme="majorEastAsia" w:hAnsiTheme="majorHAnsi" w:cstheme="majorBidi"/>
      <w:b/>
      <w:bCs/>
      <w:i/>
      <w:iCs/>
      <w:color w:val="4F81BD" w:themeColor="accent1"/>
      <w:sz w:val="20"/>
      <w:szCs w:val="20"/>
      <w:lang w:eastAsia="cs-CZ"/>
    </w:rPr>
  </w:style>
  <w:style w:type="character" w:customStyle="1" w:styleId="Nadpis5Char">
    <w:name w:val="Nadpis 5 Char"/>
    <w:basedOn w:val="Standardnpsmoodstavce"/>
    <w:link w:val="Nadpis5"/>
    <w:uiPriority w:val="9"/>
    <w:semiHidden/>
    <w:rsid w:val="00CA15FC"/>
    <w:rPr>
      <w:rFonts w:asciiTheme="majorHAnsi" w:eastAsiaTheme="majorEastAsia" w:hAnsiTheme="majorHAnsi" w:cstheme="majorBidi"/>
      <w:color w:val="243F60" w:themeColor="accent1" w:themeShade="7F"/>
      <w:sz w:val="20"/>
      <w:szCs w:val="20"/>
      <w:lang w:eastAsia="cs-CZ"/>
    </w:rPr>
  </w:style>
  <w:style w:type="character" w:customStyle="1" w:styleId="Nadpis8Char">
    <w:name w:val="Nadpis 8 Char"/>
    <w:basedOn w:val="Standardnpsmoodstavce"/>
    <w:link w:val="Nadpis8"/>
    <w:uiPriority w:val="9"/>
    <w:rsid w:val="00CA15FC"/>
    <w:rPr>
      <w:rFonts w:asciiTheme="majorHAnsi" w:eastAsiaTheme="majorEastAsia" w:hAnsiTheme="majorHAnsi" w:cstheme="majorBidi"/>
      <w:color w:val="404040" w:themeColor="text1" w:themeTint="BF"/>
      <w:sz w:val="20"/>
      <w:szCs w:val="20"/>
      <w:lang w:eastAsia="cs-CZ"/>
    </w:rPr>
  </w:style>
  <w:style w:type="paragraph" w:styleId="Nzev">
    <w:name w:val="Title"/>
    <w:basedOn w:val="Normln"/>
    <w:link w:val="NzevChar"/>
    <w:qFormat/>
    <w:rsid w:val="00CA15FC"/>
    <w:pPr>
      <w:jc w:val="center"/>
    </w:pPr>
    <w:rPr>
      <w:rFonts w:ascii="Arial Narrow" w:hAnsi="Arial Narrow"/>
      <w:b/>
      <w:sz w:val="24"/>
    </w:rPr>
  </w:style>
  <w:style w:type="character" w:customStyle="1" w:styleId="NzevChar">
    <w:name w:val="Název Char"/>
    <w:basedOn w:val="Standardnpsmoodstavce"/>
    <w:link w:val="Nzev"/>
    <w:rsid w:val="00CA15FC"/>
    <w:rPr>
      <w:rFonts w:ascii="Arial Narrow" w:eastAsia="Times New Roman" w:hAnsi="Arial Narrow" w:cs="Times New Roman"/>
      <w:b/>
      <w:sz w:val="24"/>
      <w:szCs w:val="20"/>
      <w:lang w:eastAsia="cs-CZ"/>
    </w:rPr>
  </w:style>
  <w:style w:type="paragraph" w:styleId="Zhlav">
    <w:name w:val="header"/>
    <w:basedOn w:val="Normln"/>
    <w:link w:val="ZhlavChar"/>
    <w:uiPriority w:val="99"/>
    <w:unhideWhenUsed/>
    <w:rsid w:val="00CA15FC"/>
    <w:pPr>
      <w:tabs>
        <w:tab w:val="center" w:pos="4536"/>
        <w:tab w:val="right" w:pos="9072"/>
      </w:tabs>
    </w:pPr>
  </w:style>
  <w:style w:type="character" w:customStyle="1" w:styleId="ZhlavChar">
    <w:name w:val="Záhlaví Char"/>
    <w:basedOn w:val="Standardnpsmoodstavce"/>
    <w:link w:val="Zhlav"/>
    <w:uiPriority w:val="99"/>
    <w:rsid w:val="00CA15FC"/>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CA15FC"/>
    <w:rPr>
      <w:color w:val="0000FF" w:themeColor="hyperlink"/>
      <w:u w:val="single"/>
    </w:rPr>
  </w:style>
  <w:style w:type="paragraph" w:styleId="Zkladntext">
    <w:name w:val="Body Text"/>
    <w:basedOn w:val="Normln"/>
    <w:link w:val="ZkladntextChar"/>
    <w:rsid w:val="00CA15FC"/>
    <w:pPr>
      <w:tabs>
        <w:tab w:val="left" w:pos="426"/>
      </w:tabs>
    </w:pPr>
    <w:rPr>
      <w:rFonts w:ascii="Arial Narrow" w:hAnsi="Arial Narrow"/>
      <w:sz w:val="22"/>
    </w:rPr>
  </w:style>
  <w:style w:type="character" w:customStyle="1" w:styleId="ZkladntextChar">
    <w:name w:val="Základní text Char"/>
    <w:basedOn w:val="Standardnpsmoodstavce"/>
    <w:link w:val="Zkladntext"/>
    <w:rsid w:val="00CA15FC"/>
    <w:rPr>
      <w:rFonts w:ascii="Arial Narrow" w:eastAsia="Times New Roman" w:hAnsi="Arial Narrow" w:cs="Times New Roman"/>
      <w:szCs w:val="20"/>
      <w:lang w:eastAsia="cs-CZ"/>
    </w:rPr>
  </w:style>
  <w:style w:type="paragraph" w:styleId="Zkladntext2">
    <w:name w:val="Body Text 2"/>
    <w:basedOn w:val="Normln"/>
    <w:link w:val="Zkladntext2Char"/>
    <w:rsid w:val="00CA15FC"/>
    <w:pPr>
      <w:tabs>
        <w:tab w:val="left" w:pos="360"/>
        <w:tab w:val="right" w:pos="9000"/>
        <w:tab w:val="left" w:pos="14400"/>
      </w:tabs>
      <w:jc w:val="both"/>
    </w:pPr>
    <w:rPr>
      <w:rFonts w:ascii="Arial Narrow" w:hAnsi="Arial Narrow"/>
      <w:sz w:val="24"/>
    </w:rPr>
  </w:style>
  <w:style w:type="character" w:customStyle="1" w:styleId="Zkladntext2Char">
    <w:name w:val="Základní text 2 Char"/>
    <w:basedOn w:val="Standardnpsmoodstavce"/>
    <w:link w:val="Zkladntext2"/>
    <w:rsid w:val="00CA15FC"/>
    <w:rPr>
      <w:rFonts w:ascii="Arial Narrow" w:eastAsia="Times New Roman" w:hAnsi="Arial Narrow" w:cs="Times New Roman"/>
      <w:sz w:val="24"/>
      <w:szCs w:val="20"/>
      <w:lang w:eastAsia="cs-CZ"/>
    </w:rPr>
  </w:style>
  <w:style w:type="paragraph" w:styleId="Zkladntextodsazen2">
    <w:name w:val="Body Text Indent 2"/>
    <w:basedOn w:val="Normln"/>
    <w:link w:val="Zkladntextodsazen2Char"/>
    <w:rsid w:val="00CA15FC"/>
    <w:pPr>
      <w:tabs>
        <w:tab w:val="left" w:pos="360"/>
        <w:tab w:val="left" w:pos="14400"/>
      </w:tabs>
      <w:ind w:left="360"/>
      <w:jc w:val="both"/>
    </w:pPr>
    <w:rPr>
      <w:rFonts w:ascii="Arial Narrow" w:hAnsi="Arial Narrow"/>
      <w:sz w:val="24"/>
    </w:rPr>
  </w:style>
  <w:style w:type="character" w:customStyle="1" w:styleId="Zkladntextodsazen2Char">
    <w:name w:val="Základní text odsazený 2 Char"/>
    <w:basedOn w:val="Standardnpsmoodstavce"/>
    <w:link w:val="Zkladntextodsazen2"/>
    <w:rsid w:val="00CA15FC"/>
    <w:rPr>
      <w:rFonts w:ascii="Arial Narrow" w:eastAsia="Times New Roman" w:hAnsi="Arial Narrow" w:cs="Times New Roman"/>
      <w:sz w:val="24"/>
      <w:szCs w:val="20"/>
      <w:lang w:eastAsia="cs-CZ"/>
    </w:rPr>
  </w:style>
  <w:style w:type="paragraph" w:styleId="Textpoznpodarou">
    <w:name w:val="footnote text"/>
    <w:basedOn w:val="Normln"/>
    <w:link w:val="TextpoznpodarouChar"/>
    <w:semiHidden/>
    <w:rsid w:val="00CA15FC"/>
    <w:rPr>
      <w:rFonts w:ascii="Tahoma" w:hAnsi="Tahoma"/>
      <w:lang w:val="ru-RU"/>
    </w:rPr>
  </w:style>
  <w:style w:type="character" w:customStyle="1" w:styleId="TextpoznpodarouChar">
    <w:name w:val="Text pozn. pod čarou Char"/>
    <w:basedOn w:val="Standardnpsmoodstavce"/>
    <w:link w:val="Textpoznpodarou"/>
    <w:semiHidden/>
    <w:rsid w:val="00CA15FC"/>
    <w:rPr>
      <w:rFonts w:ascii="Tahoma" w:eastAsia="Times New Roman" w:hAnsi="Tahoma" w:cs="Times New Roman"/>
      <w:sz w:val="20"/>
      <w:szCs w:val="20"/>
      <w:lang w:val="ru-RU" w:eastAsia="cs-CZ"/>
    </w:rPr>
  </w:style>
  <w:style w:type="paragraph" w:styleId="Textbubliny">
    <w:name w:val="Balloon Text"/>
    <w:basedOn w:val="Normln"/>
    <w:link w:val="TextbublinyChar"/>
    <w:uiPriority w:val="99"/>
    <w:semiHidden/>
    <w:unhideWhenUsed/>
    <w:rsid w:val="00CA15FC"/>
    <w:rPr>
      <w:rFonts w:ascii="Tahoma" w:hAnsi="Tahoma" w:cs="Tahoma"/>
      <w:sz w:val="16"/>
      <w:szCs w:val="16"/>
    </w:rPr>
  </w:style>
  <w:style w:type="character" w:customStyle="1" w:styleId="TextbublinyChar">
    <w:name w:val="Text bubliny Char"/>
    <w:basedOn w:val="Standardnpsmoodstavce"/>
    <w:link w:val="Textbubliny"/>
    <w:uiPriority w:val="99"/>
    <w:semiHidden/>
    <w:rsid w:val="00CA15FC"/>
    <w:rPr>
      <w:rFonts w:ascii="Tahoma" w:eastAsia="Times New Roman" w:hAnsi="Tahoma" w:cs="Tahoma"/>
      <w:sz w:val="16"/>
      <w:szCs w:val="16"/>
      <w:lang w:eastAsia="cs-CZ"/>
    </w:rPr>
  </w:style>
  <w:style w:type="paragraph" w:styleId="Zpat">
    <w:name w:val="footer"/>
    <w:basedOn w:val="Normln"/>
    <w:link w:val="ZpatChar"/>
    <w:uiPriority w:val="99"/>
    <w:unhideWhenUsed/>
    <w:rsid w:val="00CA15FC"/>
    <w:pPr>
      <w:tabs>
        <w:tab w:val="center" w:pos="4536"/>
        <w:tab w:val="right" w:pos="9072"/>
      </w:tabs>
    </w:pPr>
  </w:style>
  <w:style w:type="character" w:customStyle="1" w:styleId="ZpatChar">
    <w:name w:val="Zápatí Char"/>
    <w:basedOn w:val="Standardnpsmoodstavce"/>
    <w:link w:val="Zpat"/>
    <w:uiPriority w:val="99"/>
    <w:rsid w:val="00CA15FC"/>
    <w:rPr>
      <w:rFonts w:ascii="Times New Roman" w:eastAsia="Times New Roman" w:hAnsi="Times New Roman" w:cs="Times New Roman"/>
      <w:sz w:val="20"/>
      <w:szCs w:val="20"/>
      <w:lang w:eastAsia="cs-CZ"/>
    </w:rPr>
  </w:style>
  <w:style w:type="paragraph" w:styleId="Odstavecseseznamem">
    <w:name w:val="List Paragraph"/>
    <w:aliases w:val="Nad,Odstavec_muj,_Odstavec se seznamem,List Paragraph,Odstavec_muj1,Odstavec_muj2,Odstavec_muj3,Nad1,Odstavec_muj4,Nad2,List Paragraph2,Odstavec_muj5,Odstavec_muj6,Odstavec_muj7,Odstavec_muj8,Odstavec_muj9,A-Odrážky1"/>
    <w:basedOn w:val="Normln"/>
    <w:link w:val="OdstavecseseznamemChar"/>
    <w:uiPriority w:val="34"/>
    <w:qFormat/>
    <w:rsid w:val="00E03161"/>
    <w:pPr>
      <w:ind w:left="720"/>
      <w:contextualSpacing/>
    </w:pPr>
  </w:style>
  <w:style w:type="paragraph" w:customStyle="1" w:styleId="ODSTAVEC">
    <w:name w:val="ODSTAVEC"/>
    <w:basedOn w:val="Bezmezer"/>
    <w:uiPriority w:val="99"/>
    <w:rsid w:val="00670A08"/>
    <w:pPr>
      <w:numPr>
        <w:ilvl w:val="1"/>
        <w:numId w:val="1"/>
      </w:numPr>
    </w:pPr>
  </w:style>
  <w:style w:type="paragraph" w:customStyle="1" w:styleId="NADPIS">
    <w:name w:val="NADPIS"/>
    <w:basedOn w:val="Bezmezer"/>
    <w:uiPriority w:val="99"/>
    <w:rsid w:val="00670A08"/>
    <w:pPr>
      <w:numPr>
        <w:numId w:val="1"/>
      </w:numPr>
      <w:tabs>
        <w:tab w:val="clear" w:pos="360"/>
      </w:tabs>
      <w:ind w:left="0" w:firstLine="0"/>
    </w:pPr>
  </w:style>
  <w:style w:type="paragraph" w:styleId="Zkladntextodsazen3">
    <w:name w:val="Body Text Indent 3"/>
    <w:basedOn w:val="Normln"/>
    <w:link w:val="Zkladntextodsazen3Char"/>
    <w:uiPriority w:val="99"/>
    <w:rsid w:val="00670A08"/>
    <w:pPr>
      <w:spacing w:after="120" w:line="276" w:lineRule="auto"/>
      <w:ind w:left="283"/>
    </w:pPr>
    <w:rPr>
      <w:rFonts w:ascii="Calibri" w:hAnsi="Calibri" w:cs="Calibri"/>
      <w:sz w:val="16"/>
      <w:szCs w:val="16"/>
      <w:lang w:eastAsia="en-US"/>
    </w:rPr>
  </w:style>
  <w:style w:type="character" w:customStyle="1" w:styleId="Zkladntextodsazen3Char">
    <w:name w:val="Základní text odsazený 3 Char"/>
    <w:basedOn w:val="Standardnpsmoodstavce"/>
    <w:link w:val="Zkladntextodsazen3"/>
    <w:uiPriority w:val="99"/>
    <w:rsid w:val="00670A08"/>
    <w:rPr>
      <w:rFonts w:ascii="Calibri" w:eastAsia="Times New Roman" w:hAnsi="Calibri" w:cs="Calibri"/>
      <w:sz w:val="16"/>
      <w:szCs w:val="16"/>
    </w:rPr>
  </w:style>
  <w:style w:type="paragraph" w:styleId="Bezmezer">
    <w:name w:val="No Spacing"/>
    <w:link w:val="BezmezerChar"/>
    <w:uiPriority w:val="1"/>
    <w:qFormat/>
    <w:rsid w:val="00670A08"/>
    <w:pPr>
      <w:spacing w:after="0" w:line="240" w:lineRule="auto"/>
    </w:pPr>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950285"/>
    <w:rPr>
      <w:sz w:val="16"/>
      <w:szCs w:val="16"/>
    </w:rPr>
  </w:style>
  <w:style w:type="paragraph" w:styleId="Textkomente">
    <w:name w:val="annotation text"/>
    <w:basedOn w:val="Normln"/>
    <w:link w:val="TextkomenteChar"/>
    <w:uiPriority w:val="99"/>
    <w:semiHidden/>
    <w:unhideWhenUsed/>
    <w:rsid w:val="00950285"/>
  </w:style>
  <w:style w:type="character" w:customStyle="1" w:styleId="TextkomenteChar">
    <w:name w:val="Text komentáře Char"/>
    <w:basedOn w:val="Standardnpsmoodstavce"/>
    <w:link w:val="Textkomente"/>
    <w:uiPriority w:val="99"/>
    <w:semiHidden/>
    <w:rsid w:val="0095028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50285"/>
    <w:rPr>
      <w:b/>
      <w:bCs/>
    </w:rPr>
  </w:style>
  <w:style w:type="character" w:customStyle="1" w:styleId="PedmtkomenteChar">
    <w:name w:val="Předmět komentáře Char"/>
    <w:basedOn w:val="TextkomenteChar"/>
    <w:link w:val="Pedmtkomente"/>
    <w:uiPriority w:val="99"/>
    <w:semiHidden/>
    <w:rsid w:val="00950285"/>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Odstavec_muj Char,_Odstavec se seznamem Char,List Paragraph Char,Odstavec_muj1 Char,Odstavec_muj2 Char,Odstavec_muj3 Char,Nad1 Char,Odstavec_muj4 Char,Nad2 Char,List Paragraph2 Char,Odstavec_muj5 Char,A-Odrážky1 Char"/>
    <w:link w:val="Odstavecseseznamem"/>
    <w:uiPriority w:val="34"/>
    <w:qFormat/>
    <w:locked/>
    <w:rsid w:val="008B6F7D"/>
    <w:rPr>
      <w:rFonts w:ascii="Times New Roman" w:eastAsia="Times New Roman" w:hAnsi="Times New Roman" w:cs="Times New Roman"/>
      <w:sz w:val="20"/>
      <w:szCs w:val="20"/>
      <w:lang w:eastAsia="cs-CZ"/>
    </w:rPr>
  </w:style>
  <w:style w:type="paragraph" w:styleId="Zkladntext-prvnodsazen">
    <w:name w:val="Body Text First Indent"/>
    <w:basedOn w:val="Zkladntext"/>
    <w:link w:val="Zkladntext-prvnodsazenChar"/>
    <w:uiPriority w:val="99"/>
    <w:unhideWhenUsed/>
    <w:rsid w:val="00B45819"/>
    <w:pPr>
      <w:tabs>
        <w:tab w:val="clear" w:pos="426"/>
      </w:tabs>
      <w:ind w:firstLine="360"/>
    </w:pPr>
    <w:rPr>
      <w:rFonts w:ascii="Times New Roman" w:hAnsi="Times New Roman"/>
      <w:sz w:val="20"/>
    </w:rPr>
  </w:style>
  <w:style w:type="character" w:customStyle="1" w:styleId="Zkladntext-prvnodsazenChar">
    <w:name w:val="Základní text - první odsazený Char"/>
    <w:basedOn w:val="ZkladntextChar"/>
    <w:link w:val="Zkladntext-prvnodsazen"/>
    <w:uiPriority w:val="99"/>
    <w:rsid w:val="00B45819"/>
    <w:rPr>
      <w:rFonts w:ascii="Times New Roman" w:eastAsia="Times New Roman" w:hAnsi="Times New Roman" w:cs="Times New Roman"/>
      <w:sz w:val="20"/>
      <w:szCs w:val="20"/>
      <w:lang w:eastAsia="cs-CZ"/>
    </w:rPr>
  </w:style>
  <w:style w:type="character" w:customStyle="1" w:styleId="datalabel">
    <w:name w:val="datalabel"/>
    <w:rsid w:val="0061436D"/>
  </w:style>
  <w:style w:type="paragraph" w:styleId="Zkladntextodsazen">
    <w:name w:val="Body Text Indent"/>
    <w:basedOn w:val="Normln"/>
    <w:link w:val="ZkladntextodsazenChar"/>
    <w:uiPriority w:val="99"/>
    <w:semiHidden/>
    <w:unhideWhenUsed/>
    <w:rsid w:val="00CA243D"/>
    <w:pPr>
      <w:spacing w:after="120"/>
      <w:ind w:left="283"/>
    </w:pPr>
  </w:style>
  <w:style w:type="character" w:customStyle="1" w:styleId="ZkladntextodsazenChar">
    <w:name w:val="Základní text odsazený Char"/>
    <w:basedOn w:val="Standardnpsmoodstavce"/>
    <w:link w:val="Zkladntextodsazen"/>
    <w:uiPriority w:val="99"/>
    <w:semiHidden/>
    <w:rsid w:val="00CA243D"/>
    <w:rPr>
      <w:rFonts w:ascii="Times New Roman" w:eastAsia="Times New Roman" w:hAnsi="Times New Roman" w:cs="Times New Roman"/>
      <w:sz w:val="20"/>
      <w:szCs w:val="20"/>
      <w:lang w:eastAsia="cs-CZ"/>
    </w:rPr>
  </w:style>
  <w:style w:type="paragraph" w:customStyle="1" w:styleId="BODY1">
    <w:name w:val="BODY (1)"/>
    <w:basedOn w:val="Normln"/>
    <w:rsid w:val="00E757C1"/>
    <w:pPr>
      <w:overflowPunct w:val="0"/>
      <w:autoSpaceDE w:val="0"/>
      <w:autoSpaceDN w:val="0"/>
      <w:adjustRightInd w:val="0"/>
      <w:spacing w:before="60" w:after="60"/>
      <w:ind w:left="284"/>
      <w:jc w:val="both"/>
      <w:textAlignment w:val="baseline"/>
    </w:pPr>
  </w:style>
  <w:style w:type="character" w:styleId="Siln">
    <w:name w:val="Strong"/>
    <w:aliases w:val="MT-Texty"/>
    <w:basedOn w:val="Standardnpsmoodstavce"/>
    <w:uiPriority w:val="22"/>
    <w:qFormat/>
    <w:rsid w:val="004147B2"/>
    <w:rPr>
      <w:b/>
      <w:bCs/>
    </w:rPr>
  </w:style>
  <w:style w:type="paragraph" w:customStyle="1" w:styleId="Default">
    <w:name w:val="Default"/>
    <w:rsid w:val="00AF23C3"/>
    <w:pPr>
      <w:autoSpaceDE w:val="0"/>
      <w:autoSpaceDN w:val="0"/>
      <w:adjustRightInd w:val="0"/>
      <w:spacing w:after="0" w:line="240" w:lineRule="auto"/>
    </w:pPr>
    <w:rPr>
      <w:rFonts w:ascii="Cambria" w:eastAsia="Times New Roman" w:hAnsi="Cambria" w:cs="Cambria"/>
      <w:color w:val="000000"/>
      <w:sz w:val="24"/>
      <w:szCs w:val="24"/>
      <w:lang w:eastAsia="cs-CZ"/>
    </w:rPr>
  </w:style>
  <w:style w:type="character" w:customStyle="1" w:styleId="Nevyeenzmnka1">
    <w:name w:val="Nevyřešená zmínka1"/>
    <w:basedOn w:val="Standardnpsmoodstavce"/>
    <w:uiPriority w:val="99"/>
    <w:semiHidden/>
    <w:unhideWhenUsed/>
    <w:rsid w:val="006118C9"/>
    <w:rPr>
      <w:color w:val="605E5C"/>
      <w:shd w:val="clear" w:color="auto" w:fill="E1DFDD"/>
    </w:rPr>
  </w:style>
  <w:style w:type="character" w:customStyle="1" w:styleId="BezmezerChar">
    <w:name w:val="Bez mezer Char"/>
    <w:link w:val="Bezmezer"/>
    <w:uiPriority w:val="1"/>
    <w:rsid w:val="000620C7"/>
    <w:rPr>
      <w:rFonts w:ascii="Times New Roman" w:eastAsia="Times New Roman" w:hAnsi="Times New Roman" w:cs="Times New Roman"/>
      <w:sz w:val="20"/>
      <w:szCs w:val="20"/>
      <w:lang w:eastAsia="cs-CZ"/>
    </w:rPr>
  </w:style>
  <w:style w:type="paragraph" w:styleId="Revize">
    <w:name w:val="Revision"/>
    <w:hidden/>
    <w:uiPriority w:val="99"/>
    <w:semiHidden/>
    <w:rsid w:val="007F0E0B"/>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9C4318"/>
    <w:rPr>
      <w:color w:val="605E5C"/>
      <w:shd w:val="clear" w:color="auto" w:fill="E1DFDD"/>
    </w:rPr>
  </w:style>
  <w:style w:type="table" w:styleId="Mkatabulky">
    <w:name w:val="Table Grid"/>
    <w:basedOn w:val="Normlntabulka"/>
    <w:uiPriority w:val="99"/>
    <w:rsid w:val="00410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785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rodniprogramzp.cz/nabidka-dotaci/detail-vyzvy/?id=10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h.jerabkova@chomutov.cz" TargetMode="External"/><Relationship Id="rId4" Type="http://schemas.openxmlformats.org/officeDocument/2006/relationships/settings" Target="settings.xml"/><Relationship Id="rId9" Type="http://schemas.openxmlformats.org/officeDocument/2006/relationships/hyperlink" Target="mailto:j.troglova@chomutov.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A07AA-F554-45B1-B3F3-D6DC104EA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3386</Words>
  <Characters>19980</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Kukiová</dc:creator>
  <cp:keywords/>
  <dc:description/>
  <cp:lastModifiedBy>Brožíková Petra</cp:lastModifiedBy>
  <cp:revision>2</cp:revision>
  <cp:lastPrinted>2021-08-10T07:55:00Z</cp:lastPrinted>
  <dcterms:created xsi:type="dcterms:W3CDTF">2023-11-10T13:52:00Z</dcterms:created>
  <dcterms:modified xsi:type="dcterms:W3CDTF">2023-11-10T13:52:00Z</dcterms:modified>
</cp:coreProperties>
</file>