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0D5" w:rsidRDefault="00B530D5" w:rsidP="00B530D5">
      <w:pPr>
        <w:pStyle w:val="cc"/>
        <w:spacing w:before="0" w:beforeAutospacing="0" w:after="0" w:afterAutospacing="0"/>
        <w:jc w:val="both"/>
        <w:rPr>
          <w:rFonts w:asciiTheme="minorHAnsi" w:hAnsiTheme="minorHAnsi" w:cstheme="minorHAnsi"/>
          <w:noProof/>
          <w:sz w:val="18"/>
          <w:szCs w:val="18"/>
        </w:rPr>
      </w:pPr>
      <w:bookmarkStart w:id="0" w:name="_Toc366131764"/>
      <w:bookmarkStart w:id="1" w:name="_Toc366132470"/>
      <w:bookmarkStart w:id="2" w:name="_Toc366132544"/>
      <w:bookmarkStart w:id="3" w:name="_Toc366132616"/>
      <w:bookmarkStart w:id="4" w:name="_Toc424649202"/>
      <w:bookmarkStart w:id="5" w:name="_Toc169569694"/>
      <w:bookmarkStart w:id="6" w:name="_Toc200254731"/>
    </w:p>
    <w:p w:rsidR="00010FC8" w:rsidRDefault="00010FC8" w:rsidP="00010FC8">
      <w:pPr>
        <w:pStyle w:val="Obsah1"/>
        <w:jc w:val="both"/>
        <w:rPr>
          <w:rFonts w:eastAsiaTheme="minorEastAsia" w:cstheme="minorBidi"/>
          <w:bCs w:val="0"/>
          <w:noProof/>
          <w:sz w:val="22"/>
        </w:rPr>
      </w:pPr>
      <w:r>
        <w:rPr>
          <w:rFonts w:cstheme="minorHAnsi"/>
          <w:noProof/>
        </w:rPr>
        <w:t>A</w:t>
      </w:r>
      <w:r w:rsidR="009D49D9">
        <w:rPr>
          <w:rFonts w:cstheme="minorHAnsi"/>
          <w:noProof/>
        </w:rPr>
        <w:t>)</w:t>
      </w:r>
      <w:r>
        <w:rPr>
          <w:rFonts w:eastAsiaTheme="minorEastAsia" w:cstheme="minorBidi"/>
          <w:bCs w:val="0"/>
          <w:noProof/>
          <w:sz w:val="22"/>
        </w:rPr>
        <w:tab/>
      </w:r>
      <w:r>
        <w:rPr>
          <w:rFonts w:cstheme="minorHAnsi"/>
          <w:noProof/>
        </w:rPr>
        <w:t>CHARAKTERISTIKA A CELKOVÉ USPOŘÁDÁNI STAVENIŠTĚ VČETNĚ JEHO ODVODNĚNÍ</w:t>
      </w:r>
    </w:p>
    <w:p w:rsidR="00010FC8" w:rsidRDefault="00010FC8" w:rsidP="005844F1">
      <w:pPr>
        <w:pStyle w:val="Obsah1"/>
        <w:ind w:left="387" w:hanging="387"/>
        <w:jc w:val="both"/>
        <w:rPr>
          <w:rFonts w:eastAsiaTheme="minorEastAsia" w:cstheme="minorBidi"/>
          <w:bCs w:val="0"/>
          <w:noProof/>
          <w:sz w:val="22"/>
        </w:rPr>
      </w:pPr>
      <w:r>
        <w:rPr>
          <w:noProof/>
        </w:rPr>
        <w:t>B</w:t>
      </w:r>
      <w:r w:rsidR="009D49D9">
        <w:rPr>
          <w:noProof/>
        </w:rPr>
        <w:t>)</w:t>
      </w:r>
      <w:r>
        <w:rPr>
          <w:rFonts w:eastAsiaTheme="minorEastAsia" w:cstheme="minorBidi"/>
          <w:bCs w:val="0"/>
          <w:noProof/>
          <w:sz w:val="22"/>
        </w:rPr>
        <w:tab/>
      </w:r>
      <w:r>
        <w:rPr>
          <w:noProof/>
        </w:rPr>
        <w:t>STANOVENÍ OBVODU STAVENIŠTĚ, JEHO ZDŮVODNĚNÍ A ÚDAJE O POZEMCÍCH STAVENIŠTĚ, VČETNĚ POZEMKŮ, KTERÉ ZAJIŠŤUJE STAVEBNÍK</w:t>
      </w:r>
    </w:p>
    <w:p w:rsidR="00010FC8" w:rsidRDefault="00010FC8" w:rsidP="00010FC8">
      <w:pPr>
        <w:pStyle w:val="Obsah1"/>
        <w:jc w:val="both"/>
        <w:rPr>
          <w:rFonts w:eastAsiaTheme="minorEastAsia" w:cstheme="minorBidi"/>
          <w:bCs w:val="0"/>
          <w:noProof/>
          <w:sz w:val="22"/>
        </w:rPr>
      </w:pPr>
      <w:r>
        <w:rPr>
          <w:noProof/>
        </w:rPr>
        <w:t>C</w:t>
      </w:r>
      <w:r w:rsidR="009D49D9">
        <w:rPr>
          <w:noProof/>
        </w:rPr>
        <w:t>)</w:t>
      </w:r>
      <w:r>
        <w:rPr>
          <w:rFonts w:eastAsiaTheme="minorEastAsia" w:cstheme="minorBidi"/>
          <w:bCs w:val="0"/>
          <w:noProof/>
          <w:sz w:val="22"/>
        </w:rPr>
        <w:tab/>
        <w:t>ZÁSAD NÁVRHU ZAŘÍZENÍ STAVENIŠTĚ</w:t>
      </w:r>
    </w:p>
    <w:p w:rsidR="00010FC8" w:rsidRDefault="00010FC8" w:rsidP="00010FC8">
      <w:pPr>
        <w:pStyle w:val="Obsah1"/>
        <w:jc w:val="both"/>
        <w:rPr>
          <w:rFonts w:eastAsiaTheme="minorEastAsia" w:cstheme="minorBidi"/>
          <w:bCs w:val="0"/>
          <w:noProof/>
          <w:sz w:val="22"/>
        </w:rPr>
      </w:pPr>
      <w:r>
        <w:rPr>
          <w:noProof/>
        </w:rPr>
        <w:t>D</w:t>
      </w:r>
      <w:r w:rsidR="009D49D9">
        <w:rPr>
          <w:noProof/>
        </w:rPr>
        <w:t>)</w:t>
      </w:r>
      <w:r>
        <w:rPr>
          <w:rFonts w:eastAsiaTheme="minorEastAsia" w:cstheme="minorBidi"/>
          <w:bCs w:val="0"/>
          <w:noProof/>
          <w:sz w:val="22"/>
        </w:rPr>
        <w:tab/>
        <w:t>NÁVRH POSTUPU A PROVÁDĚNÍ VÝSTAVBY</w:t>
      </w:r>
    </w:p>
    <w:p w:rsidR="00010FC8" w:rsidRDefault="00010FC8" w:rsidP="00010FC8">
      <w:pPr>
        <w:pStyle w:val="Obsah1"/>
        <w:jc w:val="both"/>
        <w:rPr>
          <w:rFonts w:eastAsiaTheme="minorEastAsia" w:cstheme="minorBidi"/>
          <w:bCs w:val="0"/>
          <w:noProof/>
          <w:sz w:val="22"/>
        </w:rPr>
      </w:pPr>
      <w:r>
        <w:rPr>
          <w:rFonts w:cstheme="minorHAnsi"/>
          <w:noProof/>
        </w:rPr>
        <w:t>E</w:t>
      </w:r>
      <w:r w:rsidR="009D49D9">
        <w:rPr>
          <w:rFonts w:cstheme="minorHAnsi"/>
          <w:noProof/>
        </w:rPr>
        <w:t>)</w:t>
      </w:r>
      <w:r>
        <w:rPr>
          <w:rFonts w:eastAsiaTheme="minorEastAsia" w:cstheme="minorBidi"/>
          <w:bCs w:val="0"/>
          <w:noProof/>
          <w:sz w:val="22"/>
        </w:rPr>
        <w:tab/>
        <w:t>OBJEKTY, KTERÉ JE NUTN</w:t>
      </w:r>
      <w:r w:rsidR="008739FB">
        <w:rPr>
          <w:rFonts w:eastAsiaTheme="minorEastAsia" w:cstheme="minorBidi"/>
          <w:bCs w:val="0"/>
          <w:noProof/>
          <w:sz w:val="22"/>
        </w:rPr>
        <w:t>É</w:t>
      </w:r>
      <w:r>
        <w:rPr>
          <w:rFonts w:eastAsiaTheme="minorEastAsia" w:cstheme="minorBidi"/>
          <w:bCs w:val="0"/>
          <w:noProof/>
          <w:sz w:val="22"/>
        </w:rPr>
        <w:t xml:space="preserve"> UVÉST SAMOSTATNĚ DO PROVOZU</w:t>
      </w:r>
    </w:p>
    <w:p w:rsidR="005844F1" w:rsidRDefault="00010FC8" w:rsidP="00010FC8">
      <w:pPr>
        <w:pStyle w:val="Obsah1"/>
        <w:jc w:val="both"/>
        <w:rPr>
          <w:rFonts w:eastAsiaTheme="minorEastAsia" w:cstheme="minorBidi"/>
          <w:bCs w:val="0"/>
          <w:noProof/>
          <w:sz w:val="22"/>
        </w:rPr>
      </w:pPr>
      <w:r>
        <w:rPr>
          <w:rFonts w:eastAsiaTheme="minorEastAsia" w:cstheme="minorBidi"/>
          <w:bCs w:val="0"/>
          <w:noProof/>
          <w:sz w:val="22"/>
        </w:rPr>
        <w:t>F</w:t>
      </w:r>
      <w:r w:rsidRPr="00010FC8">
        <w:rPr>
          <w:rFonts w:eastAsiaTheme="minorEastAsia" w:cstheme="minorBidi"/>
          <w:bCs w:val="0"/>
          <w:noProof/>
          <w:sz w:val="22"/>
        </w:rPr>
        <w:t>)</w:t>
      </w:r>
      <w:r w:rsidRPr="00010FC8">
        <w:rPr>
          <w:rFonts w:eastAsiaTheme="minorEastAsia" w:cstheme="minorBidi"/>
          <w:bCs w:val="0"/>
          <w:noProof/>
          <w:sz w:val="22"/>
        </w:rPr>
        <w:tab/>
      </w:r>
      <w:r>
        <w:rPr>
          <w:rFonts w:eastAsiaTheme="minorEastAsia" w:cstheme="minorBidi"/>
          <w:bCs w:val="0"/>
          <w:noProof/>
          <w:sz w:val="22"/>
        </w:rPr>
        <w:t>MOŽNÉ NAPOJENÍ NA ZDROJE (VODA, EL.ENERGIE, PŘÍP.PLYN, TELEKOMUNIKACE)</w:t>
      </w:r>
    </w:p>
    <w:p w:rsidR="00010FC8" w:rsidRPr="00010FC8" w:rsidRDefault="00010FC8" w:rsidP="00010FC8">
      <w:pPr>
        <w:pStyle w:val="Obsah1"/>
        <w:jc w:val="both"/>
        <w:rPr>
          <w:rFonts w:eastAsiaTheme="minorEastAsia" w:cstheme="minorBidi"/>
          <w:bCs w:val="0"/>
          <w:noProof/>
          <w:sz w:val="22"/>
        </w:rPr>
      </w:pPr>
      <w:r>
        <w:rPr>
          <w:rFonts w:eastAsiaTheme="minorEastAsia" w:cstheme="minorBidi"/>
          <w:bCs w:val="0"/>
          <w:noProof/>
          <w:sz w:val="22"/>
        </w:rPr>
        <w:t>G</w:t>
      </w:r>
      <w:r w:rsidRPr="00010FC8">
        <w:rPr>
          <w:rFonts w:eastAsiaTheme="minorEastAsia" w:cstheme="minorBidi"/>
          <w:bCs w:val="0"/>
          <w:noProof/>
          <w:sz w:val="22"/>
        </w:rPr>
        <w:t>)</w:t>
      </w:r>
      <w:r w:rsidRPr="00010FC8">
        <w:rPr>
          <w:rFonts w:eastAsiaTheme="minorEastAsia" w:cstheme="minorBidi"/>
          <w:bCs w:val="0"/>
          <w:noProof/>
          <w:sz w:val="22"/>
        </w:rPr>
        <w:tab/>
      </w:r>
      <w:r>
        <w:rPr>
          <w:rFonts w:eastAsiaTheme="minorEastAsia" w:cstheme="minorBidi"/>
          <w:bCs w:val="0"/>
          <w:noProof/>
          <w:sz w:val="22"/>
        </w:rPr>
        <w:t>MOŽNOSTI NAKLÁDÁNÍ S ODPADY Z VÝSTAVBY</w:t>
      </w:r>
    </w:p>
    <w:p w:rsidR="00010FC8" w:rsidRPr="00010FC8" w:rsidRDefault="00010FC8" w:rsidP="00010FC8">
      <w:pPr>
        <w:pStyle w:val="Obsah1"/>
        <w:jc w:val="both"/>
        <w:rPr>
          <w:rFonts w:eastAsiaTheme="minorEastAsia" w:cstheme="minorBidi"/>
          <w:bCs w:val="0"/>
          <w:noProof/>
          <w:sz w:val="22"/>
        </w:rPr>
      </w:pPr>
      <w:r>
        <w:rPr>
          <w:rFonts w:eastAsiaTheme="minorEastAsia" w:cstheme="minorBidi"/>
          <w:bCs w:val="0"/>
          <w:noProof/>
          <w:sz w:val="22"/>
        </w:rPr>
        <w:t>H</w:t>
      </w:r>
      <w:r w:rsidRPr="00010FC8">
        <w:rPr>
          <w:rFonts w:eastAsiaTheme="minorEastAsia" w:cstheme="minorBidi"/>
          <w:bCs w:val="0"/>
          <w:noProof/>
          <w:sz w:val="22"/>
        </w:rPr>
        <w:t>)</w:t>
      </w:r>
      <w:r w:rsidRPr="00010FC8">
        <w:rPr>
          <w:rFonts w:eastAsiaTheme="minorEastAsia" w:cstheme="minorBidi"/>
          <w:bCs w:val="0"/>
          <w:noProof/>
          <w:sz w:val="22"/>
        </w:rPr>
        <w:tab/>
      </w:r>
      <w:r>
        <w:rPr>
          <w:rFonts w:eastAsiaTheme="minorEastAsia" w:cstheme="minorBidi"/>
          <w:bCs w:val="0"/>
          <w:noProof/>
          <w:sz w:val="22"/>
        </w:rPr>
        <w:t>PŘÍSTUPY NA STAVENIŠTĚ</w:t>
      </w:r>
    </w:p>
    <w:p w:rsidR="00010FC8" w:rsidRDefault="00010FC8" w:rsidP="00010FC8">
      <w:pPr>
        <w:pStyle w:val="Obsah1"/>
        <w:jc w:val="both"/>
        <w:rPr>
          <w:rFonts w:eastAsiaTheme="minorEastAsia" w:cstheme="minorBidi"/>
          <w:bCs w:val="0"/>
          <w:noProof/>
          <w:sz w:val="22"/>
        </w:rPr>
      </w:pPr>
      <w:r>
        <w:rPr>
          <w:rFonts w:eastAsiaTheme="minorEastAsia" w:cstheme="minorBidi"/>
          <w:bCs w:val="0"/>
          <w:noProof/>
          <w:sz w:val="22"/>
        </w:rPr>
        <w:t>I</w:t>
      </w:r>
      <w:r w:rsidRPr="00010FC8">
        <w:rPr>
          <w:rFonts w:eastAsiaTheme="minorEastAsia" w:cstheme="minorBidi"/>
          <w:bCs w:val="0"/>
          <w:noProof/>
          <w:sz w:val="22"/>
        </w:rPr>
        <w:t>)</w:t>
      </w:r>
      <w:r w:rsidRPr="00010FC8">
        <w:rPr>
          <w:rFonts w:eastAsiaTheme="minorEastAsia" w:cstheme="minorBidi"/>
          <w:bCs w:val="0"/>
          <w:noProof/>
          <w:sz w:val="22"/>
        </w:rPr>
        <w:tab/>
      </w:r>
      <w:r>
        <w:rPr>
          <w:rFonts w:eastAsiaTheme="minorEastAsia" w:cstheme="minorBidi"/>
          <w:bCs w:val="0"/>
          <w:noProof/>
          <w:sz w:val="22"/>
        </w:rPr>
        <w:t>POŽADAVKY NA ZABEZPEČENÍ OCHRANY STAVENIŠTĚ A JEHO OKOLÍ</w:t>
      </w:r>
    </w:p>
    <w:p w:rsidR="00010FC8" w:rsidRPr="00FB454D" w:rsidRDefault="00010FC8" w:rsidP="00010FC8">
      <w:pPr>
        <w:pStyle w:val="Obsah1"/>
        <w:jc w:val="both"/>
        <w:rPr>
          <w:noProof/>
        </w:rPr>
      </w:pPr>
      <w:r>
        <w:rPr>
          <w:rFonts w:cstheme="minorHAnsi"/>
          <w:noProof/>
        </w:rPr>
        <w:t>J)</w:t>
      </w:r>
      <w:r>
        <w:rPr>
          <w:rFonts w:eastAsiaTheme="minorEastAsia" w:cstheme="minorBidi"/>
          <w:bCs w:val="0"/>
          <w:noProof/>
          <w:sz w:val="22"/>
        </w:rPr>
        <w:tab/>
        <w:t>ZVLÁŠTNÍ POŽADAVKY NA PROVÁDĚNÍ STAVBY, KTER</w:t>
      </w:r>
      <w:r w:rsidR="008739FB">
        <w:rPr>
          <w:rFonts w:eastAsiaTheme="minorEastAsia" w:cstheme="minorBidi"/>
          <w:bCs w:val="0"/>
          <w:noProof/>
          <w:sz w:val="22"/>
        </w:rPr>
        <w:t>Á</w:t>
      </w:r>
      <w:r>
        <w:rPr>
          <w:rFonts w:eastAsiaTheme="minorEastAsia" w:cstheme="minorBidi"/>
          <w:bCs w:val="0"/>
          <w:noProof/>
          <w:sz w:val="22"/>
        </w:rPr>
        <w:t xml:space="preserve"> VYŽADUJÍ BEZPEČNOSTNÍ OPATŘENÍ</w:t>
      </w:r>
    </w:p>
    <w:p w:rsidR="00010FC8" w:rsidRDefault="00010FC8" w:rsidP="005844F1">
      <w:pPr>
        <w:pStyle w:val="Obsah1"/>
        <w:ind w:left="387" w:hanging="387"/>
        <w:jc w:val="both"/>
        <w:rPr>
          <w:rFonts w:eastAsiaTheme="minorEastAsia" w:cstheme="minorBidi"/>
          <w:bCs w:val="0"/>
          <w:noProof/>
          <w:sz w:val="22"/>
        </w:rPr>
      </w:pPr>
      <w:r>
        <w:rPr>
          <w:noProof/>
        </w:rPr>
        <w:t>K</w:t>
      </w:r>
      <w:r w:rsidRPr="00FB454D">
        <w:rPr>
          <w:rFonts w:eastAsiaTheme="minorEastAsia" w:cstheme="minorBidi"/>
          <w:bCs w:val="0"/>
          <w:noProof/>
          <w:sz w:val="22"/>
        </w:rPr>
        <w:t>)</w:t>
      </w:r>
      <w:r>
        <w:rPr>
          <w:rFonts w:eastAsiaTheme="minorEastAsia" w:cstheme="minorBidi"/>
          <w:bCs w:val="0"/>
          <w:noProof/>
          <w:sz w:val="22"/>
        </w:rPr>
        <w:tab/>
        <w:t>NÁHRH ŘEŠENÍ DOPRAVY BĚHEM VÝSTAVBY, VČETNĚ ZAJIŠTĚNÍ ZÁKLADNÍCH PODMÍNEK A OZNAČENÍ PRO SAMOSTATNÝ A BEZPEČNÝ POHYB OSOB S OMEZENOU SCHOPNOSTÍ POHYBU A ORIENTACE NA VEŘEJNĚ PŘÍSTUPNÝCH KOMUNIKACÍCH A PLOCHÁCH SOUVISEJÍCÍCH SE STAVENIŠTĚM</w:t>
      </w:r>
    </w:p>
    <w:p w:rsidR="00010FC8" w:rsidRDefault="00010FC8" w:rsidP="005844F1">
      <w:pPr>
        <w:pStyle w:val="Obsah1"/>
        <w:ind w:left="387" w:hanging="387"/>
        <w:jc w:val="both"/>
        <w:rPr>
          <w:rFonts w:eastAsiaTheme="minorEastAsia" w:cstheme="minorBidi"/>
          <w:bCs w:val="0"/>
          <w:noProof/>
          <w:sz w:val="22"/>
        </w:rPr>
      </w:pPr>
      <w:r>
        <w:rPr>
          <w:noProof/>
        </w:rPr>
        <w:t>L</w:t>
      </w:r>
      <w:r w:rsidRPr="006F74C5">
        <w:rPr>
          <w:noProof/>
        </w:rPr>
        <w:t>)</w:t>
      </w:r>
      <w:r w:rsidRPr="006F74C5">
        <w:rPr>
          <w:noProof/>
        </w:rPr>
        <w:tab/>
      </w:r>
      <w:r w:rsidRPr="00F154AD">
        <w:rPr>
          <w:noProof/>
          <w:sz w:val="22"/>
        </w:rPr>
        <w:t xml:space="preserve">STANOVENÍ PODMÍNEK PRO PROVÁDĚNÍ STAVBY Z HLEDISKA BEZPEČNOSTI A OCHRANY ZDRAVÍ PŘI PRÁCI NA STAVENIŠTI PODLE ZÁK.Č.309/2006 Sb. O </w:t>
      </w:r>
      <w:r w:rsidR="008739FB" w:rsidRPr="00F154AD">
        <w:rPr>
          <w:noProof/>
          <w:sz w:val="22"/>
        </w:rPr>
        <w:t>ZAJIŠTĚNÍ DALŠÍCH PODMÍNEK BEZPEČNOSTI A OCHRANY ZDRAVÍ PŘI PRÁCI</w:t>
      </w:r>
    </w:p>
    <w:p w:rsidR="00B530D5" w:rsidRDefault="00B530D5" w:rsidP="00B530D5">
      <w:pPr>
        <w:pStyle w:val="cc"/>
        <w:spacing w:before="0" w:beforeAutospacing="0" w:after="0" w:afterAutospacing="0"/>
        <w:jc w:val="both"/>
        <w:rPr>
          <w:rFonts w:asciiTheme="minorHAnsi" w:hAnsiTheme="minorHAnsi" w:cstheme="minorHAnsi"/>
          <w:noProof/>
          <w:sz w:val="18"/>
          <w:szCs w:val="18"/>
        </w:rPr>
      </w:pPr>
    </w:p>
    <w:p w:rsidR="00B530D5" w:rsidRDefault="00B530D5" w:rsidP="00B530D5">
      <w:pPr>
        <w:pStyle w:val="cc"/>
        <w:spacing w:before="0" w:beforeAutospacing="0" w:after="0" w:afterAutospacing="0"/>
        <w:jc w:val="both"/>
        <w:rPr>
          <w:rFonts w:asciiTheme="minorHAnsi" w:hAnsiTheme="minorHAnsi" w:cstheme="minorHAnsi"/>
          <w:noProof/>
          <w:sz w:val="18"/>
          <w:szCs w:val="18"/>
        </w:rPr>
      </w:pPr>
    </w:p>
    <w:p w:rsidR="00B530D5" w:rsidRDefault="00B530D5" w:rsidP="00B530D5">
      <w:pPr>
        <w:pStyle w:val="cc"/>
        <w:spacing w:before="0" w:beforeAutospacing="0" w:after="0" w:afterAutospacing="0"/>
        <w:jc w:val="both"/>
        <w:rPr>
          <w:rFonts w:asciiTheme="minorHAnsi" w:hAnsiTheme="minorHAnsi" w:cstheme="minorHAnsi"/>
          <w:noProof/>
          <w:sz w:val="18"/>
          <w:szCs w:val="18"/>
        </w:rPr>
      </w:pPr>
    </w:p>
    <w:p w:rsidR="00B530D5" w:rsidRDefault="00B530D5" w:rsidP="00B530D5">
      <w:pPr>
        <w:pStyle w:val="cc"/>
        <w:spacing w:before="0" w:beforeAutospacing="0" w:after="0" w:afterAutospacing="0"/>
        <w:jc w:val="both"/>
        <w:rPr>
          <w:rFonts w:asciiTheme="minorHAnsi" w:hAnsiTheme="minorHAnsi" w:cstheme="minorHAnsi"/>
          <w:noProof/>
          <w:sz w:val="18"/>
          <w:szCs w:val="18"/>
        </w:rPr>
      </w:pPr>
    </w:p>
    <w:p w:rsidR="00B530D5" w:rsidRDefault="00B530D5" w:rsidP="00B530D5">
      <w:pPr>
        <w:pStyle w:val="cc"/>
        <w:spacing w:before="0" w:beforeAutospacing="0" w:after="0" w:afterAutospacing="0"/>
        <w:jc w:val="both"/>
        <w:rPr>
          <w:rFonts w:asciiTheme="minorHAnsi" w:hAnsiTheme="minorHAnsi" w:cstheme="minorHAnsi"/>
          <w:noProof/>
          <w:sz w:val="18"/>
          <w:szCs w:val="18"/>
        </w:rPr>
      </w:pPr>
    </w:p>
    <w:p w:rsidR="00B530D5" w:rsidRDefault="00B530D5" w:rsidP="00B530D5">
      <w:pPr>
        <w:pStyle w:val="cc"/>
        <w:spacing w:before="0" w:beforeAutospacing="0" w:after="0" w:afterAutospacing="0"/>
        <w:jc w:val="both"/>
        <w:rPr>
          <w:rFonts w:asciiTheme="minorHAnsi" w:hAnsiTheme="minorHAnsi" w:cstheme="minorHAnsi"/>
          <w:noProof/>
          <w:sz w:val="18"/>
          <w:szCs w:val="18"/>
        </w:rPr>
      </w:pPr>
    </w:p>
    <w:p w:rsidR="00B530D5" w:rsidRDefault="00B530D5" w:rsidP="00B530D5">
      <w:pPr>
        <w:pStyle w:val="cc"/>
        <w:spacing w:before="0" w:beforeAutospacing="0" w:after="0" w:afterAutospacing="0"/>
        <w:jc w:val="both"/>
        <w:rPr>
          <w:rFonts w:asciiTheme="minorHAnsi" w:hAnsiTheme="minorHAnsi" w:cstheme="minorHAnsi"/>
          <w:noProof/>
          <w:sz w:val="18"/>
          <w:szCs w:val="18"/>
        </w:rPr>
      </w:pPr>
    </w:p>
    <w:p w:rsidR="00B530D5" w:rsidRDefault="00B530D5" w:rsidP="00B530D5">
      <w:pPr>
        <w:pStyle w:val="cc"/>
        <w:spacing w:before="0" w:beforeAutospacing="0" w:after="0" w:afterAutospacing="0"/>
        <w:jc w:val="both"/>
        <w:rPr>
          <w:rFonts w:asciiTheme="minorHAnsi" w:hAnsiTheme="minorHAnsi" w:cstheme="minorHAnsi"/>
          <w:noProof/>
          <w:sz w:val="18"/>
          <w:szCs w:val="18"/>
        </w:rPr>
      </w:pPr>
    </w:p>
    <w:p w:rsidR="00B530D5" w:rsidRDefault="00B530D5" w:rsidP="00B530D5">
      <w:pPr>
        <w:pStyle w:val="cc"/>
        <w:spacing w:before="0" w:beforeAutospacing="0" w:after="0" w:afterAutospacing="0"/>
        <w:jc w:val="both"/>
        <w:rPr>
          <w:rFonts w:asciiTheme="minorHAnsi" w:hAnsiTheme="minorHAnsi" w:cstheme="minorHAnsi"/>
          <w:noProof/>
          <w:sz w:val="18"/>
          <w:szCs w:val="18"/>
        </w:rPr>
      </w:pPr>
    </w:p>
    <w:p w:rsidR="00B530D5" w:rsidRDefault="00B530D5" w:rsidP="00B530D5">
      <w:pPr>
        <w:pStyle w:val="cc"/>
        <w:spacing w:before="0" w:beforeAutospacing="0" w:after="0" w:afterAutospacing="0"/>
        <w:jc w:val="both"/>
        <w:rPr>
          <w:rFonts w:asciiTheme="minorHAnsi" w:hAnsiTheme="minorHAnsi" w:cstheme="minorHAnsi"/>
          <w:noProof/>
          <w:sz w:val="18"/>
          <w:szCs w:val="18"/>
        </w:rPr>
      </w:pPr>
    </w:p>
    <w:p w:rsidR="00B530D5" w:rsidRDefault="00B530D5" w:rsidP="00B530D5">
      <w:pPr>
        <w:pStyle w:val="cc"/>
        <w:spacing w:before="0" w:beforeAutospacing="0" w:after="0" w:afterAutospacing="0"/>
        <w:jc w:val="both"/>
        <w:rPr>
          <w:rFonts w:asciiTheme="minorHAnsi" w:hAnsiTheme="minorHAnsi" w:cstheme="minorHAnsi"/>
          <w:noProof/>
          <w:sz w:val="18"/>
          <w:szCs w:val="18"/>
        </w:rPr>
      </w:pPr>
    </w:p>
    <w:p w:rsidR="00B530D5" w:rsidRDefault="00B530D5" w:rsidP="00B530D5">
      <w:pPr>
        <w:pStyle w:val="cc"/>
        <w:spacing w:before="0" w:beforeAutospacing="0" w:after="0" w:afterAutospacing="0"/>
        <w:jc w:val="both"/>
        <w:rPr>
          <w:rFonts w:asciiTheme="minorHAnsi" w:hAnsiTheme="minorHAnsi" w:cstheme="minorHAnsi"/>
          <w:noProof/>
          <w:sz w:val="18"/>
          <w:szCs w:val="18"/>
        </w:rPr>
      </w:pPr>
    </w:p>
    <w:p w:rsidR="00B530D5" w:rsidRDefault="00B530D5" w:rsidP="00B530D5">
      <w:pPr>
        <w:pStyle w:val="cc"/>
        <w:spacing w:before="0" w:beforeAutospacing="0" w:after="0" w:afterAutospacing="0"/>
        <w:jc w:val="both"/>
        <w:rPr>
          <w:rFonts w:asciiTheme="minorHAnsi" w:hAnsiTheme="minorHAnsi" w:cstheme="minorHAnsi"/>
          <w:noProof/>
          <w:sz w:val="18"/>
          <w:szCs w:val="18"/>
        </w:rPr>
      </w:pPr>
    </w:p>
    <w:p w:rsidR="00B530D5" w:rsidRDefault="00B530D5" w:rsidP="00B530D5">
      <w:pPr>
        <w:pStyle w:val="cc"/>
        <w:spacing w:before="0" w:beforeAutospacing="0" w:after="0" w:afterAutospacing="0"/>
        <w:jc w:val="both"/>
        <w:rPr>
          <w:rFonts w:asciiTheme="minorHAnsi" w:hAnsiTheme="minorHAnsi" w:cstheme="minorHAnsi"/>
          <w:noProof/>
          <w:sz w:val="18"/>
          <w:szCs w:val="18"/>
        </w:rPr>
      </w:pPr>
    </w:p>
    <w:p w:rsidR="00B530D5" w:rsidRDefault="00B530D5" w:rsidP="00B530D5">
      <w:pPr>
        <w:pStyle w:val="cc"/>
        <w:spacing w:before="0" w:beforeAutospacing="0" w:after="0" w:afterAutospacing="0"/>
        <w:jc w:val="both"/>
        <w:rPr>
          <w:rFonts w:asciiTheme="minorHAnsi" w:hAnsiTheme="minorHAnsi" w:cstheme="minorHAnsi"/>
          <w:noProof/>
          <w:sz w:val="18"/>
          <w:szCs w:val="18"/>
        </w:rPr>
      </w:pPr>
    </w:p>
    <w:p w:rsidR="00B530D5" w:rsidRDefault="00B530D5" w:rsidP="00B530D5">
      <w:pPr>
        <w:pStyle w:val="cc"/>
        <w:spacing w:before="0" w:beforeAutospacing="0" w:after="0" w:afterAutospacing="0"/>
        <w:jc w:val="both"/>
        <w:rPr>
          <w:rFonts w:asciiTheme="minorHAnsi" w:hAnsiTheme="minorHAnsi" w:cstheme="minorHAnsi"/>
          <w:noProof/>
          <w:sz w:val="18"/>
          <w:szCs w:val="18"/>
        </w:rPr>
      </w:pPr>
    </w:p>
    <w:p w:rsidR="00B530D5" w:rsidRDefault="00B530D5" w:rsidP="00B530D5">
      <w:pPr>
        <w:pStyle w:val="cc"/>
        <w:spacing w:before="0" w:beforeAutospacing="0" w:after="0" w:afterAutospacing="0"/>
        <w:jc w:val="both"/>
        <w:rPr>
          <w:rFonts w:asciiTheme="minorHAnsi" w:hAnsiTheme="minorHAnsi" w:cstheme="minorHAnsi"/>
          <w:noProof/>
          <w:sz w:val="18"/>
          <w:szCs w:val="18"/>
        </w:rPr>
      </w:pPr>
    </w:p>
    <w:p w:rsidR="00B530D5" w:rsidRDefault="00B530D5" w:rsidP="00B530D5">
      <w:pPr>
        <w:pStyle w:val="cc"/>
        <w:spacing w:before="0" w:beforeAutospacing="0" w:after="0" w:afterAutospacing="0"/>
        <w:jc w:val="both"/>
        <w:rPr>
          <w:rFonts w:asciiTheme="minorHAnsi" w:hAnsiTheme="minorHAnsi" w:cstheme="minorHAnsi"/>
          <w:noProof/>
          <w:sz w:val="18"/>
          <w:szCs w:val="18"/>
        </w:rPr>
      </w:pPr>
    </w:p>
    <w:p w:rsidR="00B530D5" w:rsidRDefault="00B530D5" w:rsidP="00B530D5">
      <w:pPr>
        <w:pStyle w:val="cc"/>
        <w:spacing w:before="0" w:beforeAutospacing="0" w:after="0" w:afterAutospacing="0"/>
        <w:jc w:val="both"/>
        <w:rPr>
          <w:rFonts w:asciiTheme="minorHAnsi" w:hAnsiTheme="minorHAnsi" w:cstheme="minorHAnsi"/>
          <w:noProof/>
          <w:sz w:val="18"/>
          <w:szCs w:val="18"/>
        </w:rPr>
      </w:pPr>
    </w:p>
    <w:p w:rsidR="00B530D5" w:rsidRDefault="00B530D5" w:rsidP="00B530D5">
      <w:pPr>
        <w:pStyle w:val="cc"/>
        <w:spacing w:before="0" w:beforeAutospacing="0" w:after="0" w:afterAutospacing="0"/>
        <w:jc w:val="both"/>
        <w:rPr>
          <w:rFonts w:asciiTheme="minorHAnsi" w:hAnsiTheme="minorHAnsi" w:cstheme="minorHAnsi"/>
          <w:noProof/>
          <w:sz w:val="18"/>
          <w:szCs w:val="18"/>
        </w:rPr>
      </w:pPr>
    </w:p>
    <w:p w:rsidR="00B530D5" w:rsidRDefault="00B530D5" w:rsidP="00B530D5">
      <w:pPr>
        <w:pStyle w:val="cc"/>
        <w:spacing w:before="0" w:beforeAutospacing="0" w:after="0" w:afterAutospacing="0"/>
        <w:jc w:val="both"/>
        <w:rPr>
          <w:rFonts w:asciiTheme="minorHAnsi" w:hAnsiTheme="minorHAnsi" w:cstheme="minorHAnsi"/>
          <w:noProof/>
          <w:sz w:val="18"/>
          <w:szCs w:val="18"/>
        </w:rPr>
      </w:pPr>
    </w:p>
    <w:p w:rsidR="00B530D5" w:rsidRDefault="00B530D5" w:rsidP="00B530D5">
      <w:pPr>
        <w:pStyle w:val="cc"/>
        <w:spacing w:before="0" w:beforeAutospacing="0" w:after="0" w:afterAutospacing="0"/>
        <w:jc w:val="both"/>
        <w:rPr>
          <w:rFonts w:asciiTheme="minorHAnsi" w:hAnsiTheme="minorHAnsi" w:cstheme="minorHAnsi"/>
          <w:noProof/>
          <w:sz w:val="18"/>
          <w:szCs w:val="18"/>
        </w:rPr>
      </w:pPr>
    </w:p>
    <w:p w:rsidR="00B530D5" w:rsidRDefault="00B530D5" w:rsidP="00B530D5">
      <w:pPr>
        <w:pStyle w:val="cc"/>
        <w:spacing w:before="0" w:beforeAutospacing="0" w:after="0" w:afterAutospacing="0"/>
        <w:jc w:val="both"/>
        <w:rPr>
          <w:rFonts w:asciiTheme="minorHAnsi" w:hAnsiTheme="minorHAnsi" w:cstheme="minorHAnsi"/>
          <w:noProof/>
          <w:sz w:val="18"/>
          <w:szCs w:val="18"/>
        </w:rPr>
      </w:pPr>
    </w:p>
    <w:p w:rsidR="00B530D5" w:rsidRDefault="00B530D5" w:rsidP="00B530D5">
      <w:pPr>
        <w:pStyle w:val="cc"/>
        <w:spacing w:before="0" w:beforeAutospacing="0" w:after="0" w:afterAutospacing="0"/>
        <w:jc w:val="both"/>
        <w:rPr>
          <w:rFonts w:asciiTheme="minorHAnsi" w:hAnsiTheme="minorHAnsi" w:cstheme="minorHAnsi"/>
          <w:noProof/>
          <w:sz w:val="18"/>
          <w:szCs w:val="18"/>
        </w:rPr>
      </w:pPr>
    </w:p>
    <w:p w:rsidR="00B530D5" w:rsidRDefault="00B530D5" w:rsidP="00B530D5">
      <w:pPr>
        <w:pStyle w:val="cc"/>
        <w:spacing w:before="0" w:beforeAutospacing="0" w:after="0" w:afterAutospacing="0"/>
        <w:jc w:val="both"/>
        <w:rPr>
          <w:rFonts w:asciiTheme="minorHAnsi" w:hAnsiTheme="minorHAnsi" w:cstheme="minorHAnsi"/>
          <w:noProof/>
          <w:sz w:val="18"/>
          <w:szCs w:val="18"/>
        </w:rPr>
      </w:pPr>
    </w:p>
    <w:p w:rsidR="00B530D5" w:rsidRDefault="00B530D5" w:rsidP="00B530D5">
      <w:pPr>
        <w:pStyle w:val="cc"/>
        <w:spacing w:before="0" w:beforeAutospacing="0" w:after="0" w:afterAutospacing="0"/>
        <w:jc w:val="both"/>
        <w:rPr>
          <w:rFonts w:asciiTheme="minorHAnsi" w:hAnsiTheme="minorHAnsi" w:cstheme="minorHAnsi"/>
          <w:noProof/>
          <w:sz w:val="18"/>
          <w:szCs w:val="18"/>
        </w:rPr>
      </w:pPr>
    </w:p>
    <w:p w:rsidR="00B530D5" w:rsidRDefault="00B530D5" w:rsidP="00B530D5">
      <w:pPr>
        <w:pStyle w:val="cc"/>
        <w:spacing w:before="0" w:beforeAutospacing="0" w:after="0" w:afterAutospacing="0"/>
        <w:jc w:val="both"/>
        <w:rPr>
          <w:rFonts w:asciiTheme="minorHAnsi" w:hAnsiTheme="minorHAnsi" w:cstheme="minorHAnsi"/>
          <w:noProof/>
          <w:sz w:val="18"/>
          <w:szCs w:val="18"/>
        </w:rPr>
      </w:pPr>
    </w:p>
    <w:p w:rsidR="00B530D5" w:rsidRDefault="00B530D5" w:rsidP="00B530D5">
      <w:pPr>
        <w:pStyle w:val="cc"/>
        <w:spacing w:before="0" w:beforeAutospacing="0" w:after="0" w:afterAutospacing="0"/>
        <w:jc w:val="both"/>
        <w:rPr>
          <w:rFonts w:asciiTheme="minorHAnsi" w:hAnsiTheme="minorHAnsi" w:cstheme="minorHAnsi"/>
          <w:noProof/>
          <w:sz w:val="18"/>
          <w:szCs w:val="18"/>
        </w:rPr>
      </w:pPr>
    </w:p>
    <w:p w:rsidR="00B530D5" w:rsidRDefault="00B530D5" w:rsidP="00B530D5">
      <w:pPr>
        <w:pStyle w:val="cc"/>
        <w:spacing w:before="0" w:beforeAutospacing="0" w:after="0" w:afterAutospacing="0"/>
        <w:jc w:val="both"/>
        <w:rPr>
          <w:rFonts w:asciiTheme="minorHAnsi" w:hAnsiTheme="minorHAnsi" w:cstheme="minorHAnsi"/>
          <w:noProof/>
          <w:sz w:val="18"/>
          <w:szCs w:val="18"/>
        </w:rPr>
      </w:pPr>
    </w:p>
    <w:p w:rsidR="00B530D5" w:rsidRDefault="00B530D5" w:rsidP="00B530D5">
      <w:pPr>
        <w:pStyle w:val="cc"/>
        <w:spacing w:before="0" w:beforeAutospacing="0" w:after="0" w:afterAutospacing="0"/>
        <w:jc w:val="both"/>
        <w:rPr>
          <w:rFonts w:asciiTheme="minorHAnsi" w:hAnsiTheme="minorHAnsi" w:cstheme="minorHAnsi"/>
          <w:noProof/>
          <w:sz w:val="18"/>
          <w:szCs w:val="18"/>
        </w:rPr>
      </w:pPr>
    </w:p>
    <w:p w:rsidR="00B530D5" w:rsidRDefault="00B530D5" w:rsidP="00B530D5">
      <w:pPr>
        <w:pStyle w:val="cc"/>
        <w:spacing w:before="0" w:beforeAutospacing="0" w:after="0" w:afterAutospacing="0"/>
        <w:jc w:val="both"/>
        <w:rPr>
          <w:rFonts w:asciiTheme="minorHAnsi" w:hAnsiTheme="minorHAnsi" w:cstheme="minorHAnsi"/>
          <w:noProof/>
          <w:sz w:val="18"/>
          <w:szCs w:val="18"/>
        </w:rPr>
      </w:pPr>
    </w:p>
    <w:p w:rsidR="00B530D5" w:rsidRDefault="00B530D5" w:rsidP="00B530D5">
      <w:pPr>
        <w:pStyle w:val="cc"/>
        <w:spacing w:before="0" w:beforeAutospacing="0" w:after="0" w:afterAutospacing="0"/>
        <w:jc w:val="both"/>
        <w:rPr>
          <w:rFonts w:asciiTheme="minorHAnsi" w:hAnsiTheme="minorHAnsi" w:cstheme="minorHAnsi"/>
          <w:noProof/>
          <w:sz w:val="18"/>
          <w:szCs w:val="18"/>
        </w:rPr>
      </w:pPr>
    </w:p>
    <w:p w:rsidR="00B530D5" w:rsidRDefault="00B530D5" w:rsidP="00B530D5">
      <w:pPr>
        <w:pStyle w:val="cc"/>
        <w:spacing w:before="0" w:beforeAutospacing="0" w:after="0" w:afterAutospacing="0"/>
        <w:jc w:val="both"/>
        <w:rPr>
          <w:rFonts w:asciiTheme="minorHAnsi" w:hAnsiTheme="minorHAnsi" w:cstheme="minorHAnsi"/>
          <w:noProof/>
          <w:sz w:val="18"/>
          <w:szCs w:val="18"/>
        </w:rPr>
      </w:pPr>
    </w:p>
    <w:p w:rsidR="00B530D5" w:rsidRDefault="00B530D5" w:rsidP="00B530D5">
      <w:pPr>
        <w:pStyle w:val="cc"/>
        <w:spacing w:before="0" w:beforeAutospacing="0" w:after="0" w:afterAutospacing="0"/>
        <w:jc w:val="both"/>
        <w:rPr>
          <w:rFonts w:asciiTheme="minorHAnsi" w:hAnsiTheme="minorHAnsi" w:cstheme="minorHAnsi"/>
          <w:noProof/>
          <w:sz w:val="18"/>
          <w:szCs w:val="18"/>
        </w:rPr>
      </w:pPr>
    </w:p>
    <w:p w:rsidR="00B530D5" w:rsidRDefault="00B530D5" w:rsidP="00B530D5">
      <w:pPr>
        <w:pStyle w:val="cc"/>
        <w:spacing w:before="0" w:beforeAutospacing="0" w:after="0" w:afterAutospacing="0"/>
        <w:jc w:val="both"/>
        <w:rPr>
          <w:rFonts w:asciiTheme="minorHAnsi" w:hAnsiTheme="minorHAnsi" w:cstheme="minorHAnsi"/>
          <w:noProof/>
          <w:sz w:val="18"/>
          <w:szCs w:val="18"/>
        </w:rPr>
      </w:pPr>
    </w:p>
    <w:p w:rsidR="00B530D5" w:rsidRDefault="00B530D5" w:rsidP="00B530D5">
      <w:pPr>
        <w:pStyle w:val="cc"/>
        <w:spacing w:before="0" w:beforeAutospacing="0" w:after="0" w:afterAutospacing="0"/>
        <w:jc w:val="both"/>
        <w:rPr>
          <w:rFonts w:asciiTheme="minorHAnsi" w:hAnsiTheme="minorHAnsi" w:cstheme="minorHAnsi"/>
          <w:noProof/>
          <w:sz w:val="18"/>
          <w:szCs w:val="18"/>
        </w:rPr>
      </w:pPr>
    </w:p>
    <w:p w:rsidR="00B530D5" w:rsidRDefault="00B530D5" w:rsidP="00B530D5">
      <w:pPr>
        <w:pStyle w:val="cc"/>
        <w:spacing w:before="0" w:beforeAutospacing="0" w:after="0" w:afterAutospacing="0"/>
        <w:jc w:val="both"/>
        <w:rPr>
          <w:rFonts w:asciiTheme="minorHAnsi" w:hAnsiTheme="minorHAnsi" w:cstheme="minorHAnsi"/>
          <w:noProof/>
          <w:sz w:val="18"/>
          <w:szCs w:val="18"/>
        </w:rPr>
      </w:pPr>
    </w:p>
    <w:p w:rsidR="00930957" w:rsidRDefault="008739FB" w:rsidP="00930957">
      <w:pPr>
        <w:pStyle w:val="Nadpis1"/>
        <w:numPr>
          <w:ilvl w:val="0"/>
          <w:numId w:val="0"/>
        </w:numPr>
        <w:spacing w:before="0" w:after="0" w:line="360" w:lineRule="auto"/>
        <w:ind w:left="360" w:hanging="360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A</w:t>
      </w:r>
      <w:r w:rsidR="00930957" w:rsidRPr="00930957">
        <w:rPr>
          <w:rFonts w:asciiTheme="minorHAnsi" w:hAnsiTheme="minorHAnsi"/>
        </w:rPr>
        <w:t xml:space="preserve">) </w:t>
      </w:r>
      <w:r>
        <w:rPr>
          <w:rFonts w:asciiTheme="minorHAnsi" w:hAnsiTheme="minorHAnsi"/>
        </w:rPr>
        <w:t>CHARAKTERISTIKA A CELKOVÉ USPOŘÁDÁNÍ STAVENIŠTĚ VČETNĚ JEHO ODVODNĚNÍ</w:t>
      </w:r>
    </w:p>
    <w:bookmarkEnd w:id="0"/>
    <w:bookmarkEnd w:id="1"/>
    <w:bookmarkEnd w:id="2"/>
    <w:bookmarkEnd w:id="3"/>
    <w:bookmarkEnd w:id="4"/>
    <w:p w:rsidR="004E2746" w:rsidRPr="0002052C" w:rsidRDefault="004E2746" w:rsidP="004E2746">
      <w:pPr>
        <w:spacing w:line="360" w:lineRule="auto"/>
        <w:jc w:val="both"/>
        <w:rPr>
          <w:rFonts w:asciiTheme="minorHAnsi" w:hAnsiTheme="minorHAnsi" w:cstheme="minorHAnsi"/>
        </w:rPr>
      </w:pPr>
      <w:r w:rsidRPr="008F07D2">
        <w:rPr>
          <w:rFonts w:asciiTheme="minorHAnsi" w:hAnsiTheme="minorHAnsi" w:cstheme="minorHAnsi"/>
        </w:rPr>
        <w:t>Řešené území s plánovanou výstavbou se nachází v obci Chomutov, okres Chomutov, Ústecký kraj. Samotná lokalita se pak nachází v intravilánu obce, tedy v zastavěné části.</w:t>
      </w:r>
      <w:r>
        <w:rPr>
          <w:rFonts w:asciiTheme="minorHAnsi" w:hAnsiTheme="minorHAnsi" w:cstheme="minorHAnsi"/>
        </w:rPr>
        <w:t xml:space="preserve"> </w:t>
      </w:r>
      <w:r w:rsidRPr="008F07D2">
        <w:rPr>
          <w:rFonts w:asciiTheme="minorHAnsi" w:hAnsiTheme="minorHAnsi" w:cstheme="minorHAnsi"/>
        </w:rPr>
        <w:t xml:space="preserve">Jedná se o stavbu řešící </w:t>
      </w:r>
      <w:r>
        <w:rPr>
          <w:rFonts w:asciiTheme="minorHAnsi" w:hAnsiTheme="minorHAnsi" w:cstheme="minorHAnsi"/>
        </w:rPr>
        <w:t>rekonstrukci vozovky, chodníků a veřejného osvětlení, včetně vybudování nových parkovacích stání a nového přechodu pro chodce.</w:t>
      </w:r>
    </w:p>
    <w:p w:rsidR="004E2746" w:rsidRDefault="004E2746" w:rsidP="004E2746">
      <w:pPr>
        <w:spacing w:line="360" w:lineRule="auto"/>
        <w:jc w:val="both"/>
        <w:rPr>
          <w:rFonts w:asciiTheme="minorHAnsi" w:hAnsiTheme="minorHAnsi" w:cstheme="minorHAnsi"/>
        </w:rPr>
      </w:pPr>
      <w:r w:rsidRPr="008F07D2">
        <w:rPr>
          <w:rFonts w:asciiTheme="minorHAnsi" w:hAnsiTheme="minorHAnsi" w:cstheme="minorHAnsi"/>
        </w:rPr>
        <w:t xml:space="preserve">V blízkosti řešeného území se nachází </w:t>
      </w:r>
      <w:r>
        <w:rPr>
          <w:rFonts w:asciiTheme="minorHAnsi" w:hAnsiTheme="minorHAnsi" w:cstheme="minorHAnsi"/>
        </w:rPr>
        <w:t>hotel, školka, dětský domov, gymnázium, parkoviště a hypermarket</w:t>
      </w:r>
      <w:r w:rsidRPr="008F07D2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Stavba se nachází ve středu </w:t>
      </w:r>
      <w:r w:rsidRPr="008F07D2">
        <w:rPr>
          <w:rFonts w:asciiTheme="minorHAnsi" w:hAnsiTheme="minorHAnsi" w:cstheme="minorHAnsi"/>
        </w:rPr>
        <w:t xml:space="preserve">města, je obklopena </w:t>
      </w:r>
      <w:r>
        <w:rPr>
          <w:rFonts w:asciiTheme="minorHAnsi" w:hAnsiTheme="minorHAnsi" w:cstheme="minorHAnsi"/>
        </w:rPr>
        <w:t>cihlovými</w:t>
      </w:r>
      <w:r w:rsidRPr="008F07D2">
        <w:rPr>
          <w:rFonts w:asciiTheme="minorHAnsi" w:hAnsiTheme="minorHAnsi" w:cstheme="minorHAnsi"/>
        </w:rPr>
        <w:t xml:space="preserve"> domy.</w:t>
      </w:r>
    </w:p>
    <w:p w:rsidR="00930957" w:rsidRDefault="008739FB" w:rsidP="0002052C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Odvodnění staveniště je do stávající uličních vpustí a dále do kanalizace.</w:t>
      </w:r>
    </w:p>
    <w:p w:rsidR="00723318" w:rsidRDefault="00723318" w:rsidP="0002052C">
      <w:pPr>
        <w:spacing w:line="360" w:lineRule="auto"/>
        <w:jc w:val="both"/>
        <w:rPr>
          <w:rFonts w:asciiTheme="minorHAnsi" w:hAnsiTheme="minorHAnsi" w:cstheme="minorHAnsi"/>
        </w:rPr>
      </w:pPr>
    </w:p>
    <w:p w:rsidR="00930957" w:rsidRPr="00930957" w:rsidRDefault="008739FB" w:rsidP="0002052C">
      <w:pPr>
        <w:spacing w:line="360" w:lineRule="auto"/>
        <w:jc w:val="both"/>
        <w:rPr>
          <w:rFonts w:asciiTheme="minorHAnsi" w:hAnsiTheme="minorHAnsi" w:cs="Arial"/>
          <w:b/>
          <w:bCs/>
          <w:kern w:val="32"/>
          <w:szCs w:val="28"/>
        </w:rPr>
      </w:pPr>
      <w:r>
        <w:rPr>
          <w:rFonts w:asciiTheme="minorHAnsi" w:hAnsiTheme="minorHAnsi" w:cs="Arial"/>
          <w:b/>
          <w:bCs/>
          <w:kern w:val="32"/>
          <w:szCs w:val="28"/>
        </w:rPr>
        <w:t>B</w:t>
      </w:r>
      <w:r w:rsidR="00930957" w:rsidRPr="00930957">
        <w:rPr>
          <w:rFonts w:asciiTheme="minorHAnsi" w:hAnsiTheme="minorHAnsi" w:cs="Arial"/>
          <w:b/>
          <w:bCs/>
          <w:kern w:val="32"/>
          <w:szCs w:val="28"/>
        </w:rPr>
        <w:t xml:space="preserve">) </w:t>
      </w:r>
      <w:r>
        <w:rPr>
          <w:rFonts w:asciiTheme="minorHAnsi" w:hAnsiTheme="minorHAnsi" w:cs="Arial"/>
          <w:b/>
          <w:bCs/>
          <w:kern w:val="32"/>
          <w:szCs w:val="28"/>
        </w:rPr>
        <w:t>STANOVENÍ OBVODU STAVENIŠTĚ, JEHO ZDŮVODNĚNÍ A ÚDAJE O POZEMCÍCH STAVENIŠTĚ, VČETNĚ POZEMKŮ, KTERÉ ZAJIŠŤUJE STAVEBNÍK</w:t>
      </w:r>
    </w:p>
    <w:p w:rsidR="00BA2648" w:rsidRDefault="00930957" w:rsidP="00930957">
      <w:pPr>
        <w:spacing w:line="360" w:lineRule="auto"/>
        <w:jc w:val="both"/>
        <w:rPr>
          <w:rFonts w:asciiTheme="minorHAnsi" w:hAnsiTheme="minorHAnsi" w:cstheme="minorHAnsi"/>
        </w:rPr>
      </w:pPr>
      <w:r w:rsidRPr="00930957">
        <w:rPr>
          <w:rFonts w:asciiTheme="minorHAnsi" w:hAnsiTheme="minorHAnsi" w:cstheme="minorHAnsi"/>
        </w:rPr>
        <w:t>Staveniště zahrnuje všechny plochy dotčené stavebními pracemi</w:t>
      </w:r>
      <w:r w:rsidR="008739FB">
        <w:rPr>
          <w:rFonts w:asciiTheme="minorHAnsi" w:hAnsiTheme="minorHAnsi" w:cstheme="minorHAnsi"/>
        </w:rPr>
        <w:t xml:space="preserve"> a plochy určené pro zařízení staveniště</w:t>
      </w:r>
      <w:r w:rsidRPr="00930957">
        <w:rPr>
          <w:rFonts w:asciiTheme="minorHAnsi" w:hAnsiTheme="minorHAnsi" w:cstheme="minorHAnsi"/>
        </w:rPr>
        <w:t>.</w:t>
      </w:r>
    </w:p>
    <w:p w:rsidR="00930957" w:rsidRDefault="00930957" w:rsidP="00930957">
      <w:pPr>
        <w:spacing w:line="360" w:lineRule="auto"/>
        <w:jc w:val="both"/>
        <w:rPr>
          <w:rFonts w:asciiTheme="minorHAnsi" w:hAnsiTheme="minorHAnsi" w:cstheme="minorHAnsi"/>
        </w:rPr>
      </w:pPr>
      <w:r w:rsidRPr="00764FAD">
        <w:rPr>
          <w:rFonts w:asciiTheme="minorHAnsi" w:hAnsiTheme="minorHAnsi" w:cstheme="minorHAnsi"/>
        </w:rPr>
        <w:t>Výpis parcel, které jsou s</w:t>
      </w:r>
      <w:r w:rsidR="00F828B1">
        <w:rPr>
          <w:rFonts w:asciiTheme="minorHAnsi" w:hAnsiTheme="minorHAnsi" w:cstheme="minorHAnsi"/>
        </w:rPr>
        <w:t>tavbou dotčené</w:t>
      </w:r>
      <w:r w:rsidRPr="00764FAD">
        <w:rPr>
          <w:rFonts w:asciiTheme="minorHAnsi" w:hAnsiTheme="minorHAnsi" w:cstheme="minorHAnsi"/>
        </w:rPr>
        <w:t>:</w:t>
      </w:r>
    </w:p>
    <w:tbl>
      <w:tblPr>
        <w:tblW w:w="69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"/>
        <w:gridCol w:w="3140"/>
        <w:gridCol w:w="546"/>
        <w:gridCol w:w="657"/>
        <w:gridCol w:w="749"/>
        <w:gridCol w:w="948"/>
      </w:tblGrid>
      <w:tr w:rsidR="00AE52D5" w:rsidRPr="00764FAD" w:rsidTr="006C2E9B">
        <w:trPr>
          <w:trHeight w:val="480"/>
          <w:jc w:val="center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2D5" w:rsidRPr="00764FAD" w:rsidRDefault="00AE52D5" w:rsidP="006C2E9B">
            <w:pPr>
              <w:jc w:val="center"/>
              <w:rPr>
                <w:rFonts w:ascii="Calibri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764FAD">
              <w:rPr>
                <w:rFonts w:ascii="Calibri" w:hAnsi="Calibri" w:cs="Times New Roman"/>
                <w:b/>
                <w:bCs/>
                <w:color w:val="000000"/>
                <w:sz w:val="16"/>
                <w:szCs w:val="16"/>
              </w:rPr>
              <w:t>č. parcely</w:t>
            </w: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E52D5" w:rsidRPr="00764FAD" w:rsidRDefault="00AE52D5" w:rsidP="006C2E9B">
            <w:pPr>
              <w:jc w:val="center"/>
              <w:rPr>
                <w:rFonts w:ascii="Calibri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764FAD">
              <w:rPr>
                <w:rFonts w:ascii="Calibri" w:hAnsi="Calibri" w:cs="Times New Roman"/>
                <w:b/>
                <w:bCs/>
                <w:color w:val="000000"/>
                <w:sz w:val="16"/>
                <w:szCs w:val="16"/>
              </w:rPr>
              <w:t>vlastník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52D5" w:rsidRPr="00764FAD" w:rsidRDefault="00AE52D5" w:rsidP="006C2E9B">
            <w:pPr>
              <w:jc w:val="center"/>
              <w:rPr>
                <w:rFonts w:ascii="Calibri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764FAD">
              <w:rPr>
                <w:rFonts w:ascii="Calibri" w:hAnsi="Calibri" w:cs="Times New Roman"/>
                <w:b/>
                <w:bCs/>
                <w:color w:val="000000"/>
                <w:sz w:val="16"/>
                <w:szCs w:val="16"/>
              </w:rPr>
              <w:t>č. LV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2D5" w:rsidRPr="00764FAD" w:rsidRDefault="00AE52D5" w:rsidP="006C2E9B">
            <w:pPr>
              <w:jc w:val="center"/>
              <w:rPr>
                <w:rFonts w:ascii="Calibri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764FAD">
              <w:rPr>
                <w:rFonts w:ascii="Calibri" w:hAnsi="Calibri" w:cs="Times New Roman"/>
                <w:b/>
                <w:bCs/>
                <w:color w:val="000000"/>
                <w:sz w:val="16"/>
                <w:szCs w:val="16"/>
              </w:rPr>
              <w:t>Výměra (m</w:t>
            </w:r>
            <w:r w:rsidRPr="00764FAD">
              <w:rPr>
                <w:rFonts w:ascii="Calibri" w:hAnsi="Calibri" w:cs="Times New Roman"/>
                <w:b/>
                <w:bCs/>
                <w:color w:val="000000"/>
                <w:sz w:val="16"/>
                <w:szCs w:val="16"/>
                <w:vertAlign w:val="superscript"/>
              </w:rPr>
              <w:t>2</w:t>
            </w:r>
            <w:r w:rsidRPr="00764FAD">
              <w:rPr>
                <w:rFonts w:ascii="Calibri" w:hAnsi="Calibri" w:cs="Times New Roman"/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7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2D5" w:rsidRPr="00764FAD" w:rsidRDefault="00AE52D5" w:rsidP="006C2E9B">
            <w:pPr>
              <w:jc w:val="center"/>
              <w:rPr>
                <w:rFonts w:ascii="Calibri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764FAD">
              <w:rPr>
                <w:rFonts w:ascii="Calibri" w:hAnsi="Calibri" w:cs="Times New Roman"/>
                <w:b/>
                <w:bCs/>
                <w:color w:val="000000"/>
                <w:sz w:val="16"/>
                <w:szCs w:val="16"/>
              </w:rPr>
              <w:t>Druh pozemku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2D5" w:rsidRPr="00764FAD" w:rsidRDefault="00AE52D5" w:rsidP="006C2E9B">
            <w:pPr>
              <w:jc w:val="center"/>
              <w:rPr>
                <w:rFonts w:ascii="Calibri" w:hAnsi="Calibri" w:cs="Times New Roman"/>
                <w:b/>
                <w:bCs/>
                <w:color w:val="000000"/>
                <w:sz w:val="16"/>
                <w:szCs w:val="16"/>
              </w:rPr>
            </w:pPr>
            <w:r w:rsidRPr="00764FAD">
              <w:rPr>
                <w:rFonts w:ascii="Calibri" w:hAnsi="Calibri" w:cs="Times New Roman"/>
                <w:b/>
                <w:bCs/>
                <w:color w:val="000000"/>
                <w:sz w:val="16"/>
                <w:szCs w:val="16"/>
              </w:rPr>
              <w:t>Způsob využití</w:t>
            </w:r>
          </w:p>
        </w:tc>
      </w:tr>
      <w:tr w:rsidR="00AE52D5" w:rsidRPr="00764FAD" w:rsidTr="006C2E9B">
        <w:trPr>
          <w:trHeight w:val="450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2D5" w:rsidRDefault="00AE52D5" w:rsidP="006C2E9B">
            <w:pPr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117/7</w:t>
            </w: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52D5" w:rsidRDefault="00AE52D5" w:rsidP="006C2E9B">
            <w:pPr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 w:cs="Times New Roman"/>
                <w:color w:val="000000"/>
                <w:sz w:val="16"/>
                <w:szCs w:val="16"/>
              </w:rPr>
              <w:t>Ústecký kraj, Velká Hradební 3118/48, Ústí nad Labem-centrum, 400 01 Ústí nad Labem</w:t>
            </w:r>
          </w:p>
          <w:p w:rsidR="00AE52D5" w:rsidRPr="00033CA1" w:rsidRDefault="00AE52D5" w:rsidP="006C2E9B">
            <w:pPr>
              <w:jc w:val="center"/>
              <w:rPr>
                <w:rFonts w:ascii="Calibri" w:hAnsi="Calibri" w:cs="Times New Roman"/>
                <w:i/>
                <w:color w:val="000000"/>
                <w:sz w:val="16"/>
                <w:szCs w:val="16"/>
              </w:rPr>
            </w:pPr>
            <w:r w:rsidRPr="00033CA1">
              <w:rPr>
                <w:rFonts w:ascii="Calibri" w:hAnsi="Calibri" w:cs="Times New Roman"/>
                <w:i/>
                <w:color w:val="000000"/>
                <w:sz w:val="16"/>
                <w:szCs w:val="16"/>
              </w:rPr>
              <w:t>Správa a údržba silnic Ústeckého kraje, příspěvková organizace, Ruská 260/13, Pozorka, 417 03 Dubí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2D5" w:rsidRDefault="00AE52D5" w:rsidP="006C2E9B">
            <w:pPr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 w:cs="Times New Roman"/>
                <w:color w:val="000000"/>
                <w:sz w:val="16"/>
                <w:szCs w:val="16"/>
              </w:rPr>
              <w:t>12916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2D5" w:rsidRDefault="00AE52D5" w:rsidP="006C2E9B">
            <w:pPr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 w:cs="Times New Roman"/>
                <w:color w:val="000000"/>
                <w:sz w:val="16"/>
                <w:szCs w:val="16"/>
              </w:rPr>
              <w:t>6788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2D5" w:rsidRPr="00764FAD" w:rsidRDefault="00AE52D5" w:rsidP="006C2E9B">
            <w:pPr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ostatní plocha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2D5" w:rsidRDefault="00AE52D5" w:rsidP="006C2E9B">
            <w:pPr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silnice</w:t>
            </w:r>
          </w:p>
        </w:tc>
      </w:tr>
      <w:tr w:rsidR="00AE52D5" w:rsidRPr="00764FAD" w:rsidTr="006C2E9B">
        <w:trPr>
          <w:trHeight w:val="450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2D5" w:rsidRPr="00764FAD" w:rsidRDefault="00AE52D5" w:rsidP="006C2E9B">
            <w:pPr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299/1</w:t>
            </w: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52D5" w:rsidRPr="00764FAD" w:rsidRDefault="00AE52D5" w:rsidP="006C2E9B">
            <w:pPr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 w:rsidRPr="00764FAD">
              <w:rPr>
                <w:rFonts w:ascii="Calibri" w:hAnsi="Calibri" w:cs="Times New Roman"/>
                <w:color w:val="000000"/>
                <w:sz w:val="16"/>
                <w:szCs w:val="16"/>
              </w:rPr>
              <w:t>STATUTÁRNÍ MĚSTO CHOMUTOV, Zborovská 4602, Chomutov, 430 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2D5" w:rsidRPr="00764FAD" w:rsidRDefault="00AE52D5" w:rsidP="006C2E9B">
            <w:pPr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2D5" w:rsidRPr="00764FAD" w:rsidRDefault="00AE52D5" w:rsidP="006C2E9B">
            <w:pPr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 w:cs="Times New Roman"/>
                <w:color w:val="000000"/>
                <w:sz w:val="16"/>
                <w:szCs w:val="16"/>
              </w:rPr>
              <w:t>71230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2D5" w:rsidRPr="00764FAD" w:rsidRDefault="00AE52D5" w:rsidP="006C2E9B">
            <w:pPr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764FAD">
              <w:rPr>
                <w:rFonts w:ascii="Calibri" w:hAnsi="Calibri" w:cs="Times New Roman"/>
                <w:sz w:val="16"/>
                <w:szCs w:val="16"/>
              </w:rPr>
              <w:t>ostatní plocha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2D5" w:rsidRPr="00764FAD" w:rsidRDefault="00AE52D5" w:rsidP="006C2E9B">
            <w:pPr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zeleň</w:t>
            </w:r>
          </w:p>
        </w:tc>
      </w:tr>
      <w:tr w:rsidR="00AE52D5" w:rsidRPr="00764FAD" w:rsidTr="006C2E9B">
        <w:trPr>
          <w:trHeight w:val="450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2D5" w:rsidRDefault="00AE52D5" w:rsidP="006C2E9B">
            <w:pPr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307/5</w:t>
            </w: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52D5" w:rsidRPr="00764FAD" w:rsidRDefault="00AE52D5" w:rsidP="006C2E9B">
            <w:pPr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 w:rsidRPr="00764FAD">
              <w:rPr>
                <w:rFonts w:ascii="Calibri" w:hAnsi="Calibri" w:cs="Times New Roman"/>
                <w:color w:val="000000"/>
                <w:sz w:val="16"/>
                <w:szCs w:val="16"/>
              </w:rPr>
              <w:t>STATUTÁRNÍ MĚSTO CHOMUTOV, Zborovská 4602, Chomutov, 430 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2D5" w:rsidRDefault="00AE52D5" w:rsidP="006C2E9B">
            <w:pPr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2D5" w:rsidRDefault="00AE52D5" w:rsidP="006C2E9B">
            <w:pPr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 w:cs="Times New Roman"/>
                <w:color w:val="000000"/>
                <w:sz w:val="16"/>
                <w:szCs w:val="16"/>
              </w:rPr>
              <w:t>717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2D5" w:rsidRPr="00764FAD" w:rsidRDefault="00AE52D5" w:rsidP="006C2E9B">
            <w:pPr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764FAD">
              <w:rPr>
                <w:rFonts w:ascii="Calibri" w:hAnsi="Calibri" w:cs="Times New Roman"/>
                <w:sz w:val="16"/>
                <w:szCs w:val="16"/>
              </w:rPr>
              <w:t>ostatní plocha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2D5" w:rsidRDefault="00AE52D5" w:rsidP="006C2E9B">
            <w:pPr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jiná plocha</w:t>
            </w:r>
          </w:p>
        </w:tc>
      </w:tr>
      <w:tr w:rsidR="00AE52D5" w:rsidRPr="00764FAD" w:rsidTr="006C2E9B">
        <w:trPr>
          <w:trHeight w:val="450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2D5" w:rsidRDefault="00AE52D5" w:rsidP="006C2E9B">
            <w:pPr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307/12</w:t>
            </w: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52D5" w:rsidRPr="00764FAD" w:rsidRDefault="00AE52D5" w:rsidP="006C2E9B">
            <w:pPr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 w:rsidRPr="00764FAD">
              <w:rPr>
                <w:rFonts w:ascii="Calibri" w:hAnsi="Calibri" w:cs="Times New Roman"/>
                <w:color w:val="000000"/>
                <w:sz w:val="16"/>
                <w:szCs w:val="16"/>
              </w:rPr>
              <w:t>STATUTÁRNÍ MĚSTO CHOMUTOV, Zborovská 4602, Chomutov, 430 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2D5" w:rsidRDefault="00AE52D5" w:rsidP="006C2E9B">
            <w:pPr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2D5" w:rsidRDefault="00AE52D5" w:rsidP="006C2E9B">
            <w:pPr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2D5" w:rsidRPr="00764FAD" w:rsidRDefault="00AE52D5" w:rsidP="006C2E9B">
            <w:pPr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764FAD">
              <w:rPr>
                <w:rFonts w:ascii="Calibri" w:hAnsi="Calibri" w:cs="Times New Roman"/>
                <w:sz w:val="16"/>
                <w:szCs w:val="16"/>
              </w:rPr>
              <w:t>ostatní plocha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2D5" w:rsidRPr="00764FAD" w:rsidRDefault="00AE52D5" w:rsidP="006C2E9B">
            <w:pPr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sportoviště a rekreační plocha</w:t>
            </w:r>
          </w:p>
        </w:tc>
      </w:tr>
      <w:tr w:rsidR="00AE52D5" w:rsidRPr="00764FAD" w:rsidTr="006C2E9B">
        <w:trPr>
          <w:trHeight w:val="450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2D5" w:rsidRDefault="00AE52D5" w:rsidP="006C2E9B">
            <w:pPr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333</w:t>
            </w: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52D5" w:rsidRPr="00764FAD" w:rsidRDefault="00AE52D5" w:rsidP="006C2E9B">
            <w:pPr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 w:rsidRPr="00764FAD">
              <w:rPr>
                <w:rFonts w:ascii="Calibri" w:hAnsi="Calibri" w:cs="Times New Roman"/>
                <w:color w:val="000000"/>
                <w:sz w:val="16"/>
                <w:szCs w:val="16"/>
              </w:rPr>
              <w:t>STATUTÁRNÍ MĚSTO CHOMUTOV, Zborovská 4602, Chomutov, 430 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2D5" w:rsidRDefault="00AE52D5" w:rsidP="006C2E9B">
            <w:pPr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2D5" w:rsidRDefault="00AE52D5" w:rsidP="006C2E9B">
            <w:pPr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 w:cs="Times New Roman"/>
                <w:color w:val="000000"/>
                <w:sz w:val="16"/>
                <w:szCs w:val="16"/>
              </w:rPr>
              <w:t>312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2D5" w:rsidRPr="00764FAD" w:rsidRDefault="00AE52D5" w:rsidP="006C2E9B">
            <w:pPr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ostatní plocha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2D5" w:rsidRPr="00764FAD" w:rsidRDefault="00AE52D5" w:rsidP="006C2E9B">
            <w:pPr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764FAD">
              <w:rPr>
                <w:rFonts w:ascii="Calibri" w:hAnsi="Calibri" w:cs="Times New Roman"/>
                <w:sz w:val="16"/>
                <w:szCs w:val="16"/>
              </w:rPr>
              <w:t>ostatní komunikace</w:t>
            </w:r>
          </w:p>
        </w:tc>
      </w:tr>
      <w:tr w:rsidR="00AE52D5" w:rsidRPr="00764FAD" w:rsidTr="006C2E9B">
        <w:trPr>
          <w:trHeight w:val="450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2D5" w:rsidRDefault="00AE52D5" w:rsidP="006C2E9B">
            <w:pPr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895</w:t>
            </w: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52D5" w:rsidRPr="00764FAD" w:rsidRDefault="00AE52D5" w:rsidP="006C2E9B">
            <w:pPr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 w:rsidRPr="00764FAD">
              <w:rPr>
                <w:rFonts w:ascii="Calibri" w:hAnsi="Calibri" w:cs="Times New Roman"/>
                <w:color w:val="000000"/>
                <w:sz w:val="16"/>
                <w:szCs w:val="16"/>
              </w:rPr>
              <w:t>STATUTÁRNÍ MĚSTO CHOMUTOV, Zborovská 4602, Chomutov, 430 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2D5" w:rsidRDefault="00AE52D5" w:rsidP="006C2E9B">
            <w:pPr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2D5" w:rsidRDefault="00AE52D5" w:rsidP="006C2E9B">
            <w:pPr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 w:cs="Times New Roman"/>
                <w:color w:val="000000"/>
                <w:sz w:val="16"/>
                <w:szCs w:val="16"/>
              </w:rPr>
              <w:t>289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2D5" w:rsidRPr="00764FAD" w:rsidRDefault="00AE52D5" w:rsidP="006C2E9B">
            <w:pPr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764FAD">
              <w:rPr>
                <w:rFonts w:ascii="Calibri" w:hAnsi="Calibri" w:cs="Times New Roman"/>
                <w:sz w:val="16"/>
                <w:szCs w:val="16"/>
              </w:rPr>
              <w:t>ostatní plocha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2D5" w:rsidRPr="00764FAD" w:rsidRDefault="00AE52D5" w:rsidP="006C2E9B">
            <w:pPr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764FAD">
              <w:rPr>
                <w:rFonts w:ascii="Calibri" w:hAnsi="Calibri" w:cs="Times New Roman"/>
                <w:sz w:val="16"/>
                <w:szCs w:val="16"/>
              </w:rPr>
              <w:t>ostatní komunikace</w:t>
            </w:r>
          </w:p>
        </w:tc>
      </w:tr>
      <w:tr w:rsidR="00AE52D5" w:rsidRPr="00764FAD" w:rsidTr="006C2E9B">
        <w:trPr>
          <w:trHeight w:val="450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2D5" w:rsidRPr="00764FAD" w:rsidRDefault="00AE52D5" w:rsidP="006C2E9B">
            <w:pPr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920</w:t>
            </w: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52D5" w:rsidRPr="00764FAD" w:rsidRDefault="00AE52D5" w:rsidP="006C2E9B">
            <w:pPr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 w:rsidRPr="00764FAD">
              <w:rPr>
                <w:rFonts w:ascii="Calibri" w:hAnsi="Calibri" w:cs="Times New Roman"/>
                <w:color w:val="000000"/>
                <w:sz w:val="16"/>
                <w:szCs w:val="16"/>
              </w:rPr>
              <w:t>STATUTÁRNÍ MĚSTO CHOMUTOV, Zborovská 4602, Chomutov, 430 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2D5" w:rsidRPr="00764FAD" w:rsidRDefault="00AE52D5" w:rsidP="006C2E9B">
            <w:pPr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2D5" w:rsidRPr="00764FAD" w:rsidRDefault="00AE52D5" w:rsidP="006C2E9B">
            <w:pPr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 w:cs="Times New Roman"/>
                <w:color w:val="000000"/>
                <w:sz w:val="16"/>
                <w:szCs w:val="16"/>
              </w:rPr>
              <w:t>1546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2D5" w:rsidRPr="00764FAD" w:rsidRDefault="00AE52D5" w:rsidP="006C2E9B">
            <w:pPr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764FAD">
              <w:rPr>
                <w:rFonts w:ascii="Calibri" w:hAnsi="Calibri" w:cs="Times New Roman"/>
                <w:sz w:val="16"/>
                <w:szCs w:val="16"/>
              </w:rPr>
              <w:t>ostatní plocha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2D5" w:rsidRPr="00764FAD" w:rsidRDefault="00AE52D5" w:rsidP="006C2E9B">
            <w:pPr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764FAD">
              <w:rPr>
                <w:rFonts w:ascii="Calibri" w:hAnsi="Calibri" w:cs="Times New Roman"/>
                <w:sz w:val="16"/>
                <w:szCs w:val="16"/>
              </w:rPr>
              <w:t>ostatní komunikace</w:t>
            </w:r>
          </w:p>
        </w:tc>
      </w:tr>
      <w:tr w:rsidR="00AE52D5" w:rsidRPr="00764FAD" w:rsidTr="006C2E9B">
        <w:trPr>
          <w:trHeight w:val="450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2D5" w:rsidRDefault="00AE52D5" w:rsidP="006C2E9B">
            <w:pPr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921</w:t>
            </w: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52D5" w:rsidRPr="00764FAD" w:rsidRDefault="00AE52D5" w:rsidP="006C2E9B">
            <w:pPr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 w:rsidRPr="00764FAD">
              <w:rPr>
                <w:rFonts w:ascii="Calibri" w:hAnsi="Calibri" w:cs="Times New Roman"/>
                <w:color w:val="000000"/>
                <w:sz w:val="16"/>
                <w:szCs w:val="16"/>
              </w:rPr>
              <w:t>STATUTÁRNÍ MĚSTO CHOMUTOV, Zborovská 4602, Chomutov, 430 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2D5" w:rsidRDefault="00AE52D5" w:rsidP="006C2E9B">
            <w:pPr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2D5" w:rsidRDefault="00AE52D5" w:rsidP="006C2E9B">
            <w:pPr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 w:cs="Times New Roman"/>
                <w:color w:val="000000"/>
                <w:sz w:val="16"/>
                <w:szCs w:val="16"/>
              </w:rPr>
              <w:t>1277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2D5" w:rsidRPr="00764FAD" w:rsidRDefault="00AE52D5" w:rsidP="006C2E9B">
            <w:pPr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764FAD">
              <w:rPr>
                <w:rFonts w:ascii="Calibri" w:hAnsi="Calibri" w:cs="Times New Roman"/>
                <w:sz w:val="16"/>
                <w:szCs w:val="16"/>
              </w:rPr>
              <w:t>ostatní plocha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2D5" w:rsidRPr="00764FAD" w:rsidRDefault="00AE52D5" w:rsidP="006C2E9B">
            <w:pPr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764FAD">
              <w:rPr>
                <w:rFonts w:ascii="Calibri" w:hAnsi="Calibri" w:cs="Times New Roman"/>
                <w:sz w:val="16"/>
                <w:szCs w:val="16"/>
              </w:rPr>
              <w:t>ostatní komunikace</w:t>
            </w:r>
          </w:p>
        </w:tc>
      </w:tr>
      <w:tr w:rsidR="00AE52D5" w:rsidRPr="00764FAD" w:rsidTr="006C2E9B">
        <w:trPr>
          <w:trHeight w:val="450"/>
          <w:jc w:val="center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2D5" w:rsidRPr="00764FAD" w:rsidRDefault="00AE52D5" w:rsidP="006C2E9B">
            <w:pPr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1131/2</w:t>
            </w: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52D5" w:rsidRPr="00764FAD" w:rsidRDefault="00AE52D5" w:rsidP="006C2E9B">
            <w:pPr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 w:rsidRPr="00764FAD">
              <w:rPr>
                <w:rFonts w:ascii="Calibri" w:hAnsi="Calibri" w:cs="Times New Roman"/>
                <w:color w:val="000000"/>
                <w:sz w:val="16"/>
                <w:szCs w:val="16"/>
              </w:rPr>
              <w:t>STATUTÁRNÍ MĚSTO CHOMUTOV, Zborovská 4602, Chomutov, 430 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2D5" w:rsidRPr="00764FAD" w:rsidRDefault="00AE52D5" w:rsidP="006C2E9B">
            <w:pPr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E52D5" w:rsidRPr="00764FAD" w:rsidRDefault="00AE52D5" w:rsidP="006C2E9B">
            <w:pPr>
              <w:jc w:val="center"/>
              <w:rPr>
                <w:rFonts w:ascii="Calibri" w:hAnsi="Calibri" w:cs="Times New Roman"/>
                <w:color w:val="000000"/>
                <w:sz w:val="16"/>
                <w:szCs w:val="16"/>
              </w:rPr>
            </w:pPr>
            <w:r>
              <w:rPr>
                <w:rFonts w:ascii="Calibri" w:hAnsi="Calibri" w:cs="Times New Roman"/>
                <w:color w:val="000000"/>
                <w:sz w:val="16"/>
                <w:szCs w:val="16"/>
              </w:rPr>
              <w:t>10217</w:t>
            </w:r>
          </w:p>
        </w:tc>
        <w:tc>
          <w:tcPr>
            <w:tcW w:w="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2D5" w:rsidRPr="00764FAD" w:rsidRDefault="00AE52D5" w:rsidP="006C2E9B">
            <w:pPr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 w:rsidRPr="00764FAD">
              <w:rPr>
                <w:rFonts w:ascii="Calibri" w:hAnsi="Calibri" w:cs="Times New Roman"/>
                <w:sz w:val="16"/>
                <w:szCs w:val="16"/>
              </w:rPr>
              <w:t>ostatní plocha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2D5" w:rsidRPr="00764FAD" w:rsidRDefault="00AE52D5" w:rsidP="006C2E9B">
            <w:pPr>
              <w:jc w:val="center"/>
              <w:rPr>
                <w:rFonts w:ascii="Calibri" w:hAnsi="Calibri" w:cs="Times New Roman"/>
                <w:sz w:val="16"/>
                <w:szCs w:val="16"/>
              </w:rPr>
            </w:pPr>
            <w:r>
              <w:rPr>
                <w:rFonts w:ascii="Calibri" w:hAnsi="Calibri" w:cs="Times New Roman"/>
                <w:sz w:val="16"/>
                <w:szCs w:val="16"/>
              </w:rPr>
              <w:t>silnice</w:t>
            </w:r>
          </w:p>
        </w:tc>
      </w:tr>
    </w:tbl>
    <w:p w:rsidR="00930957" w:rsidRPr="00930957" w:rsidRDefault="00930957" w:rsidP="00930957">
      <w:pPr>
        <w:spacing w:line="360" w:lineRule="auto"/>
        <w:jc w:val="both"/>
        <w:rPr>
          <w:rFonts w:asciiTheme="minorHAnsi" w:hAnsiTheme="minorHAnsi" w:cstheme="minorHAnsi"/>
        </w:rPr>
      </w:pPr>
      <w:r w:rsidRPr="00764FAD">
        <w:rPr>
          <w:rFonts w:asciiTheme="minorHAnsi" w:hAnsiTheme="minorHAnsi" w:cstheme="minorHAnsi"/>
        </w:rPr>
        <w:t>Veškeré parcely jsou ve vlastnictví investora.</w:t>
      </w:r>
    </w:p>
    <w:p w:rsidR="00930957" w:rsidRDefault="00930957" w:rsidP="00723318">
      <w:pPr>
        <w:spacing w:line="360" w:lineRule="auto"/>
        <w:jc w:val="both"/>
        <w:rPr>
          <w:noProof/>
        </w:rPr>
      </w:pPr>
    </w:p>
    <w:p w:rsidR="00930957" w:rsidRDefault="00723318" w:rsidP="00930957">
      <w:pPr>
        <w:spacing w:line="360" w:lineRule="auto"/>
        <w:rPr>
          <w:rFonts w:asciiTheme="minorHAnsi" w:hAnsiTheme="minorHAnsi" w:cs="Arial"/>
          <w:b/>
          <w:bCs/>
          <w:kern w:val="32"/>
          <w:szCs w:val="28"/>
        </w:rPr>
      </w:pPr>
      <w:r>
        <w:rPr>
          <w:rFonts w:asciiTheme="minorHAnsi" w:hAnsiTheme="minorHAnsi" w:cs="Arial"/>
          <w:b/>
          <w:bCs/>
          <w:kern w:val="32"/>
          <w:szCs w:val="28"/>
        </w:rPr>
        <w:t>C</w:t>
      </w:r>
      <w:r w:rsidR="00930957" w:rsidRPr="00930957">
        <w:rPr>
          <w:rFonts w:asciiTheme="minorHAnsi" w:hAnsiTheme="minorHAnsi" w:cs="Arial"/>
          <w:b/>
          <w:bCs/>
          <w:kern w:val="32"/>
          <w:szCs w:val="28"/>
        </w:rPr>
        <w:t xml:space="preserve">) </w:t>
      </w:r>
      <w:r>
        <w:rPr>
          <w:rFonts w:asciiTheme="minorHAnsi" w:hAnsiTheme="minorHAnsi" w:cs="Arial"/>
          <w:b/>
          <w:bCs/>
          <w:kern w:val="32"/>
          <w:szCs w:val="28"/>
        </w:rPr>
        <w:t>ZÁSADY NÁVRHU ZAŘÍZENÍ STAVENIŠTĚ</w:t>
      </w:r>
    </w:p>
    <w:p w:rsidR="00723318" w:rsidRDefault="00723318" w:rsidP="00723318">
      <w:pPr>
        <w:spacing w:line="360" w:lineRule="auto"/>
        <w:jc w:val="both"/>
        <w:rPr>
          <w:rFonts w:asciiTheme="minorHAnsi" w:hAnsiTheme="minorHAnsi"/>
        </w:rPr>
      </w:pPr>
      <w:r w:rsidRPr="00EF370D">
        <w:rPr>
          <w:rFonts w:asciiTheme="minorHAnsi" w:hAnsiTheme="minorHAnsi"/>
        </w:rPr>
        <w:t xml:space="preserve">Pro výstavbu dané komunikace se neuvažuje se zajištěním vody a energie v místě stavby, charakter stavby toto nepředpokládá, veškerý stavební materiál bude na stavbu přivážen dle aktuální potřeby. Zařízení staveniště bude tedy minimální – předpokládá se umístění 1 ks mobilního WC, dále zde bude na minimální dobu uložen stavební materiál pro výstavbu. </w:t>
      </w:r>
      <w:r w:rsidRPr="004E3B76">
        <w:rPr>
          <w:rFonts w:asciiTheme="minorHAnsi" w:hAnsiTheme="minorHAnsi"/>
        </w:rPr>
        <w:t xml:space="preserve">Vytěžená zemina a ornice bude skladována </w:t>
      </w:r>
      <w:r>
        <w:rPr>
          <w:rFonts w:asciiTheme="minorHAnsi" w:hAnsiTheme="minorHAnsi"/>
        </w:rPr>
        <w:t>v místě stavby</w:t>
      </w:r>
      <w:r w:rsidRPr="004E3B76">
        <w:rPr>
          <w:rFonts w:asciiTheme="minorHAnsi" w:hAnsiTheme="minorHAnsi"/>
        </w:rPr>
        <w:t xml:space="preserve"> a bude </w:t>
      </w:r>
      <w:r>
        <w:rPr>
          <w:rFonts w:asciiTheme="minorHAnsi" w:hAnsiTheme="minorHAnsi"/>
        </w:rPr>
        <w:t>použita na závěrečné terénní úpravy</w:t>
      </w:r>
      <w:r w:rsidRPr="004E3B76">
        <w:rPr>
          <w:rFonts w:asciiTheme="minorHAnsi" w:hAnsiTheme="minorHAnsi"/>
        </w:rPr>
        <w:t>. Přebytečná zemina</w:t>
      </w:r>
      <w:r w:rsidR="000209F8" w:rsidRPr="000209F8">
        <w:rPr>
          <w:rFonts w:asciiTheme="minorHAnsi" w:hAnsiTheme="minorHAnsi"/>
        </w:rPr>
        <w:t xml:space="preserve"> </w:t>
      </w:r>
      <w:r w:rsidR="000209F8" w:rsidRPr="004E3B76">
        <w:rPr>
          <w:rFonts w:asciiTheme="minorHAnsi" w:hAnsiTheme="minorHAnsi"/>
        </w:rPr>
        <w:t>bude použita pro úpravu terénních nerovností pozemků</w:t>
      </w:r>
      <w:r>
        <w:rPr>
          <w:rFonts w:asciiTheme="minorHAnsi" w:hAnsiTheme="minorHAnsi"/>
        </w:rPr>
        <w:t>.</w:t>
      </w:r>
      <w:r w:rsidRPr="004E3B76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E</w:t>
      </w:r>
      <w:r w:rsidRPr="004E3B76">
        <w:rPr>
          <w:rFonts w:asciiTheme="minorHAnsi" w:hAnsiTheme="minorHAnsi"/>
        </w:rPr>
        <w:t>nergii pro stavbu dodá zhotovitel pomocí benzínového agregátu. Voda bude dodána pomocí přistavené cisterny. Kanalizační stoka nebude během realizace zapotřebí.</w:t>
      </w:r>
      <w:r>
        <w:rPr>
          <w:rFonts w:asciiTheme="minorHAnsi" w:hAnsiTheme="minorHAnsi"/>
        </w:rPr>
        <w:t xml:space="preserve"> </w:t>
      </w:r>
      <w:r w:rsidRPr="00EF370D">
        <w:rPr>
          <w:rFonts w:asciiTheme="minorHAnsi" w:hAnsiTheme="minorHAnsi"/>
        </w:rPr>
        <w:t>Staveniště nebude oploceno.</w:t>
      </w:r>
    </w:p>
    <w:p w:rsidR="00723318" w:rsidRDefault="00723318" w:rsidP="003E2055">
      <w:pPr>
        <w:spacing w:line="360" w:lineRule="auto"/>
        <w:jc w:val="both"/>
        <w:rPr>
          <w:rFonts w:asciiTheme="minorHAnsi" w:hAnsiTheme="minorHAnsi" w:cs="Arial"/>
          <w:b/>
          <w:bCs/>
          <w:kern w:val="32"/>
          <w:szCs w:val="28"/>
        </w:rPr>
      </w:pPr>
    </w:p>
    <w:p w:rsidR="00930957" w:rsidRPr="00930957" w:rsidRDefault="00723318" w:rsidP="00930957">
      <w:pPr>
        <w:spacing w:line="360" w:lineRule="auto"/>
        <w:rPr>
          <w:rFonts w:asciiTheme="minorHAnsi" w:hAnsiTheme="minorHAnsi" w:cs="Arial"/>
          <w:b/>
          <w:bCs/>
          <w:kern w:val="32"/>
          <w:szCs w:val="28"/>
        </w:rPr>
      </w:pPr>
      <w:r>
        <w:rPr>
          <w:rFonts w:asciiTheme="minorHAnsi" w:hAnsiTheme="minorHAnsi" w:cs="Arial"/>
          <w:b/>
          <w:bCs/>
          <w:kern w:val="32"/>
          <w:szCs w:val="28"/>
        </w:rPr>
        <w:t>D</w:t>
      </w:r>
      <w:r w:rsidR="00930957" w:rsidRPr="00930957">
        <w:rPr>
          <w:rFonts w:asciiTheme="minorHAnsi" w:hAnsiTheme="minorHAnsi" w:cs="Arial"/>
          <w:b/>
          <w:bCs/>
          <w:kern w:val="32"/>
          <w:szCs w:val="28"/>
        </w:rPr>
        <w:t xml:space="preserve">) </w:t>
      </w:r>
      <w:r>
        <w:rPr>
          <w:rFonts w:asciiTheme="minorHAnsi" w:hAnsiTheme="minorHAnsi" w:cs="Arial"/>
          <w:b/>
          <w:bCs/>
          <w:kern w:val="32"/>
          <w:szCs w:val="28"/>
        </w:rPr>
        <w:t>NÁVRH POSTUPU A PROVÁDĚNÍ VÝSTAVBY</w:t>
      </w:r>
    </w:p>
    <w:p w:rsidR="003E2055" w:rsidRPr="003E2055" w:rsidRDefault="003E2055" w:rsidP="003E2055">
      <w:pPr>
        <w:spacing w:line="360" w:lineRule="auto"/>
        <w:jc w:val="both"/>
        <w:rPr>
          <w:rFonts w:asciiTheme="minorHAnsi" w:hAnsiTheme="minorHAnsi"/>
        </w:rPr>
      </w:pPr>
      <w:r w:rsidRPr="003E2055">
        <w:rPr>
          <w:rFonts w:asciiTheme="minorHAnsi" w:hAnsiTheme="minorHAnsi"/>
        </w:rPr>
        <w:t>Před zahájením stavebních prací musí být přesně vytýčena trasa všech stávajících sítí. Po dokončení zemních prac</w:t>
      </w:r>
      <w:r w:rsidR="00F828B1">
        <w:rPr>
          <w:rFonts w:asciiTheme="minorHAnsi" w:hAnsiTheme="minorHAnsi"/>
        </w:rPr>
        <w:t xml:space="preserve">í bude provedena výstavba </w:t>
      </w:r>
      <w:r w:rsidR="004E2746">
        <w:rPr>
          <w:rFonts w:asciiTheme="minorHAnsi" w:hAnsiTheme="minorHAnsi"/>
        </w:rPr>
        <w:t>nových komunikací</w:t>
      </w:r>
      <w:r w:rsidR="00EA2BC1">
        <w:rPr>
          <w:rFonts w:asciiTheme="minorHAnsi" w:hAnsiTheme="minorHAnsi"/>
        </w:rPr>
        <w:t xml:space="preserve"> a veřejného osvětlení</w:t>
      </w:r>
      <w:r w:rsidRPr="003E2055">
        <w:rPr>
          <w:rFonts w:asciiTheme="minorHAnsi" w:hAnsiTheme="minorHAnsi"/>
        </w:rPr>
        <w:t xml:space="preserve">. </w:t>
      </w:r>
    </w:p>
    <w:p w:rsidR="003E2055" w:rsidRPr="003E2055" w:rsidRDefault="003E2055" w:rsidP="003E2055">
      <w:pPr>
        <w:spacing w:line="360" w:lineRule="auto"/>
        <w:jc w:val="both"/>
        <w:rPr>
          <w:rFonts w:asciiTheme="minorHAnsi" w:hAnsiTheme="minorHAnsi"/>
        </w:rPr>
      </w:pPr>
      <w:r w:rsidRPr="003E2055">
        <w:rPr>
          <w:rFonts w:asciiTheme="minorHAnsi" w:hAnsiTheme="minorHAnsi"/>
        </w:rPr>
        <w:t>Přesný postup výstavby bude aktuálně určen a koordinován s investorem a dodavatelem stavby.</w:t>
      </w:r>
    </w:p>
    <w:p w:rsidR="00F828B1" w:rsidRPr="00F828B1" w:rsidRDefault="003E2055" w:rsidP="00F828B1">
      <w:pPr>
        <w:spacing w:line="360" w:lineRule="auto"/>
        <w:jc w:val="both"/>
        <w:rPr>
          <w:rFonts w:asciiTheme="minorHAnsi" w:hAnsiTheme="minorHAnsi"/>
        </w:rPr>
      </w:pPr>
      <w:r w:rsidRPr="003E2055">
        <w:rPr>
          <w:rFonts w:asciiTheme="minorHAnsi" w:hAnsiTheme="minorHAnsi"/>
        </w:rPr>
        <w:t>Stavba bude prováděna v jedné etapě výstavby.</w:t>
      </w:r>
    </w:p>
    <w:p w:rsidR="00930957" w:rsidRDefault="00930957" w:rsidP="00930957">
      <w:pPr>
        <w:spacing w:line="360" w:lineRule="auto"/>
        <w:rPr>
          <w:rFonts w:asciiTheme="minorHAnsi" w:hAnsiTheme="minorHAnsi" w:cstheme="minorHAnsi"/>
        </w:rPr>
      </w:pPr>
    </w:p>
    <w:p w:rsidR="00930957" w:rsidRDefault="003E2055" w:rsidP="00930957">
      <w:pPr>
        <w:spacing w:line="360" w:lineRule="auto"/>
        <w:rPr>
          <w:rFonts w:asciiTheme="minorHAnsi" w:hAnsiTheme="minorHAnsi" w:cs="Arial"/>
          <w:b/>
          <w:bCs/>
          <w:kern w:val="32"/>
          <w:szCs w:val="28"/>
        </w:rPr>
      </w:pPr>
      <w:r>
        <w:rPr>
          <w:rFonts w:asciiTheme="minorHAnsi" w:hAnsiTheme="minorHAnsi" w:cs="Arial"/>
          <w:b/>
          <w:bCs/>
          <w:kern w:val="32"/>
          <w:szCs w:val="28"/>
        </w:rPr>
        <w:t>E</w:t>
      </w:r>
      <w:r w:rsidR="00930957" w:rsidRPr="00930957">
        <w:rPr>
          <w:rFonts w:asciiTheme="minorHAnsi" w:hAnsiTheme="minorHAnsi" w:cs="Arial"/>
          <w:b/>
          <w:bCs/>
          <w:kern w:val="32"/>
          <w:szCs w:val="28"/>
        </w:rPr>
        <w:t xml:space="preserve">) </w:t>
      </w:r>
      <w:r>
        <w:rPr>
          <w:rFonts w:asciiTheme="minorHAnsi" w:hAnsiTheme="minorHAnsi" w:cs="Arial"/>
          <w:b/>
          <w:bCs/>
          <w:kern w:val="32"/>
          <w:szCs w:val="28"/>
        </w:rPr>
        <w:t>OBJEKTY, KTERÉ JE NUTNÉ UVÉST SAMOSTATNĚ DO PROVOZU</w:t>
      </w:r>
    </w:p>
    <w:p w:rsidR="00930957" w:rsidRPr="00F828B1" w:rsidRDefault="003E2055" w:rsidP="00F828B1">
      <w:pPr>
        <w:spacing w:line="360" w:lineRule="auto"/>
        <w:jc w:val="both"/>
        <w:rPr>
          <w:rFonts w:asciiTheme="minorHAnsi" w:hAnsiTheme="minorHAnsi"/>
        </w:rPr>
      </w:pPr>
      <w:r w:rsidRPr="003E2055">
        <w:rPr>
          <w:rFonts w:asciiTheme="minorHAnsi" w:hAnsiTheme="minorHAnsi"/>
        </w:rPr>
        <w:t>Stavba bude uvedena do provozu jako jeden celek.</w:t>
      </w:r>
    </w:p>
    <w:p w:rsidR="003E2055" w:rsidRPr="00930957" w:rsidRDefault="003E2055" w:rsidP="00930957">
      <w:pPr>
        <w:spacing w:line="360" w:lineRule="auto"/>
        <w:rPr>
          <w:rFonts w:asciiTheme="minorHAnsi" w:hAnsiTheme="minorHAnsi" w:cs="Arial"/>
          <w:b/>
          <w:bCs/>
          <w:kern w:val="32"/>
          <w:szCs w:val="28"/>
        </w:rPr>
      </w:pPr>
    </w:p>
    <w:p w:rsidR="00930957" w:rsidRDefault="003E2055" w:rsidP="00930957">
      <w:pPr>
        <w:spacing w:line="360" w:lineRule="auto"/>
        <w:rPr>
          <w:rFonts w:asciiTheme="minorHAnsi" w:hAnsiTheme="minorHAnsi" w:cs="Arial"/>
          <w:b/>
          <w:bCs/>
          <w:kern w:val="32"/>
          <w:szCs w:val="28"/>
        </w:rPr>
      </w:pPr>
      <w:r>
        <w:rPr>
          <w:rFonts w:asciiTheme="minorHAnsi" w:hAnsiTheme="minorHAnsi" w:cs="Arial"/>
          <w:b/>
          <w:bCs/>
          <w:kern w:val="32"/>
          <w:szCs w:val="28"/>
        </w:rPr>
        <w:t>F</w:t>
      </w:r>
      <w:r w:rsidR="00930957" w:rsidRPr="00930957">
        <w:rPr>
          <w:rFonts w:asciiTheme="minorHAnsi" w:hAnsiTheme="minorHAnsi" w:cs="Arial"/>
          <w:b/>
          <w:bCs/>
          <w:kern w:val="32"/>
          <w:szCs w:val="28"/>
        </w:rPr>
        <w:t xml:space="preserve">) </w:t>
      </w:r>
      <w:r>
        <w:rPr>
          <w:rFonts w:asciiTheme="minorHAnsi" w:hAnsiTheme="minorHAnsi" w:cs="Arial"/>
          <w:b/>
          <w:bCs/>
          <w:kern w:val="32"/>
          <w:szCs w:val="28"/>
        </w:rPr>
        <w:t>MOŽNÉ NAPOJENÍ NA ZDROJE</w:t>
      </w:r>
      <w:r w:rsidR="00930957" w:rsidRPr="00930957">
        <w:rPr>
          <w:rFonts w:asciiTheme="minorHAnsi" w:hAnsiTheme="minorHAnsi" w:cs="Arial"/>
          <w:b/>
          <w:bCs/>
          <w:kern w:val="32"/>
          <w:szCs w:val="28"/>
        </w:rPr>
        <w:t xml:space="preserve"> (</w:t>
      </w:r>
      <w:r>
        <w:rPr>
          <w:rFonts w:asciiTheme="minorHAnsi" w:hAnsiTheme="minorHAnsi" w:cs="Arial"/>
          <w:b/>
          <w:bCs/>
          <w:kern w:val="32"/>
          <w:szCs w:val="28"/>
        </w:rPr>
        <w:t>VODA, ELEKTRICKÁ ENERGIE, PŘÍPADNĚ PLYN, TELEKOMUNKACE</w:t>
      </w:r>
      <w:r w:rsidR="00930957" w:rsidRPr="00930957">
        <w:rPr>
          <w:rFonts w:asciiTheme="minorHAnsi" w:hAnsiTheme="minorHAnsi" w:cs="Arial"/>
          <w:b/>
          <w:bCs/>
          <w:kern w:val="32"/>
          <w:szCs w:val="28"/>
        </w:rPr>
        <w:t>)</w:t>
      </w:r>
    </w:p>
    <w:p w:rsidR="00930957" w:rsidRPr="003E2055" w:rsidRDefault="00930957" w:rsidP="003E2055">
      <w:pPr>
        <w:spacing w:line="360" w:lineRule="auto"/>
        <w:jc w:val="both"/>
        <w:rPr>
          <w:rFonts w:asciiTheme="minorHAnsi" w:hAnsiTheme="minorHAnsi"/>
        </w:rPr>
      </w:pPr>
      <w:r w:rsidRPr="003E2055">
        <w:rPr>
          <w:rFonts w:asciiTheme="minorHAnsi" w:hAnsiTheme="minorHAnsi"/>
        </w:rPr>
        <w:t>Pro výstavbu daných komunikací se neuvažuje se zajištěním vody a energie v místě stavby, charakter stavby toto nepředpokládá.</w:t>
      </w:r>
    </w:p>
    <w:p w:rsidR="00930957" w:rsidRPr="00930957" w:rsidRDefault="00930957" w:rsidP="00930957">
      <w:pPr>
        <w:spacing w:line="360" w:lineRule="auto"/>
        <w:rPr>
          <w:rFonts w:asciiTheme="minorHAnsi" w:hAnsiTheme="minorHAnsi" w:cs="Arial"/>
          <w:b/>
          <w:bCs/>
          <w:kern w:val="32"/>
          <w:szCs w:val="28"/>
        </w:rPr>
      </w:pPr>
    </w:p>
    <w:p w:rsidR="00930957" w:rsidRDefault="003E2055" w:rsidP="00930957">
      <w:pPr>
        <w:spacing w:line="360" w:lineRule="auto"/>
        <w:rPr>
          <w:rFonts w:asciiTheme="minorHAnsi" w:hAnsiTheme="minorHAnsi" w:cs="Arial"/>
          <w:b/>
          <w:bCs/>
          <w:kern w:val="32"/>
          <w:szCs w:val="28"/>
        </w:rPr>
      </w:pPr>
      <w:r>
        <w:rPr>
          <w:rFonts w:asciiTheme="minorHAnsi" w:hAnsiTheme="minorHAnsi" w:cs="Arial"/>
          <w:b/>
          <w:bCs/>
          <w:kern w:val="32"/>
          <w:szCs w:val="28"/>
        </w:rPr>
        <w:t>G</w:t>
      </w:r>
      <w:r w:rsidR="00930957" w:rsidRPr="00930957">
        <w:rPr>
          <w:rFonts w:asciiTheme="minorHAnsi" w:hAnsiTheme="minorHAnsi" w:cs="Arial"/>
          <w:b/>
          <w:bCs/>
          <w:kern w:val="32"/>
          <w:szCs w:val="28"/>
        </w:rPr>
        <w:t xml:space="preserve">) </w:t>
      </w:r>
      <w:r w:rsidR="008C6E18">
        <w:rPr>
          <w:rFonts w:asciiTheme="minorHAnsi" w:hAnsiTheme="minorHAnsi" w:cs="Arial"/>
          <w:b/>
          <w:bCs/>
          <w:kern w:val="32"/>
          <w:szCs w:val="28"/>
        </w:rPr>
        <w:t>MOŽNOSTI NAKLÁDÁNÍ S ODPADY Z VÝSTAVBY</w:t>
      </w:r>
    </w:p>
    <w:p w:rsidR="00FE39A3" w:rsidRPr="00705B53" w:rsidRDefault="00FE39A3" w:rsidP="00FE39A3">
      <w:pPr>
        <w:spacing w:line="360" w:lineRule="auto"/>
        <w:jc w:val="both"/>
        <w:rPr>
          <w:rFonts w:asciiTheme="minorHAnsi" w:hAnsiTheme="minorHAnsi"/>
        </w:rPr>
      </w:pPr>
      <w:r w:rsidRPr="00705B53">
        <w:rPr>
          <w:rFonts w:asciiTheme="minorHAnsi" w:hAnsiTheme="minorHAnsi"/>
        </w:rPr>
        <w:t>K vytváření odpadů, které jsou potencionálním nebezpečím z pohledu ochrany životního prostředí, dochází během výstavby objektů. Ve všech případech se jedná o separované shromažďování produkovaných odpadů a následný odvoz podle smluvních vztahů s jednotlivými specializovanými organizacemi.</w:t>
      </w:r>
    </w:p>
    <w:p w:rsidR="00FE39A3" w:rsidRPr="009B7254" w:rsidRDefault="00FE39A3" w:rsidP="00FE39A3">
      <w:pPr>
        <w:spacing w:line="360" w:lineRule="auto"/>
        <w:jc w:val="both"/>
        <w:rPr>
          <w:rFonts w:asciiTheme="minorHAnsi" w:hAnsiTheme="minorHAnsi" w:cstheme="minorHAnsi"/>
        </w:rPr>
      </w:pPr>
      <w:r w:rsidRPr="009B7254">
        <w:rPr>
          <w:rFonts w:asciiTheme="minorHAnsi" w:hAnsiTheme="minorHAnsi" w:cstheme="minorHAnsi"/>
        </w:rPr>
        <w:t xml:space="preserve">Stavební odpad bude členěn na nebezpečný a ostatní. Pro zařízení staveniště (sklad materiálu apod.) bude využíván pozemek stavebníka. Odpady budou pravidelně odváženy. Kontejner na stavební odpad musí být svým rozměrem a objemem přiměřený množství a charakteru stavebního odpadu a bude umístěn na nezbytně nutnou dobu na místě, které je pro toto umístění vhodné vzhledem k místu vzniku stavebního odpadu. Pokud není stavební odpad odkládán do kontejneru na stavební odpad, musí být průběžně odvážen. </w:t>
      </w:r>
    </w:p>
    <w:p w:rsidR="00FE39A3" w:rsidRPr="009B7254" w:rsidRDefault="00FE39A3" w:rsidP="00FE39A3">
      <w:pPr>
        <w:spacing w:line="360" w:lineRule="auto"/>
        <w:jc w:val="both"/>
        <w:rPr>
          <w:rFonts w:asciiTheme="minorHAnsi" w:hAnsiTheme="minorHAnsi" w:cstheme="minorHAnsi"/>
        </w:rPr>
      </w:pPr>
      <w:r w:rsidRPr="009B7254">
        <w:rPr>
          <w:rFonts w:asciiTheme="minorHAnsi" w:hAnsiTheme="minorHAnsi" w:cstheme="minorHAnsi"/>
        </w:rPr>
        <w:t xml:space="preserve">Obaly od nového stavebního materiálu a hmot a nezpracované zbytky stavebního materiálu budou roztříděné uskladňovány na stavbě a následně odváženy do nejbližšího sběrného dvora k recyklaci nebo na smluvně zajištěnou skládku. </w:t>
      </w:r>
    </w:p>
    <w:p w:rsidR="00FE39A3" w:rsidRPr="009B7254" w:rsidRDefault="00FE39A3" w:rsidP="00FE39A3">
      <w:pPr>
        <w:spacing w:line="360" w:lineRule="auto"/>
        <w:jc w:val="both"/>
        <w:rPr>
          <w:rFonts w:asciiTheme="minorHAnsi" w:hAnsiTheme="minorHAnsi" w:cstheme="minorHAnsi"/>
        </w:rPr>
      </w:pPr>
      <w:r w:rsidRPr="009B7254">
        <w:rPr>
          <w:rFonts w:asciiTheme="minorHAnsi" w:hAnsiTheme="minorHAnsi" w:cstheme="minorHAnsi"/>
        </w:rPr>
        <w:t>Dle § 16 odst. 1 písm. e) zákona o odpadech je původce odpadů povinen shromažďovat odpady utříděné podle jednotlivých druhů a kategorií. Z uvedeného vyplývá, že po čas provádění stavby se budou všechny odpady třídit a odděleně shromažďovat a předávat takto roztříděné oprávněným osobám.</w:t>
      </w:r>
    </w:p>
    <w:p w:rsidR="00FE39A3" w:rsidRPr="009B7254" w:rsidRDefault="00FE39A3" w:rsidP="00FE39A3">
      <w:pPr>
        <w:spacing w:line="360" w:lineRule="auto"/>
        <w:jc w:val="both"/>
        <w:rPr>
          <w:rFonts w:asciiTheme="minorHAnsi" w:hAnsiTheme="minorHAnsi" w:cstheme="minorHAnsi"/>
        </w:rPr>
      </w:pPr>
      <w:r w:rsidRPr="009B7254">
        <w:rPr>
          <w:rFonts w:asciiTheme="minorHAnsi" w:hAnsiTheme="minorHAnsi" w:cstheme="minorHAnsi"/>
        </w:rPr>
        <w:t>V případě vzniku nebezpečných odpadů bude s nimi nakládáno v souladu s § 12 zákona o odpadech a s vyhláškou č. 383/2001 Sb., o podrobnostech nakládání s odpady. Původce odpadů musí mít udělen souhlas k nakládání s nebezpečnými odpady, jak je uvedeno v § 16 odst. 3 zákona o odpadech.</w:t>
      </w:r>
    </w:p>
    <w:p w:rsidR="00FE39A3" w:rsidRPr="009B7254" w:rsidRDefault="00FE39A3" w:rsidP="00FE39A3">
      <w:pPr>
        <w:spacing w:line="360" w:lineRule="auto"/>
        <w:jc w:val="both"/>
        <w:rPr>
          <w:rFonts w:asciiTheme="minorHAnsi" w:hAnsiTheme="minorHAnsi" w:cstheme="minorHAnsi"/>
        </w:rPr>
      </w:pPr>
      <w:r w:rsidRPr="009B7254">
        <w:rPr>
          <w:rFonts w:asciiTheme="minorHAnsi" w:hAnsiTheme="minorHAnsi" w:cstheme="minorHAnsi"/>
        </w:rPr>
        <w:t>Odpady vytříděné podle jednotlivých druhů a kategorií (vyhláška č. 381/2001 Sb., Katalog odpadů) budou dále zneškodňovány pouze prostřednictvím fyzických osob oprávněných k podnikání nebo právnických osob a výhradně v zařízeních k tomu určených dle § 10 a 12 zákona o odpadech a v souladu s vyhláškou č. 294/2005 Sb., o podmínkách ukládání odpadů na skládky a jejich využívání na povrchu terénu.</w:t>
      </w:r>
    </w:p>
    <w:p w:rsidR="00FE39A3" w:rsidRPr="009B7254" w:rsidRDefault="00FE39A3" w:rsidP="00FE39A3">
      <w:pPr>
        <w:spacing w:line="360" w:lineRule="auto"/>
        <w:jc w:val="both"/>
        <w:rPr>
          <w:rFonts w:asciiTheme="minorHAnsi" w:hAnsiTheme="minorHAnsi" w:cstheme="minorHAnsi"/>
        </w:rPr>
      </w:pPr>
      <w:r w:rsidRPr="009B7254">
        <w:rPr>
          <w:rFonts w:asciiTheme="minorHAnsi" w:hAnsiTheme="minorHAnsi" w:cstheme="minorHAnsi"/>
        </w:rPr>
        <w:lastRenderedPageBreak/>
        <w:t>Po dokončení stavby budou předloženy doklady o zneškodnění (popř. o dalším využití) všech odpadů vzniklých při této akci. Předpokládaná tvorba odpadů během výstavby v členění podle kategorizace dle Katalogu odpadů dle Vyhlášky 381/2001 Sb.:</w:t>
      </w:r>
    </w:p>
    <w:p w:rsidR="00FE39A3" w:rsidRPr="009B7254" w:rsidRDefault="00FE39A3" w:rsidP="00FE39A3">
      <w:pPr>
        <w:spacing w:line="360" w:lineRule="auto"/>
        <w:jc w:val="both"/>
        <w:rPr>
          <w:rFonts w:asciiTheme="minorHAnsi" w:hAnsiTheme="minorHAnsi" w:cstheme="minorHAnsi"/>
        </w:rPr>
      </w:pPr>
      <w:r w:rsidRPr="009B7254">
        <w:rPr>
          <w:rFonts w:asciiTheme="minorHAnsi" w:hAnsiTheme="minorHAnsi" w:cstheme="minorHAnsi"/>
        </w:rPr>
        <w:t>030105</w:t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  <w:t>piliny, hobliny, odřezky, dřev</w:t>
      </w:r>
      <w:r>
        <w:rPr>
          <w:rFonts w:asciiTheme="minorHAnsi" w:hAnsiTheme="minorHAnsi" w:cstheme="minorHAnsi"/>
        </w:rPr>
        <w:t>ěná deska, dřevotříska, dýha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ANO</w:t>
      </w:r>
    </w:p>
    <w:p w:rsidR="00FE39A3" w:rsidRPr="009B7254" w:rsidRDefault="00FE39A3" w:rsidP="00FE39A3">
      <w:pPr>
        <w:spacing w:line="360" w:lineRule="auto"/>
        <w:jc w:val="both"/>
        <w:rPr>
          <w:rFonts w:asciiTheme="minorHAnsi" w:hAnsiTheme="minorHAnsi" w:cstheme="minorHAnsi"/>
        </w:rPr>
      </w:pPr>
      <w:r w:rsidRPr="009B7254">
        <w:rPr>
          <w:rFonts w:asciiTheme="minorHAnsi" w:hAnsiTheme="minorHAnsi" w:cstheme="minorHAnsi"/>
        </w:rPr>
        <w:t>150101</w:t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  <w:t>papírový a/nebo lepenkový obal</w:t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ANO</w:t>
      </w:r>
    </w:p>
    <w:p w:rsidR="00FE39A3" w:rsidRPr="009B7254" w:rsidRDefault="00FE39A3" w:rsidP="00FE39A3">
      <w:pPr>
        <w:spacing w:line="360" w:lineRule="auto"/>
        <w:jc w:val="both"/>
        <w:rPr>
          <w:rFonts w:asciiTheme="minorHAnsi" w:hAnsiTheme="minorHAnsi" w:cstheme="minorHAnsi"/>
        </w:rPr>
      </w:pPr>
      <w:r w:rsidRPr="009B7254">
        <w:rPr>
          <w:rFonts w:asciiTheme="minorHAnsi" w:hAnsiTheme="minorHAnsi" w:cstheme="minorHAnsi"/>
        </w:rPr>
        <w:t>150102</w:t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  <w:t>plastový obal</w:t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ANO</w:t>
      </w:r>
    </w:p>
    <w:p w:rsidR="00FE39A3" w:rsidRPr="009B7254" w:rsidRDefault="00FE39A3" w:rsidP="00FE39A3">
      <w:pPr>
        <w:spacing w:line="360" w:lineRule="auto"/>
        <w:jc w:val="both"/>
        <w:rPr>
          <w:rFonts w:asciiTheme="minorHAnsi" w:hAnsiTheme="minorHAnsi" w:cstheme="minorHAnsi"/>
        </w:rPr>
      </w:pPr>
      <w:r w:rsidRPr="009B7254">
        <w:rPr>
          <w:rFonts w:asciiTheme="minorHAnsi" w:hAnsiTheme="minorHAnsi" w:cstheme="minorHAnsi"/>
        </w:rPr>
        <w:t>150103</w:t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  <w:t>dřevěný obal</w:t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ANO</w:t>
      </w:r>
    </w:p>
    <w:p w:rsidR="00FE39A3" w:rsidRPr="009B7254" w:rsidRDefault="00FE39A3" w:rsidP="00FE39A3">
      <w:pPr>
        <w:spacing w:line="360" w:lineRule="auto"/>
        <w:jc w:val="both"/>
        <w:rPr>
          <w:rFonts w:asciiTheme="minorHAnsi" w:hAnsiTheme="minorHAnsi" w:cstheme="minorHAnsi"/>
        </w:rPr>
      </w:pPr>
      <w:r w:rsidRPr="009B7254">
        <w:rPr>
          <w:rFonts w:asciiTheme="minorHAnsi" w:hAnsiTheme="minorHAnsi" w:cstheme="minorHAnsi"/>
        </w:rPr>
        <w:t>150104</w:t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  <w:t>kovový obal</w:t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ANO</w:t>
      </w:r>
    </w:p>
    <w:p w:rsidR="00FE39A3" w:rsidRPr="009B7254" w:rsidRDefault="00FE39A3" w:rsidP="00FE39A3">
      <w:pPr>
        <w:spacing w:line="360" w:lineRule="auto"/>
        <w:jc w:val="both"/>
        <w:rPr>
          <w:rFonts w:asciiTheme="minorHAnsi" w:hAnsiTheme="minorHAnsi" w:cstheme="minorHAnsi"/>
        </w:rPr>
      </w:pPr>
      <w:r w:rsidRPr="009B7254">
        <w:rPr>
          <w:rFonts w:asciiTheme="minorHAnsi" w:hAnsiTheme="minorHAnsi" w:cstheme="minorHAnsi"/>
        </w:rPr>
        <w:t xml:space="preserve">150110       </w:t>
      </w:r>
      <w:r w:rsidRPr="009B7254">
        <w:rPr>
          <w:rFonts w:asciiTheme="minorHAnsi" w:hAnsiTheme="minorHAnsi" w:cstheme="minorHAnsi"/>
        </w:rPr>
        <w:tab/>
        <w:t>obaly obsahující zbytky nebezpečných látek nebo obaly znečištěné</w:t>
      </w:r>
    </w:p>
    <w:p w:rsidR="00FE39A3" w:rsidRPr="009B7254" w:rsidRDefault="00FE39A3" w:rsidP="00FE39A3">
      <w:pPr>
        <w:spacing w:line="360" w:lineRule="auto"/>
        <w:jc w:val="both"/>
        <w:rPr>
          <w:rFonts w:asciiTheme="minorHAnsi" w:hAnsiTheme="minorHAnsi" w:cstheme="minorHAnsi"/>
        </w:rPr>
      </w:pPr>
      <w:r w:rsidRPr="009B7254">
        <w:rPr>
          <w:rFonts w:asciiTheme="minorHAnsi" w:hAnsiTheme="minorHAnsi" w:cstheme="minorHAnsi"/>
        </w:rPr>
        <w:t xml:space="preserve">                   </w:t>
      </w:r>
      <w:r w:rsidRPr="009B7254">
        <w:rPr>
          <w:rFonts w:asciiTheme="minorHAnsi" w:hAnsiTheme="minorHAnsi" w:cstheme="minorHAnsi"/>
        </w:rPr>
        <w:tab/>
        <w:t>nebezpečnými látkami</w:t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NE</w:t>
      </w:r>
    </w:p>
    <w:p w:rsidR="00FE39A3" w:rsidRPr="009B7254" w:rsidRDefault="00FE39A3" w:rsidP="00FE39A3">
      <w:pPr>
        <w:spacing w:line="360" w:lineRule="auto"/>
        <w:jc w:val="both"/>
        <w:rPr>
          <w:rFonts w:asciiTheme="minorHAnsi" w:hAnsiTheme="minorHAnsi" w:cstheme="minorHAnsi"/>
        </w:rPr>
      </w:pPr>
      <w:r w:rsidRPr="009B7254">
        <w:rPr>
          <w:rFonts w:asciiTheme="minorHAnsi" w:hAnsiTheme="minorHAnsi" w:cstheme="minorHAnsi"/>
        </w:rPr>
        <w:t>150202</w:t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  <w:t>sorbent, upotřebená čistící tkanina, filtrační materiál, ochranná tkanina</w:t>
      </w:r>
      <w:r w:rsidRPr="009B7254">
        <w:rPr>
          <w:rFonts w:asciiTheme="minorHAnsi" w:hAnsiTheme="minorHAnsi" w:cstheme="minorHAnsi"/>
        </w:rPr>
        <w:tab/>
        <w:t>N</w:t>
      </w:r>
      <w:r>
        <w:rPr>
          <w:rFonts w:asciiTheme="minorHAnsi" w:hAnsiTheme="minorHAnsi" w:cstheme="minorHAnsi"/>
        </w:rPr>
        <w:t>E</w:t>
      </w:r>
    </w:p>
    <w:p w:rsidR="00FE39A3" w:rsidRPr="009B7254" w:rsidRDefault="00FE39A3" w:rsidP="00FE39A3">
      <w:pPr>
        <w:spacing w:line="360" w:lineRule="auto"/>
        <w:jc w:val="both"/>
        <w:rPr>
          <w:rFonts w:asciiTheme="minorHAnsi" w:hAnsiTheme="minorHAnsi" w:cstheme="minorHAnsi"/>
        </w:rPr>
      </w:pPr>
      <w:r w:rsidRPr="009B7254">
        <w:rPr>
          <w:rFonts w:asciiTheme="minorHAnsi" w:hAnsiTheme="minorHAnsi" w:cstheme="minorHAnsi"/>
        </w:rPr>
        <w:t>170101</w:t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  <w:t>beton</w:t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ANO</w:t>
      </w:r>
    </w:p>
    <w:p w:rsidR="00FE39A3" w:rsidRPr="009B7254" w:rsidRDefault="00FE39A3" w:rsidP="00FE39A3">
      <w:pPr>
        <w:spacing w:line="360" w:lineRule="auto"/>
        <w:jc w:val="both"/>
        <w:rPr>
          <w:rFonts w:asciiTheme="minorHAnsi" w:hAnsiTheme="minorHAnsi" w:cstheme="minorHAnsi"/>
        </w:rPr>
      </w:pPr>
      <w:r w:rsidRPr="009B7254">
        <w:rPr>
          <w:rFonts w:asciiTheme="minorHAnsi" w:hAnsiTheme="minorHAnsi" w:cstheme="minorHAnsi"/>
        </w:rPr>
        <w:t>170201</w:t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  <w:t>dřevo</w:t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ANO</w:t>
      </w:r>
    </w:p>
    <w:p w:rsidR="00FE39A3" w:rsidRPr="009B7254" w:rsidRDefault="00FE39A3" w:rsidP="00FE39A3">
      <w:pPr>
        <w:spacing w:line="360" w:lineRule="auto"/>
        <w:jc w:val="both"/>
        <w:rPr>
          <w:rFonts w:asciiTheme="minorHAnsi" w:hAnsiTheme="minorHAnsi" w:cstheme="minorHAnsi"/>
        </w:rPr>
      </w:pPr>
      <w:r w:rsidRPr="009B7254">
        <w:rPr>
          <w:rFonts w:asciiTheme="minorHAnsi" w:hAnsiTheme="minorHAnsi" w:cstheme="minorHAnsi"/>
        </w:rPr>
        <w:t>170203</w:t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  <w:t>plast</w:t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ANO</w:t>
      </w:r>
    </w:p>
    <w:p w:rsidR="00FE39A3" w:rsidRPr="009B7254" w:rsidRDefault="00FE39A3" w:rsidP="00FE39A3">
      <w:pPr>
        <w:spacing w:line="360" w:lineRule="auto"/>
        <w:jc w:val="both"/>
        <w:rPr>
          <w:rFonts w:asciiTheme="minorHAnsi" w:hAnsiTheme="minorHAnsi" w:cstheme="minorHAnsi"/>
        </w:rPr>
      </w:pPr>
      <w:r w:rsidRPr="009B7254">
        <w:rPr>
          <w:rFonts w:asciiTheme="minorHAnsi" w:hAnsiTheme="minorHAnsi" w:cstheme="minorHAnsi"/>
        </w:rPr>
        <w:t xml:space="preserve">170204       </w:t>
      </w:r>
      <w:r w:rsidRPr="009B7254">
        <w:rPr>
          <w:rFonts w:asciiTheme="minorHAnsi" w:hAnsiTheme="minorHAnsi" w:cstheme="minorHAnsi"/>
        </w:rPr>
        <w:tab/>
        <w:t xml:space="preserve">sklo, plasty a dřevo obsahující nebezpečné látky nebo </w:t>
      </w:r>
    </w:p>
    <w:p w:rsidR="00FE39A3" w:rsidRPr="009B7254" w:rsidRDefault="00FE39A3" w:rsidP="00FE39A3">
      <w:pPr>
        <w:spacing w:line="360" w:lineRule="auto"/>
        <w:jc w:val="both"/>
        <w:rPr>
          <w:rFonts w:asciiTheme="minorHAnsi" w:hAnsiTheme="minorHAnsi" w:cstheme="minorHAnsi"/>
        </w:rPr>
      </w:pPr>
      <w:r w:rsidRPr="009B7254">
        <w:rPr>
          <w:rFonts w:asciiTheme="minorHAnsi" w:hAnsiTheme="minorHAnsi" w:cstheme="minorHAnsi"/>
        </w:rPr>
        <w:t xml:space="preserve">                   </w:t>
      </w:r>
      <w:r w:rsidRPr="009B7254">
        <w:rPr>
          <w:rFonts w:asciiTheme="minorHAnsi" w:hAnsiTheme="minorHAnsi" w:cstheme="minorHAnsi"/>
        </w:rPr>
        <w:tab/>
        <w:t xml:space="preserve">znečištěné nebezpečnými látkami       </w:t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NE</w:t>
      </w:r>
    </w:p>
    <w:p w:rsidR="00FE39A3" w:rsidRPr="009B7254" w:rsidRDefault="00FE39A3" w:rsidP="00FE39A3">
      <w:pPr>
        <w:spacing w:line="360" w:lineRule="auto"/>
        <w:jc w:val="both"/>
        <w:rPr>
          <w:rFonts w:asciiTheme="minorHAnsi" w:hAnsiTheme="minorHAnsi" w:cstheme="minorHAnsi"/>
        </w:rPr>
      </w:pPr>
      <w:r w:rsidRPr="009B7254">
        <w:rPr>
          <w:rFonts w:asciiTheme="minorHAnsi" w:hAnsiTheme="minorHAnsi" w:cstheme="minorHAnsi"/>
        </w:rPr>
        <w:t>170405</w:t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  <w:t>železo nebo ocel</w:t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ANO</w:t>
      </w:r>
    </w:p>
    <w:p w:rsidR="00FE39A3" w:rsidRPr="009B7254" w:rsidRDefault="00FE39A3" w:rsidP="00FE39A3">
      <w:pPr>
        <w:spacing w:line="360" w:lineRule="auto"/>
        <w:jc w:val="both"/>
        <w:rPr>
          <w:rFonts w:asciiTheme="minorHAnsi" w:hAnsiTheme="minorHAnsi" w:cstheme="minorHAnsi"/>
        </w:rPr>
      </w:pPr>
      <w:r w:rsidRPr="009B7254">
        <w:rPr>
          <w:rFonts w:asciiTheme="minorHAnsi" w:hAnsiTheme="minorHAnsi" w:cstheme="minorHAnsi"/>
        </w:rPr>
        <w:t xml:space="preserve">170407       </w:t>
      </w:r>
      <w:r w:rsidRPr="009B7254">
        <w:rPr>
          <w:rFonts w:asciiTheme="minorHAnsi" w:hAnsiTheme="minorHAnsi" w:cstheme="minorHAnsi"/>
        </w:rPr>
        <w:tab/>
        <w:t>směsné kovy</w:t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ANO</w:t>
      </w:r>
    </w:p>
    <w:p w:rsidR="00FE39A3" w:rsidRPr="009B7254" w:rsidRDefault="00FE39A3" w:rsidP="00FE39A3">
      <w:pPr>
        <w:spacing w:line="360" w:lineRule="auto"/>
        <w:jc w:val="both"/>
        <w:rPr>
          <w:rFonts w:asciiTheme="minorHAnsi" w:hAnsiTheme="minorHAnsi" w:cstheme="minorHAnsi"/>
        </w:rPr>
      </w:pPr>
      <w:r w:rsidRPr="009B7254">
        <w:rPr>
          <w:rFonts w:asciiTheme="minorHAnsi" w:hAnsiTheme="minorHAnsi" w:cstheme="minorHAnsi"/>
        </w:rPr>
        <w:t>170411</w:t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  <w:t>kabely</w:t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="00F828B1">
        <w:rPr>
          <w:rFonts w:asciiTheme="minorHAnsi" w:hAnsiTheme="minorHAnsi" w:cstheme="minorHAnsi"/>
        </w:rPr>
        <w:t>ANO</w:t>
      </w:r>
    </w:p>
    <w:p w:rsidR="00FE39A3" w:rsidRPr="009B7254" w:rsidRDefault="00FE39A3" w:rsidP="00FE39A3">
      <w:pPr>
        <w:spacing w:line="360" w:lineRule="auto"/>
        <w:jc w:val="both"/>
        <w:rPr>
          <w:rFonts w:asciiTheme="minorHAnsi" w:hAnsiTheme="minorHAnsi" w:cstheme="minorHAnsi"/>
        </w:rPr>
      </w:pPr>
      <w:r w:rsidRPr="009B7254">
        <w:rPr>
          <w:rFonts w:asciiTheme="minorHAnsi" w:hAnsiTheme="minorHAnsi" w:cstheme="minorHAnsi"/>
        </w:rPr>
        <w:t>170802</w:t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  <w:t>sádrová stavební hmota</w:t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  <w:t>N</w:t>
      </w:r>
      <w:r>
        <w:rPr>
          <w:rFonts w:asciiTheme="minorHAnsi" w:hAnsiTheme="minorHAnsi" w:cstheme="minorHAnsi"/>
        </w:rPr>
        <w:t>E</w:t>
      </w:r>
    </w:p>
    <w:p w:rsidR="00FE39A3" w:rsidRPr="009B7254" w:rsidRDefault="00FE39A3" w:rsidP="00FE39A3">
      <w:pPr>
        <w:spacing w:line="360" w:lineRule="auto"/>
        <w:jc w:val="both"/>
        <w:rPr>
          <w:rFonts w:asciiTheme="minorHAnsi" w:hAnsiTheme="minorHAnsi" w:cstheme="minorHAnsi"/>
        </w:rPr>
      </w:pPr>
      <w:r w:rsidRPr="009B7254">
        <w:rPr>
          <w:rFonts w:asciiTheme="minorHAnsi" w:hAnsiTheme="minorHAnsi" w:cstheme="minorHAnsi"/>
        </w:rPr>
        <w:t xml:space="preserve">200201       </w:t>
      </w:r>
      <w:r w:rsidRPr="009B7254">
        <w:rPr>
          <w:rFonts w:asciiTheme="minorHAnsi" w:hAnsiTheme="minorHAnsi" w:cstheme="minorHAnsi"/>
        </w:rPr>
        <w:tab/>
        <w:t>biologicky rozložitelný (kompostovatelný) odpad</w:t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ANO</w:t>
      </w:r>
    </w:p>
    <w:p w:rsidR="00FE39A3" w:rsidRPr="009B7254" w:rsidRDefault="00FE39A3" w:rsidP="00FE39A3">
      <w:pPr>
        <w:spacing w:line="360" w:lineRule="auto"/>
        <w:jc w:val="both"/>
        <w:rPr>
          <w:rFonts w:asciiTheme="minorHAnsi" w:hAnsiTheme="minorHAnsi" w:cstheme="minorHAnsi"/>
        </w:rPr>
      </w:pPr>
      <w:r w:rsidRPr="009B7254">
        <w:rPr>
          <w:rFonts w:asciiTheme="minorHAnsi" w:hAnsiTheme="minorHAnsi" w:cstheme="minorHAnsi"/>
        </w:rPr>
        <w:t>200301</w:t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  <w:t>směsný komunální odpad</w:t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ANO</w:t>
      </w:r>
    </w:p>
    <w:p w:rsidR="00FE39A3" w:rsidRPr="009B7254" w:rsidRDefault="00FE39A3" w:rsidP="00FE39A3">
      <w:pPr>
        <w:spacing w:line="360" w:lineRule="auto"/>
        <w:jc w:val="both"/>
        <w:rPr>
          <w:rFonts w:asciiTheme="minorHAnsi" w:hAnsiTheme="minorHAnsi" w:cstheme="minorHAnsi"/>
        </w:rPr>
      </w:pPr>
      <w:r w:rsidRPr="009B7254">
        <w:rPr>
          <w:rFonts w:asciiTheme="minorHAnsi" w:hAnsiTheme="minorHAnsi" w:cstheme="minorHAnsi"/>
        </w:rPr>
        <w:t>200304</w:t>
      </w:r>
      <w:r w:rsidRPr="009B7254">
        <w:rPr>
          <w:rFonts w:asciiTheme="minorHAnsi" w:hAnsiTheme="minorHAnsi" w:cstheme="minorHAnsi"/>
        </w:rPr>
        <w:tab/>
      </w:r>
      <w:r w:rsidRPr="009B7254">
        <w:rPr>
          <w:rFonts w:asciiTheme="minorHAnsi" w:hAnsiTheme="minorHAnsi" w:cstheme="minorHAnsi"/>
        </w:rPr>
        <w:tab/>
        <w:t>kal ze septiků nebo žum</w:t>
      </w:r>
      <w:r>
        <w:rPr>
          <w:rFonts w:asciiTheme="minorHAnsi" w:hAnsiTheme="minorHAnsi" w:cstheme="minorHAnsi"/>
        </w:rPr>
        <w:t>p, odpad z chemických toalet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ANO</w:t>
      </w:r>
    </w:p>
    <w:p w:rsidR="00930957" w:rsidRPr="00930957" w:rsidRDefault="00930957" w:rsidP="00930957">
      <w:pPr>
        <w:spacing w:line="360" w:lineRule="auto"/>
        <w:rPr>
          <w:rFonts w:asciiTheme="minorHAnsi" w:hAnsiTheme="minorHAnsi" w:cs="Arial"/>
          <w:b/>
          <w:bCs/>
          <w:kern w:val="32"/>
          <w:szCs w:val="28"/>
        </w:rPr>
      </w:pPr>
    </w:p>
    <w:p w:rsidR="00930957" w:rsidRDefault="008C6E18" w:rsidP="00930957">
      <w:pPr>
        <w:spacing w:line="360" w:lineRule="auto"/>
        <w:rPr>
          <w:rFonts w:asciiTheme="minorHAnsi" w:hAnsiTheme="minorHAnsi" w:cs="Arial"/>
          <w:b/>
          <w:bCs/>
          <w:kern w:val="32"/>
          <w:szCs w:val="28"/>
        </w:rPr>
      </w:pPr>
      <w:r>
        <w:rPr>
          <w:rFonts w:asciiTheme="minorHAnsi" w:hAnsiTheme="minorHAnsi" w:cs="Arial"/>
          <w:b/>
          <w:bCs/>
          <w:kern w:val="32"/>
          <w:szCs w:val="28"/>
        </w:rPr>
        <w:t>H</w:t>
      </w:r>
      <w:r w:rsidR="00930957" w:rsidRPr="00930957">
        <w:rPr>
          <w:rFonts w:asciiTheme="minorHAnsi" w:hAnsiTheme="minorHAnsi" w:cs="Arial"/>
          <w:b/>
          <w:bCs/>
          <w:kern w:val="32"/>
          <w:szCs w:val="28"/>
        </w:rPr>
        <w:t xml:space="preserve">) </w:t>
      </w:r>
      <w:r>
        <w:rPr>
          <w:rFonts w:asciiTheme="minorHAnsi" w:hAnsiTheme="minorHAnsi" w:cs="Arial"/>
          <w:b/>
          <w:bCs/>
          <w:kern w:val="32"/>
          <w:szCs w:val="28"/>
        </w:rPr>
        <w:t>PŘÍSTUPY NA STAVENIŠTĚ</w:t>
      </w:r>
    </w:p>
    <w:p w:rsidR="00930957" w:rsidRPr="00F828B1" w:rsidRDefault="00FE39A3" w:rsidP="00F828B1">
      <w:pPr>
        <w:spacing w:line="360" w:lineRule="auto"/>
        <w:jc w:val="both"/>
        <w:rPr>
          <w:rFonts w:asciiTheme="minorHAnsi" w:hAnsiTheme="minorHAnsi"/>
        </w:rPr>
      </w:pPr>
      <w:r w:rsidRPr="004E3B76">
        <w:rPr>
          <w:rFonts w:asciiTheme="minorHAnsi" w:hAnsiTheme="minorHAnsi"/>
        </w:rPr>
        <w:t xml:space="preserve">Staveniště pak bude přístupné po stávajících MK v ulici </w:t>
      </w:r>
      <w:r w:rsidR="00F828B1">
        <w:rPr>
          <w:rFonts w:asciiTheme="minorHAnsi" w:hAnsiTheme="minorHAnsi"/>
        </w:rPr>
        <w:t>Čelakovského</w:t>
      </w:r>
      <w:r w:rsidRPr="004E3B76">
        <w:rPr>
          <w:rFonts w:asciiTheme="minorHAnsi" w:hAnsiTheme="minorHAnsi"/>
        </w:rPr>
        <w:t xml:space="preserve">. Hlavní přístup na stavbu bude </w:t>
      </w:r>
      <w:r w:rsidR="00F828B1">
        <w:rPr>
          <w:rFonts w:asciiTheme="minorHAnsi" w:hAnsiTheme="minorHAnsi"/>
        </w:rPr>
        <w:t>z ul. Mostecká</w:t>
      </w:r>
      <w:r w:rsidRPr="004E3B76">
        <w:rPr>
          <w:rFonts w:asciiTheme="minorHAnsi" w:hAnsiTheme="minorHAnsi"/>
        </w:rPr>
        <w:t>.</w:t>
      </w:r>
    </w:p>
    <w:p w:rsidR="00930957" w:rsidRPr="00930957" w:rsidRDefault="00930957" w:rsidP="00930957">
      <w:pPr>
        <w:spacing w:line="360" w:lineRule="auto"/>
        <w:rPr>
          <w:rFonts w:asciiTheme="minorHAnsi" w:hAnsiTheme="minorHAnsi" w:cs="Arial"/>
          <w:b/>
          <w:bCs/>
          <w:kern w:val="32"/>
          <w:szCs w:val="28"/>
        </w:rPr>
      </w:pPr>
    </w:p>
    <w:p w:rsidR="00930957" w:rsidRDefault="006C01C8" w:rsidP="00930957">
      <w:pPr>
        <w:spacing w:line="360" w:lineRule="auto"/>
        <w:rPr>
          <w:rFonts w:asciiTheme="minorHAnsi" w:hAnsiTheme="minorHAnsi" w:cs="Arial"/>
          <w:b/>
          <w:bCs/>
          <w:kern w:val="32"/>
          <w:szCs w:val="28"/>
        </w:rPr>
      </w:pPr>
      <w:r>
        <w:rPr>
          <w:rFonts w:asciiTheme="minorHAnsi" w:hAnsiTheme="minorHAnsi" w:cs="Arial"/>
          <w:b/>
          <w:bCs/>
          <w:kern w:val="32"/>
          <w:szCs w:val="28"/>
        </w:rPr>
        <w:t>I</w:t>
      </w:r>
      <w:r w:rsidR="00930957" w:rsidRPr="00930957">
        <w:rPr>
          <w:rFonts w:asciiTheme="minorHAnsi" w:hAnsiTheme="minorHAnsi" w:cs="Arial"/>
          <w:b/>
          <w:bCs/>
          <w:kern w:val="32"/>
          <w:szCs w:val="28"/>
        </w:rPr>
        <w:t xml:space="preserve">) </w:t>
      </w:r>
      <w:r>
        <w:rPr>
          <w:rFonts w:asciiTheme="minorHAnsi" w:hAnsiTheme="minorHAnsi" w:cs="Arial"/>
          <w:b/>
          <w:bCs/>
          <w:kern w:val="32"/>
          <w:szCs w:val="28"/>
        </w:rPr>
        <w:t>POŽADAVKY NA ZABEZPEČENÍ OCHRANY STAVENIŠTĚ A JEHO OKOLÍ</w:t>
      </w:r>
      <w:r w:rsidR="00FE39A3">
        <w:rPr>
          <w:rFonts w:asciiTheme="minorHAnsi" w:hAnsiTheme="minorHAnsi" w:cs="Arial"/>
          <w:b/>
          <w:bCs/>
          <w:kern w:val="32"/>
          <w:szCs w:val="28"/>
        </w:rPr>
        <w:t xml:space="preserve">  </w:t>
      </w:r>
    </w:p>
    <w:p w:rsidR="00FE39A3" w:rsidRPr="00FE39A3" w:rsidRDefault="00C50AFD" w:rsidP="00FE39A3">
      <w:pPr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Staveniště bude řádně vyznačeno, p</w:t>
      </w:r>
      <w:r w:rsidR="00FE39A3" w:rsidRPr="00FE39A3">
        <w:rPr>
          <w:rFonts w:asciiTheme="minorHAnsi" w:hAnsiTheme="minorHAnsi" w:cstheme="minorHAnsi"/>
        </w:rPr>
        <w:t xml:space="preserve">o dobu výstavby bude v dostatečné vzdálenosti umístěno dopravní značení stavby. Provedení, rozměry a umístění dopravních značek bude odpovídat ČSN 018020 a TP66. </w:t>
      </w:r>
    </w:p>
    <w:p w:rsidR="00FE39A3" w:rsidRPr="00FE39A3" w:rsidRDefault="00FE39A3" w:rsidP="00FE39A3">
      <w:pPr>
        <w:spacing w:line="360" w:lineRule="auto"/>
        <w:jc w:val="both"/>
        <w:rPr>
          <w:rFonts w:asciiTheme="minorHAnsi" w:hAnsiTheme="minorHAnsi" w:cstheme="minorHAnsi"/>
        </w:rPr>
      </w:pPr>
      <w:r w:rsidRPr="00FE39A3">
        <w:rPr>
          <w:rFonts w:asciiTheme="minorHAnsi" w:hAnsiTheme="minorHAnsi" w:cstheme="minorHAnsi"/>
        </w:rPr>
        <w:t xml:space="preserve">Zhotovitel stavby v průběhu stavebních prací musí umožnit bezpečný a plynulý provoz v okolí pracovního místa. Průjezd stavební techniky bude dle potřeby řízen vyškolenými pracovníky dodavatele. </w:t>
      </w:r>
    </w:p>
    <w:p w:rsidR="00FE39A3" w:rsidRPr="00FE39A3" w:rsidRDefault="00FE39A3" w:rsidP="00FE39A3">
      <w:pPr>
        <w:spacing w:line="360" w:lineRule="auto"/>
        <w:jc w:val="both"/>
        <w:rPr>
          <w:rFonts w:asciiTheme="minorHAnsi" w:hAnsiTheme="minorHAnsi" w:cstheme="minorHAnsi"/>
        </w:rPr>
      </w:pPr>
      <w:r w:rsidRPr="00FE39A3">
        <w:rPr>
          <w:rFonts w:asciiTheme="minorHAnsi" w:hAnsiTheme="minorHAnsi" w:cstheme="minorHAnsi"/>
        </w:rPr>
        <w:t xml:space="preserve">Dodavatel stavby zajistí, aby vlivem stavebních prací prováděných na stavbě nedošlo k ohrožení dotčené silnice a provozu na ní. Zařízení staveniště a případné skládky materiálu budou umístěny na vhodném místě. </w:t>
      </w:r>
      <w:r w:rsidRPr="00FE39A3">
        <w:rPr>
          <w:rFonts w:asciiTheme="minorHAnsi" w:hAnsiTheme="minorHAnsi" w:cstheme="minorHAnsi"/>
        </w:rPr>
        <w:lastRenderedPageBreak/>
        <w:t>Dodržování bezpečnostních předpisů na stavbě bude věcí prováděcí firmy. Vlastní opatření budou záviset na aktuální situaci a v rámci výstavby budou k tomu přijímána patřičná opatření.</w:t>
      </w:r>
    </w:p>
    <w:p w:rsidR="00FE39A3" w:rsidRPr="00FE39A3" w:rsidRDefault="00FE39A3" w:rsidP="00FE39A3">
      <w:pPr>
        <w:spacing w:line="360" w:lineRule="auto"/>
        <w:jc w:val="both"/>
        <w:rPr>
          <w:rFonts w:asciiTheme="minorHAnsi" w:hAnsiTheme="minorHAnsi" w:cstheme="minorHAnsi"/>
        </w:rPr>
      </w:pPr>
      <w:r w:rsidRPr="00FE39A3">
        <w:rPr>
          <w:rFonts w:asciiTheme="minorHAnsi" w:hAnsiTheme="minorHAnsi" w:cstheme="minorHAnsi"/>
        </w:rPr>
        <w:t>Při stavebních pracích je nutno zajistit následující opatření proti nadměrné prašnosti:</w:t>
      </w:r>
    </w:p>
    <w:p w:rsidR="00FE39A3" w:rsidRPr="00FE39A3" w:rsidRDefault="00FE39A3" w:rsidP="00FE39A3">
      <w:pPr>
        <w:spacing w:line="360" w:lineRule="auto"/>
        <w:jc w:val="both"/>
        <w:rPr>
          <w:rFonts w:asciiTheme="minorHAnsi" w:hAnsiTheme="minorHAnsi" w:cstheme="minorHAnsi"/>
        </w:rPr>
      </w:pPr>
      <w:r w:rsidRPr="00FE39A3">
        <w:rPr>
          <w:rFonts w:asciiTheme="minorHAnsi" w:hAnsiTheme="minorHAnsi" w:cstheme="minorHAnsi"/>
        </w:rPr>
        <w:t>- vozidla vyjíždějící ze stavby musí být řádně očištěna, aby nedocházelo ke znečišťování veřejných komunikací</w:t>
      </w:r>
    </w:p>
    <w:p w:rsidR="00FE39A3" w:rsidRPr="00FE39A3" w:rsidRDefault="00FE39A3" w:rsidP="00FE39A3">
      <w:pPr>
        <w:spacing w:line="360" w:lineRule="auto"/>
        <w:jc w:val="both"/>
        <w:rPr>
          <w:rFonts w:asciiTheme="minorHAnsi" w:hAnsiTheme="minorHAnsi" w:cstheme="minorHAnsi"/>
        </w:rPr>
      </w:pPr>
      <w:r w:rsidRPr="00FE39A3">
        <w:rPr>
          <w:rFonts w:asciiTheme="minorHAnsi" w:hAnsiTheme="minorHAnsi" w:cstheme="minorHAnsi"/>
        </w:rPr>
        <w:t>- případné znečištění vozovky musí být bez průtahů odstraněno a vozovka uvedena do původního stavu</w:t>
      </w:r>
    </w:p>
    <w:p w:rsidR="00FE39A3" w:rsidRPr="00FE39A3" w:rsidRDefault="00FE39A3" w:rsidP="00FE39A3">
      <w:pPr>
        <w:spacing w:line="360" w:lineRule="auto"/>
        <w:jc w:val="both"/>
        <w:rPr>
          <w:rFonts w:asciiTheme="minorHAnsi" w:hAnsiTheme="minorHAnsi" w:cstheme="minorHAnsi"/>
        </w:rPr>
      </w:pPr>
      <w:r w:rsidRPr="00FE39A3">
        <w:rPr>
          <w:rFonts w:asciiTheme="minorHAnsi" w:hAnsiTheme="minorHAnsi" w:cstheme="minorHAnsi"/>
        </w:rPr>
        <w:t>- vozidla dopravující sypké materiály musí používat k zakrytí hmot plachty</w:t>
      </w:r>
    </w:p>
    <w:p w:rsidR="00FE39A3" w:rsidRPr="00FE39A3" w:rsidRDefault="00FE39A3" w:rsidP="00FE39A3">
      <w:pPr>
        <w:spacing w:line="360" w:lineRule="auto"/>
        <w:jc w:val="both"/>
        <w:rPr>
          <w:rFonts w:asciiTheme="minorHAnsi" w:hAnsiTheme="minorHAnsi" w:cstheme="minorHAnsi"/>
        </w:rPr>
      </w:pPr>
      <w:r w:rsidRPr="00FE39A3">
        <w:rPr>
          <w:rFonts w:asciiTheme="minorHAnsi" w:hAnsiTheme="minorHAnsi" w:cstheme="minorHAnsi"/>
        </w:rPr>
        <w:t>- odkrytou stavební plochu je nutno v případě zvýšené prašnosti zkrápět</w:t>
      </w:r>
    </w:p>
    <w:p w:rsidR="00FE39A3" w:rsidRPr="00FE39A3" w:rsidRDefault="00FE39A3" w:rsidP="00FE39A3">
      <w:pPr>
        <w:spacing w:line="360" w:lineRule="auto"/>
        <w:jc w:val="both"/>
        <w:rPr>
          <w:rFonts w:asciiTheme="minorHAnsi" w:hAnsiTheme="minorHAnsi" w:cstheme="minorHAnsi"/>
        </w:rPr>
      </w:pPr>
      <w:r w:rsidRPr="00FE39A3">
        <w:rPr>
          <w:rFonts w:asciiTheme="minorHAnsi" w:hAnsiTheme="minorHAnsi" w:cstheme="minorHAnsi"/>
        </w:rPr>
        <w:t>Vlastní opatření budou záviset na povětrnostních podmínkách a v rámci výstavby budou k tomu přijímána patřičná opatření.</w:t>
      </w:r>
    </w:p>
    <w:p w:rsidR="00FE39A3" w:rsidRPr="00930957" w:rsidRDefault="00FE39A3" w:rsidP="00930957">
      <w:pPr>
        <w:spacing w:line="360" w:lineRule="auto"/>
        <w:rPr>
          <w:rFonts w:asciiTheme="minorHAnsi" w:hAnsiTheme="minorHAnsi" w:cs="Arial"/>
          <w:b/>
          <w:bCs/>
          <w:kern w:val="32"/>
          <w:szCs w:val="28"/>
        </w:rPr>
      </w:pPr>
    </w:p>
    <w:p w:rsidR="00FE39A3" w:rsidRDefault="00C50AFD" w:rsidP="00930957">
      <w:pPr>
        <w:spacing w:line="360" w:lineRule="auto"/>
        <w:rPr>
          <w:rFonts w:asciiTheme="minorHAnsi" w:hAnsiTheme="minorHAnsi" w:cs="Arial"/>
          <w:b/>
          <w:bCs/>
          <w:kern w:val="32"/>
          <w:szCs w:val="28"/>
        </w:rPr>
      </w:pPr>
      <w:r>
        <w:rPr>
          <w:rFonts w:asciiTheme="minorHAnsi" w:hAnsiTheme="minorHAnsi" w:cs="Arial"/>
          <w:b/>
          <w:bCs/>
          <w:kern w:val="32"/>
          <w:szCs w:val="28"/>
        </w:rPr>
        <w:t>J</w:t>
      </w:r>
      <w:r w:rsidR="00930957" w:rsidRPr="00930957">
        <w:rPr>
          <w:rFonts w:asciiTheme="minorHAnsi" w:hAnsiTheme="minorHAnsi" w:cs="Arial"/>
          <w:b/>
          <w:bCs/>
          <w:kern w:val="32"/>
          <w:szCs w:val="28"/>
        </w:rPr>
        <w:t xml:space="preserve">) </w:t>
      </w:r>
      <w:r>
        <w:rPr>
          <w:rFonts w:asciiTheme="minorHAnsi" w:hAnsiTheme="minorHAnsi" w:cs="Arial"/>
          <w:b/>
          <w:bCs/>
          <w:kern w:val="32"/>
          <w:szCs w:val="28"/>
        </w:rPr>
        <w:t>ZVLÁŠTNÍ POŽADAVKY NA PROVÁDĚNÍ STAVBY, KTERÉ VYŽADUJÍ BEZPEČNOSTNÍ OPATŘENÍ</w:t>
      </w:r>
      <w:r w:rsidR="00FE39A3">
        <w:rPr>
          <w:rFonts w:asciiTheme="minorHAnsi" w:hAnsiTheme="minorHAnsi" w:cs="Arial"/>
          <w:b/>
          <w:bCs/>
          <w:kern w:val="32"/>
          <w:szCs w:val="28"/>
        </w:rPr>
        <w:t xml:space="preserve"> </w:t>
      </w:r>
    </w:p>
    <w:p w:rsidR="00FE39A3" w:rsidRPr="00FE39A3" w:rsidRDefault="00FE39A3" w:rsidP="00FE39A3">
      <w:pPr>
        <w:spacing w:line="360" w:lineRule="auto"/>
        <w:jc w:val="both"/>
        <w:rPr>
          <w:rFonts w:asciiTheme="minorHAnsi" w:hAnsiTheme="minorHAnsi" w:cstheme="minorHAnsi"/>
        </w:rPr>
      </w:pPr>
      <w:r w:rsidRPr="00FE39A3">
        <w:rPr>
          <w:rFonts w:asciiTheme="minorHAnsi" w:hAnsiTheme="minorHAnsi" w:cstheme="minorHAnsi"/>
        </w:rPr>
        <w:t>Nevznikají zvláštní požadavky na provádění stavby</w:t>
      </w:r>
      <w:r>
        <w:rPr>
          <w:rFonts w:asciiTheme="minorHAnsi" w:hAnsiTheme="minorHAnsi" w:cstheme="minorHAnsi"/>
        </w:rPr>
        <w:t>.</w:t>
      </w:r>
    </w:p>
    <w:p w:rsidR="00B606D7" w:rsidRPr="00930957" w:rsidRDefault="00930957" w:rsidP="00930957">
      <w:pPr>
        <w:spacing w:line="360" w:lineRule="auto"/>
        <w:rPr>
          <w:rFonts w:asciiTheme="minorHAnsi" w:hAnsiTheme="minorHAnsi" w:cs="Arial"/>
          <w:b/>
          <w:bCs/>
          <w:kern w:val="32"/>
          <w:szCs w:val="28"/>
        </w:rPr>
      </w:pPr>
      <w:r w:rsidRPr="00930957">
        <w:rPr>
          <w:rFonts w:asciiTheme="minorHAnsi" w:hAnsiTheme="minorHAnsi" w:cs="Arial"/>
          <w:b/>
          <w:bCs/>
          <w:kern w:val="32"/>
          <w:szCs w:val="28"/>
        </w:rPr>
        <w:t xml:space="preserve"> </w:t>
      </w:r>
    </w:p>
    <w:p w:rsidR="00B606D7" w:rsidRDefault="00B606D7" w:rsidP="006E4B97">
      <w:pPr>
        <w:spacing w:line="360" w:lineRule="auto"/>
        <w:jc w:val="both"/>
        <w:rPr>
          <w:rFonts w:asciiTheme="minorHAnsi" w:hAnsiTheme="minorHAnsi" w:cs="Arial"/>
          <w:b/>
          <w:bCs/>
          <w:kern w:val="32"/>
          <w:szCs w:val="28"/>
        </w:rPr>
      </w:pPr>
      <w:r>
        <w:rPr>
          <w:rFonts w:asciiTheme="minorHAnsi" w:hAnsiTheme="minorHAnsi" w:cs="Arial"/>
          <w:b/>
          <w:bCs/>
          <w:kern w:val="32"/>
          <w:szCs w:val="28"/>
        </w:rPr>
        <w:t>K</w:t>
      </w:r>
      <w:r w:rsidR="00930957" w:rsidRPr="00930957">
        <w:rPr>
          <w:rFonts w:asciiTheme="minorHAnsi" w:hAnsiTheme="minorHAnsi" w:cs="Arial"/>
          <w:b/>
          <w:bCs/>
          <w:kern w:val="32"/>
          <w:szCs w:val="28"/>
        </w:rPr>
        <w:t xml:space="preserve">) </w:t>
      </w:r>
      <w:r>
        <w:rPr>
          <w:rFonts w:asciiTheme="minorHAnsi" w:hAnsiTheme="minorHAnsi" w:cs="Arial"/>
          <w:b/>
          <w:bCs/>
          <w:kern w:val="32"/>
          <w:szCs w:val="28"/>
        </w:rPr>
        <w:t xml:space="preserve">NÁVRH ŘEŠENÍ DOPRAVY BĚHEM VÝSTAVBY, VČETNĚ ZAJIŠTĚNÍ ZÁKLADNÍCH PODMÍNEK A OZNAČENÍ PRO SAMOSTATNÝ A BEZPEČNÝ POHYB OSOB S OMEZENOU SCHOPNOSTÍ POHYBU A ORIENTACE NA VEŘEJNĚ PŘÍSTUPNÝCH KOMUNIKACÍCH A PLOCHÁCH SOUVISEJÍCÍCH SE STAVNIŠTĚM </w:t>
      </w:r>
    </w:p>
    <w:p w:rsidR="00FF55FC" w:rsidRPr="00FF55FC" w:rsidRDefault="00FF55FC" w:rsidP="00FE39A3">
      <w:pPr>
        <w:spacing w:line="360" w:lineRule="auto"/>
        <w:jc w:val="both"/>
        <w:rPr>
          <w:rFonts w:asciiTheme="minorHAnsi" w:hAnsiTheme="minorHAnsi"/>
        </w:rPr>
      </w:pPr>
      <w:r w:rsidRPr="00FF55FC">
        <w:rPr>
          <w:rFonts w:asciiTheme="minorHAnsi" w:hAnsiTheme="minorHAnsi"/>
        </w:rPr>
        <w:t>Zhotovitel stavebních prací minimálně 21 dní před zahájením stavebních prací požádá příslušný silniční správní úřad o povolení zvláštního užívání silnice a MK dle § 25 zákona č. 13/1997 Sb. Staveniště bude řádně ohraničeno a zabezpečeno proti vstupu neoprávněných osob. Výkopy budou zajištěny proti pádu a budou paženy dle geologických podmínek. Práce musí být organizovány tak, aby nedocházelo zbytečně ke znečisťování okolí stavbou. S tím souvisí i skutečnost, že by práce měly být prováděny v klimaticky vhodném období a za dobrého počasí. Chodci budou značkami a příslušnými cedulemi upozorněny na stavbu a příslušnými cedulemi budou vyzváni k použití alternativní trasy. Průjezd ulicí Čelakovského bude zakázán. Zhotovitel zabezpečí úklid okolních ulic, pokud budou při stavbě znečištěny a zabezpečí vybavení pracovníků výstražnými vestami.</w:t>
      </w:r>
    </w:p>
    <w:p w:rsidR="00FE39A3" w:rsidRPr="00FF55FC" w:rsidRDefault="00FE39A3" w:rsidP="00FE39A3">
      <w:pPr>
        <w:spacing w:line="360" w:lineRule="auto"/>
        <w:jc w:val="both"/>
        <w:rPr>
          <w:rFonts w:asciiTheme="minorHAnsi" w:hAnsiTheme="minorHAnsi"/>
        </w:rPr>
      </w:pPr>
      <w:r w:rsidRPr="00FF55FC">
        <w:rPr>
          <w:rFonts w:asciiTheme="minorHAnsi" w:hAnsiTheme="minorHAnsi"/>
        </w:rPr>
        <w:t>Pracovní místa budou vyznačena. Provedení, rozměry a umístění dopravních značek bude odpovídat ČSN 018020 a TP66.</w:t>
      </w:r>
    </w:p>
    <w:p w:rsidR="00FE39A3" w:rsidRPr="00FF55FC" w:rsidRDefault="00FE39A3" w:rsidP="00F828B1">
      <w:pPr>
        <w:spacing w:line="360" w:lineRule="auto"/>
        <w:jc w:val="both"/>
        <w:rPr>
          <w:rFonts w:asciiTheme="minorHAnsi" w:hAnsiTheme="minorHAnsi" w:cstheme="minorHAnsi"/>
        </w:rPr>
      </w:pPr>
      <w:r w:rsidRPr="00FF55FC">
        <w:rPr>
          <w:rFonts w:asciiTheme="minorHAnsi" w:hAnsiTheme="minorHAnsi" w:cstheme="minorHAnsi"/>
        </w:rPr>
        <w:t>Při výkopových pracích v blízkosti veřejných komunikací je nutno zajistit výkopy ve výši 1100mm pevnou ochranou (tyč zábradlí, horní díl oplocení) a ve výši 100-250mm zarážkou pro slepeckou hůl (spodní tyč zábradlí, podstavec). Zarážka musí sledovat půdorysný průmět výkopů, popř. lze odsunout zarážku za obrys překážky nejvýše o 200mm.</w:t>
      </w:r>
    </w:p>
    <w:p w:rsidR="00FE39A3" w:rsidRDefault="00930957" w:rsidP="00930957">
      <w:pPr>
        <w:spacing w:line="360" w:lineRule="auto"/>
        <w:rPr>
          <w:rFonts w:asciiTheme="minorHAnsi" w:hAnsiTheme="minorHAnsi" w:cs="Arial"/>
          <w:b/>
          <w:bCs/>
          <w:kern w:val="32"/>
          <w:szCs w:val="28"/>
        </w:rPr>
      </w:pPr>
      <w:r w:rsidRPr="00930957">
        <w:rPr>
          <w:rFonts w:asciiTheme="minorHAnsi" w:hAnsiTheme="minorHAnsi" w:cs="Arial"/>
          <w:b/>
          <w:bCs/>
          <w:kern w:val="32"/>
          <w:szCs w:val="28"/>
        </w:rPr>
        <w:t xml:space="preserve"> </w:t>
      </w:r>
    </w:p>
    <w:p w:rsidR="00AE52D5" w:rsidRDefault="00AE52D5" w:rsidP="00930957">
      <w:pPr>
        <w:spacing w:line="360" w:lineRule="auto"/>
        <w:rPr>
          <w:rFonts w:asciiTheme="minorHAnsi" w:hAnsiTheme="minorHAnsi" w:cs="Arial"/>
          <w:b/>
          <w:bCs/>
          <w:kern w:val="32"/>
          <w:szCs w:val="28"/>
        </w:rPr>
      </w:pPr>
    </w:p>
    <w:p w:rsidR="00AE52D5" w:rsidRDefault="00AE52D5" w:rsidP="00930957">
      <w:pPr>
        <w:spacing w:line="360" w:lineRule="auto"/>
        <w:rPr>
          <w:rFonts w:asciiTheme="minorHAnsi" w:hAnsiTheme="minorHAnsi" w:cs="Arial"/>
          <w:b/>
          <w:bCs/>
          <w:kern w:val="32"/>
          <w:szCs w:val="28"/>
        </w:rPr>
      </w:pPr>
    </w:p>
    <w:p w:rsidR="00AE52D5" w:rsidRPr="00930957" w:rsidRDefault="00AE52D5" w:rsidP="00930957">
      <w:pPr>
        <w:spacing w:line="360" w:lineRule="auto"/>
        <w:rPr>
          <w:rFonts w:asciiTheme="minorHAnsi" w:hAnsiTheme="minorHAnsi" w:cs="Arial"/>
          <w:b/>
          <w:bCs/>
          <w:kern w:val="32"/>
          <w:szCs w:val="28"/>
        </w:rPr>
      </w:pPr>
      <w:bookmarkStart w:id="7" w:name="_GoBack"/>
      <w:bookmarkEnd w:id="7"/>
    </w:p>
    <w:p w:rsidR="006E4B97" w:rsidRDefault="006E4B97" w:rsidP="00930957">
      <w:pPr>
        <w:spacing w:line="360" w:lineRule="auto"/>
        <w:rPr>
          <w:rFonts w:asciiTheme="minorHAnsi" w:hAnsiTheme="minorHAnsi" w:cs="Arial"/>
          <w:b/>
          <w:bCs/>
          <w:kern w:val="32"/>
          <w:szCs w:val="28"/>
        </w:rPr>
      </w:pPr>
      <w:r>
        <w:rPr>
          <w:rFonts w:asciiTheme="minorHAnsi" w:hAnsiTheme="minorHAnsi" w:cs="Arial"/>
          <w:b/>
          <w:bCs/>
          <w:kern w:val="32"/>
          <w:szCs w:val="28"/>
        </w:rPr>
        <w:lastRenderedPageBreak/>
        <w:t>L</w:t>
      </w:r>
      <w:r w:rsidR="00930957" w:rsidRPr="00930957">
        <w:rPr>
          <w:rFonts w:asciiTheme="minorHAnsi" w:hAnsiTheme="minorHAnsi" w:cs="Arial"/>
          <w:b/>
          <w:bCs/>
          <w:kern w:val="32"/>
          <w:szCs w:val="28"/>
        </w:rPr>
        <w:t xml:space="preserve">) </w:t>
      </w:r>
      <w:r>
        <w:rPr>
          <w:rFonts w:asciiTheme="minorHAnsi" w:hAnsiTheme="minorHAnsi" w:cs="Arial"/>
          <w:b/>
          <w:bCs/>
          <w:kern w:val="32"/>
          <w:szCs w:val="28"/>
        </w:rPr>
        <w:t>STANOVENÍ PODMÍNEK PRO PROVÁDĚNÍ STAVBY Z HLEDISKA BEZPEČNOSTI A OCHRANY ZDRAVÍ, PLÁN BEZPEČNOSTI A OCHRANY ZDRAVÍ PŘI PRÁCI NA STAVENIŠTI PODLE ZÁKONA Č.309/2006 Sb., O ZAJIŠTĚNÍ DALŠÍCH PODMÍNEK BEZPEČNOTI A OCHRANY ZDRAVÍ PŘI PRÁCI</w:t>
      </w:r>
    </w:p>
    <w:p w:rsidR="00FE39A3" w:rsidRPr="00FE39A3" w:rsidRDefault="00FE39A3" w:rsidP="006E4B97">
      <w:pPr>
        <w:spacing w:line="360" w:lineRule="auto"/>
        <w:jc w:val="both"/>
        <w:rPr>
          <w:rFonts w:asciiTheme="minorHAnsi" w:hAnsiTheme="minorHAnsi" w:cstheme="minorHAnsi"/>
        </w:rPr>
      </w:pPr>
      <w:r w:rsidRPr="00FE39A3">
        <w:rPr>
          <w:rFonts w:asciiTheme="minorHAnsi" w:hAnsiTheme="minorHAnsi" w:cstheme="minorHAnsi"/>
        </w:rPr>
        <w:t>Před započetím zemních prací je třeba zajistit vytýčení inženýrských sítí a kabelů u správců sítí.</w:t>
      </w:r>
      <w:r w:rsidR="006E4B97">
        <w:rPr>
          <w:rFonts w:asciiTheme="minorHAnsi" w:hAnsiTheme="minorHAnsi" w:cstheme="minorHAnsi"/>
        </w:rPr>
        <w:t xml:space="preserve"> </w:t>
      </w:r>
      <w:r w:rsidRPr="00FE39A3">
        <w:rPr>
          <w:rFonts w:asciiTheme="minorHAnsi" w:hAnsiTheme="minorHAnsi" w:cstheme="minorHAnsi"/>
        </w:rPr>
        <w:t>Správci jednotlivých sítí budou informováni s předstihem 15 dnů o zahájení prací. Investor se bude dále řídit pokyny a podmínkami správců těchto vedení.</w:t>
      </w:r>
    </w:p>
    <w:p w:rsidR="00FE39A3" w:rsidRPr="00FE39A3" w:rsidRDefault="00FE39A3" w:rsidP="006E4B97">
      <w:pPr>
        <w:spacing w:line="360" w:lineRule="auto"/>
        <w:jc w:val="both"/>
        <w:rPr>
          <w:rFonts w:asciiTheme="minorHAnsi" w:hAnsiTheme="minorHAnsi" w:cstheme="minorHAnsi"/>
        </w:rPr>
      </w:pPr>
      <w:r w:rsidRPr="00FE39A3">
        <w:rPr>
          <w:rFonts w:asciiTheme="minorHAnsi" w:hAnsiTheme="minorHAnsi" w:cstheme="minorHAnsi"/>
        </w:rPr>
        <w:t>O stavbě musí být veden stavební deník se všemi náležitostmi.</w:t>
      </w:r>
    </w:p>
    <w:p w:rsidR="00FE39A3" w:rsidRDefault="00FE39A3" w:rsidP="006E4B97">
      <w:pPr>
        <w:spacing w:line="360" w:lineRule="auto"/>
        <w:jc w:val="both"/>
        <w:rPr>
          <w:rFonts w:asciiTheme="minorHAnsi" w:hAnsiTheme="minorHAnsi" w:cstheme="minorHAnsi"/>
        </w:rPr>
      </w:pPr>
      <w:r w:rsidRPr="00FE39A3">
        <w:rPr>
          <w:rFonts w:asciiTheme="minorHAnsi" w:hAnsiTheme="minorHAnsi" w:cstheme="minorHAnsi"/>
        </w:rPr>
        <w:t>Veškeré práce v průběhu výstavby budou prováděny podle platných  předpisů a ČSN a za dodržení platných předpisů o ochraně zdraví a bezpečnosti při práci, především bude brán zřetel na ustanovení zák.č.309/2006 Sb., ZP č.262/2006 Sb.</w:t>
      </w:r>
    </w:p>
    <w:p w:rsidR="006E4B97" w:rsidRPr="006E4B97" w:rsidRDefault="006E4B97" w:rsidP="006E4B97">
      <w:pPr>
        <w:spacing w:line="360" w:lineRule="auto"/>
        <w:jc w:val="both"/>
        <w:rPr>
          <w:rFonts w:asciiTheme="minorHAnsi" w:hAnsiTheme="minorHAnsi" w:cstheme="minorHAnsi"/>
        </w:rPr>
      </w:pPr>
      <w:r w:rsidRPr="006E4B97">
        <w:rPr>
          <w:rFonts w:asciiTheme="minorHAnsi" w:hAnsiTheme="minorHAnsi" w:cstheme="minorHAnsi"/>
        </w:rPr>
        <w:t>Pro práci v ochranných pásmech energetického vedení je zadavatel stavby povinen zajistit zpracování plánu BOZP. Všichni pracovníci budou proškoleni a přezkoušeni z bezpečnostních předpisů, budou vybaveni ochrannými pomůckami a musí dbát na to, aby tyto pomůcky byly udržovány v provozuschopném stavu. Pracovníci musí dodržovat provozní, bezpečnostní a hygienické předpisy, zvláště při manipulaci s otevřeným ohněm v blízkosti plynovodních zařízení s médiem. Pracovníci obsluhující strojní park musí být proškoleni o údržbě a bezpečnostních předpisech provozu těchto strojů.</w:t>
      </w:r>
      <w:r w:rsidR="00EA2BC1">
        <w:rPr>
          <w:rFonts w:asciiTheme="minorHAnsi" w:hAnsiTheme="minorHAnsi" w:cstheme="minorHAnsi"/>
        </w:rPr>
        <w:t xml:space="preserve"> </w:t>
      </w:r>
      <w:r w:rsidRPr="006E4B97">
        <w:rPr>
          <w:rFonts w:asciiTheme="minorHAnsi" w:hAnsiTheme="minorHAnsi" w:cstheme="minorHAnsi"/>
        </w:rPr>
        <w:t>Elektrická zařízení včetně osvětlení, jejich kontrola a údržba musí vyhovovat příslušným technickým normám. Zvýšené opatrnosti je třeba dbát při provádění výkopových prací v blízkosti křížení nebo souběhu s inženýrskými sítěmi. V případě prací ve výkopu hlubším než 1 m je nutné stěny výkopu zajistit proti posunutí a zabránit tak újmě na zdraví či životech pracovníků.</w:t>
      </w:r>
    </w:p>
    <w:p w:rsidR="006E4B97" w:rsidRPr="006E4B97" w:rsidRDefault="006E4B97" w:rsidP="006E4B97">
      <w:pPr>
        <w:spacing w:line="360" w:lineRule="auto"/>
        <w:jc w:val="both"/>
        <w:rPr>
          <w:rFonts w:asciiTheme="minorHAnsi" w:hAnsiTheme="minorHAnsi" w:cstheme="minorHAnsi"/>
        </w:rPr>
      </w:pPr>
      <w:r w:rsidRPr="006E4B97">
        <w:rPr>
          <w:rFonts w:asciiTheme="minorHAnsi" w:hAnsiTheme="minorHAnsi" w:cstheme="minorHAnsi"/>
        </w:rPr>
        <w:t>Staveniště bude ohrazeno a opatřeno výstražnými tabulkami, v noci bude v provozu varovné osvětlení. Přes výkopové rýhy budou pro pěší zřízeny lávky.</w:t>
      </w:r>
    </w:p>
    <w:p w:rsidR="00930957" w:rsidRDefault="006E4B97" w:rsidP="00820ECC">
      <w:pPr>
        <w:spacing w:line="360" w:lineRule="auto"/>
        <w:jc w:val="both"/>
        <w:rPr>
          <w:rFonts w:asciiTheme="minorHAnsi" w:hAnsiTheme="minorHAnsi" w:cstheme="minorHAnsi"/>
        </w:rPr>
      </w:pPr>
      <w:r w:rsidRPr="006E4B97">
        <w:rPr>
          <w:rFonts w:asciiTheme="minorHAnsi" w:hAnsiTheme="minorHAnsi" w:cstheme="minorHAnsi"/>
        </w:rPr>
        <w:t>Dodržování bezpečnostních předpisů na stavbě bude věcí prováděcí firmy.</w:t>
      </w:r>
    </w:p>
    <w:p w:rsidR="00820ECC" w:rsidRDefault="00820ECC" w:rsidP="00820ECC">
      <w:pPr>
        <w:spacing w:line="360" w:lineRule="auto"/>
        <w:jc w:val="both"/>
        <w:rPr>
          <w:rFonts w:asciiTheme="minorHAnsi" w:hAnsiTheme="minorHAnsi" w:cstheme="minorHAnsi"/>
        </w:rPr>
      </w:pPr>
    </w:p>
    <w:p w:rsidR="00820ECC" w:rsidRPr="0002052C" w:rsidRDefault="00820ECC" w:rsidP="00820ECC">
      <w:pPr>
        <w:spacing w:line="360" w:lineRule="auto"/>
        <w:jc w:val="both"/>
        <w:rPr>
          <w:rFonts w:asciiTheme="minorHAnsi" w:hAnsiTheme="minorHAnsi" w:cstheme="minorHAnsi"/>
        </w:rPr>
      </w:pPr>
    </w:p>
    <w:bookmarkEnd w:id="5"/>
    <w:bookmarkEnd w:id="6"/>
    <w:p w:rsidR="00C50FAA" w:rsidRPr="009B7254" w:rsidRDefault="00C50FAA" w:rsidP="0071335F">
      <w:pPr>
        <w:spacing w:before="120" w:line="360" w:lineRule="auto"/>
        <w:jc w:val="right"/>
        <w:rPr>
          <w:rFonts w:asciiTheme="minorHAnsi" w:hAnsiTheme="minorHAnsi" w:cstheme="minorHAnsi"/>
          <w:b/>
          <w:i/>
        </w:rPr>
      </w:pPr>
      <w:r w:rsidRPr="009B7254">
        <w:rPr>
          <w:rFonts w:asciiTheme="minorHAnsi" w:hAnsiTheme="minorHAnsi" w:cstheme="minorHAnsi"/>
          <w:b/>
          <w:i/>
        </w:rPr>
        <w:t>Vypracoval, dne:</w:t>
      </w:r>
      <w:r w:rsidR="0071335F" w:rsidRPr="009B7254">
        <w:rPr>
          <w:rFonts w:asciiTheme="minorHAnsi" w:hAnsiTheme="minorHAnsi" w:cstheme="minorHAnsi"/>
          <w:b/>
          <w:i/>
        </w:rPr>
        <w:t xml:space="preserve"> </w:t>
      </w:r>
      <w:r w:rsidR="00820ECC">
        <w:rPr>
          <w:rFonts w:asciiTheme="minorHAnsi" w:hAnsiTheme="minorHAnsi" w:cstheme="minorHAnsi"/>
          <w:b/>
          <w:i/>
        </w:rPr>
        <w:t>Lucie Fábianová</w:t>
      </w:r>
      <w:r w:rsidR="004F72A8" w:rsidRPr="009B7254">
        <w:rPr>
          <w:rFonts w:asciiTheme="minorHAnsi" w:hAnsiTheme="minorHAnsi" w:cstheme="minorHAnsi"/>
          <w:b/>
          <w:i/>
        </w:rPr>
        <w:t xml:space="preserve">, </w:t>
      </w:r>
      <w:r w:rsidR="004E2746">
        <w:rPr>
          <w:rFonts w:asciiTheme="minorHAnsi" w:hAnsiTheme="minorHAnsi" w:cstheme="minorHAnsi"/>
          <w:b/>
          <w:i/>
        </w:rPr>
        <w:t>8</w:t>
      </w:r>
      <w:r w:rsidR="009B7254">
        <w:rPr>
          <w:rFonts w:asciiTheme="minorHAnsi" w:hAnsiTheme="minorHAnsi" w:cstheme="minorHAnsi"/>
          <w:b/>
          <w:i/>
        </w:rPr>
        <w:t xml:space="preserve">. </w:t>
      </w:r>
      <w:r w:rsidR="004E2746">
        <w:rPr>
          <w:rFonts w:asciiTheme="minorHAnsi" w:hAnsiTheme="minorHAnsi" w:cstheme="minorHAnsi"/>
          <w:b/>
          <w:i/>
        </w:rPr>
        <w:t>2</w:t>
      </w:r>
      <w:r w:rsidR="009B7254">
        <w:rPr>
          <w:rFonts w:asciiTheme="minorHAnsi" w:hAnsiTheme="minorHAnsi" w:cstheme="minorHAnsi"/>
          <w:b/>
          <w:i/>
        </w:rPr>
        <w:t>. 201</w:t>
      </w:r>
      <w:r w:rsidR="00820ECC">
        <w:rPr>
          <w:rFonts w:asciiTheme="minorHAnsi" w:hAnsiTheme="minorHAnsi" w:cstheme="minorHAnsi"/>
          <w:b/>
          <w:i/>
        </w:rPr>
        <w:t>7</w:t>
      </w:r>
    </w:p>
    <w:sectPr w:rsidR="00C50FAA" w:rsidRPr="009B7254" w:rsidSect="00C55055">
      <w:headerReference w:type="default" r:id="rId8"/>
      <w:footerReference w:type="default" r:id="rId9"/>
      <w:type w:val="continuous"/>
      <w:pgSz w:w="11907" w:h="16840" w:code="9"/>
      <w:pgMar w:top="2127" w:right="1418" w:bottom="1418" w:left="1418" w:header="709" w:footer="709" w:gutter="0"/>
      <w:pgNumType w:fmt="numberInDash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44DB" w:rsidRDefault="006044DB">
      <w:r>
        <w:separator/>
      </w:r>
    </w:p>
  </w:endnote>
  <w:endnote w:type="continuationSeparator" w:id="0">
    <w:p w:rsidR="006044DB" w:rsidRDefault="00604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5914145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773D2C" w:rsidRDefault="00773D2C">
        <w:pPr>
          <w:pStyle w:val="Zpat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52D5" w:rsidRPr="00AE52D5">
          <w:rPr>
            <w:b/>
            <w:bCs/>
            <w:noProof/>
          </w:rPr>
          <w:t>-</w:t>
        </w:r>
        <w:r w:rsidR="00AE52D5">
          <w:rPr>
            <w:noProof/>
          </w:rPr>
          <w:t xml:space="preserve"> 6 -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Stránka</w:t>
        </w:r>
      </w:p>
    </w:sdtContent>
  </w:sdt>
  <w:p w:rsidR="00764FAD" w:rsidRDefault="00764FAD" w:rsidP="004D7E11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44DB" w:rsidRDefault="006044DB">
      <w:r>
        <w:separator/>
      </w:r>
    </w:p>
  </w:footnote>
  <w:footnote w:type="continuationSeparator" w:id="0">
    <w:p w:rsidR="006044DB" w:rsidRDefault="006044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28B1" w:rsidRPr="00B73E33" w:rsidRDefault="00764FAD" w:rsidP="00F828B1">
    <w:pPr>
      <w:pStyle w:val="Zhlav"/>
      <w:tabs>
        <w:tab w:val="clear" w:pos="4536"/>
        <w:tab w:val="clear" w:pos="7847"/>
        <w:tab w:val="center" w:pos="4535"/>
      </w:tabs>
      <w:jc w:val="right"/>
      <w:rPr>
        <w:rFonts w:asciiTheme="minorHAnsi" w:hAnsiTheme="minorHAnsi" w:cs="Tahoma"/>
        <w:color w:val="BFBFBF" w:themeColor="background1" w:themeShade="BF"/>
        <w:sz w:val="16"/>
        <w:szCs w:val="18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6A263AC5" wp14:editId="57A97779">
          <wp:simplePos x="0" y="0"/>
          <wp:positionH relativeFrom="page">
            <wp:posOffset>-10633</wp:posOffset>
          </wp:positionH>
          <wp:positionV relativeFrom="paragraph">
            <wp:posOffset>-447040</wp:posOffset>
          </wp:positionV>
          <wp:extent cx="7572375" cy="10712450"/>
          <wp:effectExtent l="0" t="0" r="9525" b="0"/>
          <wp:wrapNone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2375" cy="1071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73E33">
      <w:rPr>
        <w:rFonts w:asciiTheme="minorHAnsi" w:hAnsiTheme="minorHAnsi" w:cs="Tahoma"/>
        <w:color w:val="BFBFBF" w:themeColor="background1" w:themeShade="BF"/>
        <w:sz w:val="16"/>
        <w:szCs w:val="18"/>
      </w:rPr>
      <w:t>Z</w:t>
    </w:r>
    <w:r w:rsidR="00F828B1">
      <w:rPr>
        <w:rFonts w:asciiTheme="minorHAnsi" w:hAnsiTheme="minorHAnsi" w:cs="Tahoma"/>
        <w:color w:val="BFBFBF" w:themeColor="background1" w:themeShade="BF"/>
        <w:sz w:val="16"/>
        <w:szCs w:val="18"/>
      </w:rPr>
      <w:t>akázka – 14261</w:t>
    </w:r>
  </w:p>
  <w:p w:rsidR="00F828B1" w:rsidRPr="00B73E33" w:rsidRDefault="00902DA6" w:rsidP="00F828B1">
    <w:pPr>
      <w:pStyle w:val="Zhlav"/>
      <w:tabs>
        <w:tab w:val="left" w:pos="5125"/>
      </w:tabs>
      <w:jc w:val="right"/>
      <w:rPr>
        <w:rFonts w:asciiTheme="minorHAnsi" w:hAnsiTheme="minorHAnsi"/>
        <w:color w:val="BFBFBF" w:themeColor="background1" w:themeShade="BF"/>
        <w:sz w:val="16"/>
        <w:szCs w:val="18"/>
      </w:rPr>
    </w:pPr>
    <w:r>
      <w:rPr>
        <w:rFonts w:asciiTheme="minorHAnsi" w:hAnsiTheme="minorHAnsi"/>
        <w:color w:val="BFBFBF" w:themeColor="background1" w:themeShade="BF"/>
        <w:sz w:val="16"/>
        <w:szCs w:val="18"/>
      </w:rPr>
      <w:t>Rekonstrukce ulice Čelakovského, Chomutov – 2. část</w:t>
    </w:r>
  </w:p>
  <w:p w:rsidR="00764FAD" w:rsidRPr="00B73E33" w:rsidRDefault="00764FAD" w:rsidP="00F828B1">
    <w:pPr>
      <w:pStyle w:val="Zhlav"/>
      <w:tabs>
        <w:tab w:val="clear" w:pos="7847"/>
      </w:tabs>
      <w:jc w:val="right"/>
      <w:rPr>
        <w:rFonts w:asciiTheme="minorHAnsi" w:hAnsiTheme="minorHAnsi"/>
        <w:color w:val="BFBFBF" w:themeColor="background1" w:themeShade="BF"/>
        <w:sz w:val="16"/>
        <w:szCs w:val="18"/>
      </w:rPr>
    </w:pPr>
    <w:r>
      <w:rPr>
        <w:rFonts w:asciiTheme="minorHAnsi" w:hAnsiTheme="minorHAnsi"/>
        <w:color w:val="BFBFBF" w:themeColor="background1" w:themeShade="BF"/>
        <w:sz w:val="16"/>
        <w:szCs w:val="18"/>
      </w:rPr>
      <w:t xml:space="preserve">DOKUMENTACE PRO </w:t>
    </w:r>
    <w:r w:rsidR="0093269E">
      <w:rPr>
        <w:rFonts w:asciiTheme="minorHAnsi" w:hAnsiTheme="minorHAnsi"/>
        <w:color w:val="BFBFBF" w:themeColor="background1" w:themeShade="BF"/>
        <w:sz w:val="16"/>
        <w:szCs w:val="18"/>
      </w:rPr>
      <w:t>STAVEBNÍ POVOLENÍ</w:t>
    </w:r>
  </w:p>
  <w:p w:rsidR="00764FAD" w:rsidRPr="00E33136" w:rsidRDefault="00F828B1" w:rsidP="0002052C">
    <w:pPr>
      <w:pStyle w:val="Zhlav"/>
      <w:tabs>
        <w:tab w:val="clear" w:pos="4536"/>
        <w:tab w:val="clear" w:pos="7847"/>
        <w:tab w:val="left" w:pos="1725"/>
      </w:tabs>
      <w:jc w:val="right"/>
      <w:rPr>
        <w:rFonts w:asciiTheme="minorHAnsi" w:hAnsiTheme="minorHAnsi" w:cs="Tahoma"/>
        <w:b/>
        <w:color w:val="BFBFBF" w:themeColor="background1" w:themeShade="BF"/>
        <w:sz w:val="18"/>
        <w:szCs w:val="18"/>
      </w:rPr>
    </w:pPr>
    <w:r>
      <w:rPr>
        <w:rFonts w:asciiTheme="minorHAnsi" w:hAnsiTheme="minorHAnsi" w:cs="Tahoma"/>
        <w:b/>
        <w:color w:val="BFBFBF" w:themeColor="background1" w:themeShade="BF"/>
        <w:sz w:val="16"/>
        <w:szCs w:val="18"/>
        <w:u w:val="single"/>
      </w:rPr>
      <w:t>E. 1 – Technická zpráva ZOV</w:t>
    </w:r>
  </w:p>
  <w:p w:rsidR="00764FAD" w:rsidRPr="00F544A3" w:rsidRDefault="00764FAD" w:rsidP="00F544A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DD741D"/>
    <w:multiLevelType w:val="multilevel"/>
    <w:tmpl w:val="4D66C878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275"/>
        </w:tabs>
        <w:ind w:left="2275" w:hanging="432"/>
      </w:pPr>
      <w:rPr>
        <w:rFonts w:hint="default"/>
      </w:rPr>
    </w:lvl>
    <w:lvl w:ilvl="2">
      <w:start w:val="1"/>
      <w:numFmt w:val="decimalZero"/>
      <w:lvlRestart w:val="0"/>
      <w:lvlText w:val="%2.%1.%3"/>
      <w:lvlJc w:val="left"/>
      <w:pPr>
        <w:tabs>
          <w:tab w:val="num" w:pos="2280"/>
        </w:tabs>
        <w:ind w:left="206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11EB1832"/>
    <w:multiLevelType w:val="multilevel"/>
    <w:tmpl w:val="6CFC7BAA"/>
    <w:lvl w:ilvl="0">
      <w:start w:val="1"/>
      <w:numFmt w:val="decimal"/>
      <w:lvlText w:val="%1."/>
      <w:lvlJc w:val="left"/>
      <w:pPr>
        <w:ind w:left="4287" w:hanging="360"/>
      </w:pPr>
    </w:lvl>
    <w:lvl w:ilvl="1">
      <w:start w:val="1"/>
      <w:numFmt w:val="decimal"/>
      <w:lvlText w:val="%1.%2."/>
      <w:lvlJc w:val="left"/>
      <w:pPr>
        <w:ind w:left="4719" w:hanging="432"/>
      </w:pPr>
    </w:lvl>
    <w:lvl w:ilvl="2">
      <w:start w:val="1"/>
      <w:numFmt w:val="lowerLetter"/>
      <w:lvlText w:val="%3)"/>
      <w:lvlJc w:val="left"/>
      <w:pPr>
        <w:ind w:left="5151" w:hanging="504"/>
      </w:pPr>
      <w:rPr>
        <w:rFonts w:hint="default"/>
        <w:color w:val="808080" w:themeColor="background1" w:themeShade="80"/>
      </w:rPr>
    </w:lvl>
    <w:lvl w:ilvl="3">
      <w:start w:val="1"/>
      <w:numFmt w:val="decimal"/>
      <w:lvlText w:val="%1.%2.%3.%4."/>
      <w:lvlJc w:val="left"/>
      <w:pPr>
        <w:ind w:left="5655" w:hanging="648"/>
      </w:pPr>
    </w:lvl>
    <w:lvl w:ilvl="4">
      <w:start w:val="1"/>
      <w:numFmt w:val="decimal"/>
      <w:lvlText w:val="%1.%2.%3.%4.%5."/>
      <w:lvlJc w:val="left"/>
      <w:pPr>
        <w:ind w:left="6159" w:hanging="792"/>
      </w:pPr>
    </w:lvl>
    <w:lvl w:ilvl="5">
      <w:start w:val="1"/>
      <w:numFmt w:val="decimal"/>
      <w:lvlText w:val="%1.%2.%3.%4.%5.%6."/>
      <w:lvlJc w:val="left"/>
      <w:pPr>
        <w:ind w:left="6663" w:hanging="936"/>
      </w:pPr>
    </w:lvl>
    <w:lvl w:ilvl="6">
      <w:start w:val="1"/>
      <w:numFmt w:val="decimal"/>
      <w:lvlText w:val="%1.%2.%3.%4.%5.%6.%7."/>
      <w:lvlJc w:val="left"/>
      <w:pPr>
        <w:ind w:left="7167" w:hanging="1080"/>
      </w:pPr>
    </w:lvl>
    <w:lvl w:ilvl="7">
      <w:start w:val="1"/>
      <w:numFmt w:val="decimal"/>
      <w:lvlText w:val="%1.%2.%3.%4.%5.%6.%7.%8."/>
      <w:lvlJc w:val="left"/>
      <w:pPr>
        <w:ind w:left="7671" w:hanging="1224"/>
      </w:pPr>
    </w:lvl>
    <w:lvl w:ilvl="8">
      <w:start w:val="1"/>
      <w:numFmt w:val="decimal"/>
      <w:lvlText w:val="%1.%2.%3.%4.%5.%6.%7.%8.%9."/>
      <w:lvlJc w:val="left"/>
      <w:pPr>
        <w:ind w:left="8247" w:hanging="1440"/>
      </w:pPr>
    </w:lvl>
  </w:abstractNum>
  <w:abstractNum w:abstractNumId="2" w15:restartNumberingAfterBreak="0">
    <w:nsid w:val="29293342"/>
    <w:multiLevelType w:val="hybridMultilevel"/>
    <w:tmpl w:val="D2AE17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4617E9"/>
    <w:multiLevelType w:val="hybridMultilevel"/>
    <w:tmpl w:val="5BDA1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231"/>
    <w:rsid w:val="00000E46"/>
    <w:rsid w:val="00010FC8"/>
    <w:rsid w:val="00011319"/>
    <w:rsid w:val="00012112"/>
    <w:rsid w:val="0001218A"/>
    <w:rsid w:val="00012309"/>
    <w:rsid w:val="00013F93"/>
    <w:rsid w:val="00016AD8"/>
    <w:rsid w:val="00016EAC"/>
    <w:rsid w:val="00017057"/>
    <w:rsid w:val="0001798F"/>
    <w:rsid w:val="0002052C"/>
    <w:rsid w:val="000209F8"/>
    <w:rsid w:val="00023A36"/>
    <w:rsid w:val="00025AA7"/>
    <w:rsid w:val="000301EB"/>
    <w:rsid w:val="00030B28"/>
    <w:rsid w:val="00032EC2"/>
    <w:rsid w:val="000342EA"/>
    <w:rsid w:val="00034F3E"/>
    <w:rsid w:val="000410E8"/>
    <w:rsid w:val="0004191B"/>
    <w:rsid w:val="000429CC"/>
    <w:rsid w:val="000464D2"/>
    <w:rsid w:val="00052284"/>
    <w:rsid w:val="00054894"/>
    <w:rsid w:val="00054E26"/>
    <w:rsid w:val="00055BD2"/>
    <w:rsid w:val="00057552"/>
    <w:rsid w:val="00063506"/>
    <w:rsid w:val="00065B56"/>
    <w:rsid w:val="0006634F"/>
    <w:rsid w:val="00070429"/>
    <w:rsid w:val="000707B7"/>
    <w:rsid w:val="00071014"/>
    <w:rsid w:val="0007184E"/>
    <w:rsid w:val="00074712"/>
    <w:rsid w:val="00074881"/>
    <w:rsid w:val="00076603"/>
    <w:rsid w:val="0007697B"/>
    <w:rsid w:val="00076F89"/>
    <w:rsid w:val="00080A59"/>
    <w:rsid w:val="00081AC7"/>
    <w:rsid w:val="00083A05"/>
    <w:rsid w:val="00083DA0"/>
    <w:rsid w:val="00084558"/>
    <w:rsid w:val="00087CDC"/>
    <w:rsid w:val="00090E5E"/>
    <w:rsid w:val="00093FDD"/>
    <w:rsid w:val="00094CE5"/>
    <w:rsid w:val="00094E0F"/>
    <w:rsid w:val="00095CBE"/>
    <w:rsid w:val="0009707B"/>
    <w:rsid w:val="000A019D"/>
    <w:rsid w:val="000A17A8"/>
    <w:rsid w:val="000A25F9"/>
    <w:rsid w:val="000A33F9"/>
    <w:rsid w:val="000A377B"/>
    <w:rsid w:val="000B2AA7"/>
    <w:rsid w:val="000B458A"/>
    <w:rsid w:val="000B46EB"/>
    <w:rsid w:val="000B4D36"/>
    <w:rsid w:val="000C5028"/>
    <w:rsid w:val="000C59B4"/>
    <w:rsid w:val="000C5E05"/>
    <w:rsid w:val="000C6270"/>
    <w:rsid w:val="000C7B55"/>
    <w:rsid w:val="000D0E86"/>
    <w:rsid w:val="000D1976"/>
    <w:rsid w:val="000D2C92"/>
    <w:rsid w:val="000D3BC4"/>
    <w:rsid w:val="000D5EF9"/>
    <w:rsid w:val="000D6059"/>
    <w:rsid w:val="000D6451"/>
    <w:rsid w:val="000E1F21"/>
    <w:rsid w:val="000E3F7F"/>
    <w:rsid w:val="000E4473"/>
    <w:rsid w:val="000E5200"/>
    <w:rsid w:val="000E55BD"/>
    <w:rsid w:val="000E6C1D"/>
    <w:rsid w:val="000F0066"/>
    <w:rsid w:val="000F11DF"/>
    <w:rsid w:val="000F33FC"/>
    <w:rsid w:val="000F55BD"/>
    <w:rsid w:val="00100D61"/>
    <w:rsid w:val="00101897"/>
    <w:rsid w:val="00101A44"/>
    <w:rsid w:val="001043DA"/>
    <w:rsid w:val="0010732F"/>
    <w:rsid w:val="0011042C"/>
    <w:rsid w:val="00110B4D"/>
    <w:rsid w:val="0011124F"/>
    <w:rsid w:val="00111EB4"/>
    <w:rsid w:val="001146E1"/>
    <w:rsid w:val="001151A1"/>
    <w:rsid w:val="001169C4"/>
    <w:rsid w:val="0012011C"/>
    <w:rsid w:val="00120DCF"/>
    <w:rsid w:val="001237A3"/>
    <w:rsid w:val="00123A54"/>
    <w:rsid w:val="00125186"/>
    <w:rsid w:val="00125929"/>
    <w:rsid w:val="0012635B"/>
    <w:rsid w:val="001333C1"/>
    <w:rsid w:val="00133EA6"/>
    <w:rsid w:val="00134453"/>
    <w:rsid w:val="001349C9"/>
    <w:rsid w:val="001354DC"/>
    <w:rsid w:val="001358B6"/>
    <w:rsid w:val="001376D1"/>
    <w:rsid w:val="00141B50"/>
    <w:rsid w:val="00141F61"/>
    <w:rsid w:val="001474E0"/>
    <w:rsid w:val="00151FA3"/>
    <w:rsid w:val="00154022"/>
    <w:rsid w:val="001541FB"/>
    <w:rsid w:val="00154556"/>
    <w:rsid w:val="001575B7"/>
    <w:rsid w:val="00160F18"/>
    <w:rsid w:val="00163BC9"/>
    <w:rsid w:val="00166137"/>
    <w:rsid w:val="00171CF0"/>
    <w:rsid w:val="001736A6"/>
    <w:rsid w:val="001738F9"/>
    <w:rsid w:val="001740BC"/>
    <w:rsid w:val="00174F57"/>
    <w:rsid w:val="00182CBD"/>
    <w:rsid w:val="001838F7"/>
    <w:rsid w:val="001842D4"/>
    <w:rsid w:val="00184737"/>
    <w:rsid w:val="0018578A"/>
    <w:rsid w:val="00185986"/>
    <w:rsid w:val="00187A9F"/>
    <w:rsid w:val="00190E75"/>
    <w:rsid w:val="001914A6"/>
    <w:rsid w:val="00192013"/>
    <w:rsid w:val="0019409E"/>
    <w:rsid w:val="00194CA7"/>
    <w:rsid w:val="0019518E"/>
    <w:rsid w:val="001A34F9"/>
    <w:rsid w:val="001A43EC"/>
    <w:rsid w:val="001A496D"/>
    <w:rsid w:val="001B2A12"/>
    <w:rsid w:val="001B3263"/>
    <w:rsid w:val="001B3C94"/>
    <w:rsid w:val="001B4A52"/>
    <w:rsid w:val="001B714C"/>
    <w:rsid w:val="001B7CB7"/>
    <w:rsid w:val="001B7F13"/>
    <w:rsid w:val="001C1640"/>
    <w:rsid w:val="001C4AA4"/>
    <w:rsid w:val="001C522A"/>
    <w:rsid w:val="001C6209"/>
    <w:rsid w:val="001C66A2"/>
    <w:rsid w:val="001C78C9"/>
    <w:rsid w:val="001C7F7E"/>
    <w:rsid w:val="001D0457"/>
    <w:rsid w:val="001D444D"/>
    <w:rsid w:val="001E0042"/>
    <w:rsid w:val="001E2221"/>
    <w:rsid w:val="001E4093"/>
    <w:rsid w:val="001E4D0D"/>
    <w:rsid w:val="001E71E0"/>
    <w:rsid w:val="001F1762"/>
    <w:rsid w:val="001F1E76"/>
    <w:rsid w:val="001F6273"/>
    <w:rsid w:val="001F647D"/>
    <w:rsid w:val="001F66AD"/>
    <w:rsid w:val="001F70F5"/>
    <w:rsid w:val="001F72E8"/>
    <w:rsid w:val="00202E13"/>
    <w:rsid w:val="002034DB"/>
    <w:rsid w:val="002071F4"/>
    <w:rsid w:val="00207350"/>
    <w:rsid w:val="002075E7"/>
    <w:rsid w:val="00217F14"/>
    <w:rsid w:val="002223C3"/>
    <w:rsid w:val="00225966"/>
    <w:rsid w:val="00230459"/>
    <w:rsid w:val="0023074A"/>
    <w:rsid w:val="002313F5"/>
    <w:rsid w:val="0023531E"/>
    <w:rsid w:val="002370D8"/>
    <w:rsid w:val="0024149D"/>
    <w:rsid w:val="00243539"/>
    <w:rsid w:val="00244214"/>
    <w:rsid w:val="00247395"/>
    <w:rsid w:val="00252896"/>
    <w:rsid w:val="0025512C"/>
    <w:rsid w:val="0025561C"/>
    <w:rsid w:val="00255DD3"/>
    <w:rsid w:val="00256786"/>
    <w:rsid w:val="00256B0C"/>
    <w:rsid w:val="00257FC8"/>
    <w:rsid w:val="00260A2C"/>
    <w:rsid w:val="0026260E"/>
    <w:rsid w:val="002638A1"/>
    <w:rsid w:val="002666C6"/>
    <w:rsid w:val="00276031"/>
    <w:rsid w:val="002818BD"/>
    <w:rsid w:val="002831B1"/>
    <w:rsid w:val="00286269"/>
    <w:rsid w:val="0029190A"/>
    <w:rsid w:val="00294139"/>
    <w:rsid w:val="00294A34"/>
    <w:rsid w:val="00294CA0"/>
    <w:rsid w:val="002958C6"/>
    <w:rsid w:val="002A4CCC"/>
    <w:rsid w:val="002A5303"/>
    <w:rsid w:val="002B0C69"/>
    <w:rsid w:val="002B1E64"/>
    <w:rsid w:val="002B7E04"/>
    <w:rsid w:val="002C0C3A"/>
    <w:rsid w:val="002C14FC"/>
    <w:rsid w:val="002C2791"/>
    <w:rsid w:val="002C3818"/>
    <w:rsid w:val="002C5CAE"/>
    <w:rsid w:val="002C7334"/>
    <w:rsid w:val="002C7BE3"/>
    <w:rsid w:val="002C7FA8"/>
    <w:rsid w:val="002D1FEA"/>
    <w:rsid w:val="002D303E"/>
    <w:rsid w:val="002D7C69"/>
    <w:rsid w:val="002E31FF"/>
    <w:rsid w:val="002E388D"/>
    <w:rsid w:val="002E3BC5"/>
    <w:rsid w:val="002E6B28"/>
    <w:rsid w:val="002E7444"/>
    <w:rsid w:val="002F0840"/>
    <w:rsid w:val="002F09DA"/>
    <w:rsid w:val="002F3832"/>
    <w:rsid w:val="002F7A8A"/>
    <w:rsid w:val="00301A7D"/>
    <w:rsid w:val="00302498"/>
    <w:rsid w:val="003037A7"/>
    <w:rsid w:val="0030787E"/>
    <w:rsid w:val="00307B6B"/>
    <w:rsid w:val="00311693"/>
    <w:rsid w:val="0031433C"/>
    <w:rsid w:val="00314802"/>
    <w:rsid w:val="00315136"/>
    <w:rsid w:val="0031690A"/>
    <w:rsid w:val="003176C6"/>
    <w:rsid w:val="00317E21"/>
    <w:rsid w:val="003229EE"/>
    <w:rsid w:val="00327D37"/>
    <w:rsid w:val="0033390E"/>
    <w:rsid w:val="00344173"/>
    <w:rsid w:val="0034741E"/>
    <w:rsid w:val="0035095E"/>
    <w:rsid w:val="00351D4F"/>
    <w:rsid w:val="00353A01"/>
    <w:rsid w:val="00354E6E"/>
    <w:rsid w:val="00355251"/>
    <w:rsid w:val="00355A5B"/>
    <w:rsid w:val="00355B53"/>
    <w:rsid w:val="00357C58"/>
    <w:rsid w:val="0036051D"/>
    <w:rsid w:val="00366EBC"/>
    <w:rsid w:val="00370638"/>
    <w:rsid w:val="00370753"/>
    <w:rsid w:val="00371FDC"/>
    <w:rsid w:val="00373065"/>
    <w:rsid w:val="00375AB4"/>
    <w:rsid w:val="003760D9"/>
    <w:rsid w:val="00383019"/>
    <w:rsid w:val="0038334A"/>
    <w:rsid w:val="00383749"/>
    <w:rsid w:val="00386452"/>
    <w:rsid w:val="00387F66"/>
    <w:rsid w:val="003A02C3"/>
    <w:rsid w:val="003A058B"/>
    <w:rsid w:val="003A0FFF"/>
    <w:rsid w:val="003A1019"/>
    <w:rsid w:val="003A1415"/>
    <w:rsid w:val="003A1F9B"/>
    <w:rsid w:val="003A24D1"/>
    <w:rsid w:val="003A33E0"/>
    <w:rsid w:val="003A3454"/>
    <w:rsid w:val="003A5014"/>
    <w:rsid w:val="003A5164"/>
    <w:rsid w:val="003A7F6E"/>
    <w:rsid w:val="003B43DA"/>
    <w:rsid w:val="003B45AC"/>
    <w:rsid w:val="003B48D9"/>
    <w:rsid w:val="003C3D41"/>
    <w:rsid w:val="003C4B22"/>
    <w:rsid w:val="003C65AF"/>
    <w:rsid w:val="003D10AC"/>
    <w:rsid w:val="003D3187"/>
    <w:rsid w:val="003D6D34"/>
    <w:rsid w:val="003D6D94"/>
    <w:rsid w:val="003D7443"/>
    <w:rsid w:val="003E2055"/>
    <w:rsid w:val="003E2E8B"/>
    <w:rsid w:val="003E6C52"/>
    <w:rsid w:val="003E6E27"/>
    <w:rsid w:val="003F26DE"/>
    <w:rsid w:val="003F4E47"/>
    <w:rsid w:val="003F4FEF"/>
    <w:rsid w:val="003F50C4"/>
    <w:rsid w:val="003F5231"/>
    <w:rsid w:val="003F6E07"/>
    <w:rsid w:val="00400611"/>
    <w:rsid w:val="00400BEE"/>
    <w:rsid w:val="00403059"/>
    <w:rsid w:val="00404F1D"/>
    <w:rsid w:val="0040550C"/>
    <w:rsid w:val="00405924"/>
    <w:rsid w:val="004108B7"/>
    <w:rsid w:val="00411A31"/>
    <w:rsid w:val="00411C64"/>
    <w:rsid w:val="00411D51"/>
    <w:rsid w:val="00412632"/>
    <w:rsid w:val="00413324"/>
    <w:rsid w:val="00414146"/>
    <w:rsid w:val="004173DF"/>
    <w:rsid w:val="00421019"/>
    <w:rsid w:val="00422ABD"/>
    <w:rsid w:val="0042409F"/>
    <w:rsid w:val="00430864"/>
    <w:rsid w:val="00431B22"/>
    <w:rsid w:val="00431F86"/>
    <w:rsid w:val="004324D2"/>
    <w:rsid w:val="0043356C"/>
    <w:rsid w:val="00435F09"/>
    <w:rsid w:val="00441D03"/>
    <w:rsid w:val="00442AF2"/>
    <w:rsid w:val="0044422C"/>
    <w:rsid w:val="0044690B"/>
    <w:rsid w:val="00451331"/>
    <w:rsid w:val="0045337A"/>
    <w:rsid w:val="0045385A"/>
    <w:rsid w:val="00454E6D"/>
    <w:rsid w:val="00455386"/>
    <w:rsid w:val="004606C9"/>
    <w:rsid w:val="00462D8F"/>
    <w:rsid w:val="00464335"/>
    <w:rsid w:val="004658F6"/>
    <w:rsid w:val="00466D58"/>
    <w:rsid w:val="004704B3"/>
    <w:rsid w:val="004711A1"/>
    <w:rsid w:val="004715B1"/>
    <w:rsid w:val="00472148"/>
    <w:rsid w:val="0047322B"/>
    <w:rsid w:val="00477367"/>
    <w:rsid w:val="00482776"/>
    <w:rsid w:val="00482FE4"/>
    <w:rsid w:val="00490ECE"/>
    <w:rsid w:val="004922A2"/>
    <w:rsid w:val="00492AC2"/>
    <w:rsid w:val="00492EF6"/>
    <w:rsid w:val="00494583"/>
    <w:rsid w:val="004A2B62"/>
    <w:rsid w:val="004A2BEB"/>
    <w:rsid w:val="004A39A5"/>
    <w:rsid w:val="004A557E"/>
    <w:rsid w:val="004A5799"/>
    <w:rsid w:val="004A6322"/>
    <w:rsid w:val="004A7654"/>
    <w:rsid w:val="004A77CE"/>
    <w:rsid w:val="004B13AD"/>
    <w:rsid w:val="004B28A2"/>
    <w:rsid w:val="004C105B"/>
    <w:rsid w:val="004C1AB0"/>
    <w:rsid w:val="004C359A"/>
    <w:rsid w:val="004D38B6"/>
    <w:rsid w:val="004D39EF"/>
    <w:rsid w:val="004D3A44"/>
    <w:rsid w:val="004D533F"/>
    <w:rsid w:val="004D6291"/>
    <w:rsid w:val="004D7ABD"/>
    <w:rsid w:val="004D7E11"/>
    <w:rsid w:val="004E2745"/>
    <w:rsid w:val="004E2746"/>
    <w:rsid w:val="004E5DC1"/>
    <w:rsid w:val="004E5ED5"/>
    <w:rsid w:val="004E6CED"/>
    <w:rsid w:val="004F5A45"/>
    <w:rsid w:val="004F663D"/>
    <w:rsid w:val="004F72A8"/>
    <w:rsid w:val="004F7D17"/>
    <w:rsid w:val="004F7F46"/>
    <w:rsid w:val="005067A2"/>
    <w:rsid w:val="00513D5A"/>
    <w:rsid w:val="005175C5"/>
    <w:rsid w:val="00523395"/>
    <w:rsid w:val="005259F2"/>
    <w:rsid w:val="00527FB5"/>
    <w:rsid w:val="005313DE"/>
    <w:rsid w:val="0053329E"/>
    <w:rsid w:val="005333BB"/>
    <w:rsid w:val="005335B3"/>
    <w:rsid w:val="00533CC4"/>
    <w:rsid w:val="005342F6"/>
    <w:rsid w:val="005359ED"/>
    <w:rsid w:val="0053715E"/>
    <w:rsid w:val="00537333"/>
    <w:rsid w:val="0053779E"/>
    <w:rsid w:val="0054003B"/>
    <w:rsid w:val="00542B33"/>
    <w:rsid w:val="0054313F"/>
    <w:rsid w:val="00544B36"/>
    <w:rsid w:val="00546D34"/>
    <w:rsid w:val="005471A4"/>
    <w:rsid w:val="005505B3"/>
    <w:rsid w:val="005535BB"/>
    <w:rsid w:val="00553826"/>
    <w:rsid w:val="0055456A"/>
    <w:rsid w:val="00554ACE"/>
    <w:rsid w:val="005567E9"/>
    <w:rsid w:val="005572D5"/>
    <w:rsid w:val="00561977"/>
    <w:rsid w:val="0056248B"/>
    <w:rsid w:val="00562BE5"/>
    <w:rsid w:val="00562E84"/>
    <w:rsid w:val="00563434"/>
    <w:rsid w:val="00563B0F"/>
    <w:rsid w:val="00563C73"/>
    <w:rsid w:val="00565348"/>
    <w:rsid w:val="00566BB0"/>
    <w:rsid w:val="00570CFC"/>
    <w:rsid w:val="00572BC8"/>
    <w:rsid w:val="00573387"/>
    <w:rsid w:val="0057522F"/>
    <w:rsid w:val="00575D3A"/>
    <w:rsid w:val="00575F95"/>
    <w:rsid w:val="00580DA4"/>
    <w:rsid w:val="00582C0D"/>
    <w:rsid w:val="005835E3"/>
    <w:rsid w:val="005844F1"/>
    <w:rsid w:val="00587EB3"/>
    <w:rsid w:val="00591176"/>
    <w:rsid w:val="0059380E"/>
    <w:rsid w:val="0059396B"/>
    <w:rsid w:val="00594BE0"/>
    <w:rsid w:val="00595EC8"/>
    <w:rsid w:val="0059645C"/>
    <w:rsid w:val="005A30D2"/>
    <w:rsid w:val="005A43AC"/>
    <w:rsid w:val="005A710E"/>
    <w:rsid w:val="005A7607"/>
    <w:rsid w:val="005A7D2A"/>
    <w:rsid w:val="005B2118"/>
    <w:rsid w:val="005B22F7"/>
    <w:rsid w:val="005B28F9"/>
    <w:rsid w:val="005B4097"/>
    <w:rsid w:val="005B42ED"/>
    <w:rsid w:val="005B474C"/>
    <w:rsid w:val="005B6715"/>
    <w:rsid w:val="005B757A"/>
    <w:rsid w:val="005B757D"/>
    <w:rsid w:val="005B79B5"/>
    <w:rsid w:val="005C5F6A"/>
    <w:rsid w:val="005C6CE1"/>
    <w:rsid w:val="005D5FB4"/>
    <w:rsid w:val="005D6559"/>
    <w:rsid w:val="005D6ABA"/>
    <w:rsid w:val="005E3554"/>
    <w:rsid w:val="005E358B"/>
    <w:rsid w:val="005E3ECE"/>
    <w:rsid w:val="005E44B9"/>
    <w:rsid w:val="005E529E"/>
    <w:rsid w:val="005E5432"/>
    <w:rsid w:val="005E5812"/>
    <w:rsid w:val="005F0EA2"/>
    <w:rsid w:val="00601DC4"/>
    <w:rsid w:val="00601EF2"/>
    <w:rsid w:val="00602E8B"/>
    <w:rsid w:val="006044DB"/>
    <w:rsid w:val="00604E5B"/>
    <w:rsid w:val="00606CBB"/>
    <w:rsid w:val="00606D77"/>
    <w:rsid w:val="00607C9D"/>
    <w:rsid w:val="006113D3"/>
    <w:rsid w:val="006113FA"/>
    <w:rsid w:val="00611C12"/>
    <w:rsid w:val="00612765"/>
    <w:rsid w:val="006133FA"/>
    <w:rsid w:val="00614B33"/>
    <w:rsid w:val="00614BC7"/>
    <w:rsid w:val="00614E63"/>
    <w:rsid w:val="00616C9D"/>
    <w:rsid w:val="00620162"/>
    <w:rsid w:val="00621800"/>
    <w:rsid w:val="00622C2B"/>
    <w:rsid w:val="0062643F"/>
    <w:rsid w:val="00626DB6"/>
    <w:rsid w:val="00626ED0"/>
    <w:rsid w:val="00630C59"/>
    <w:rsid w:val="006348A1"/>
    <w:rsid w:val="0063507F"/>
    <w:rsid w:val="00636022"/>
    <w:rsid w:val="00636419"/>
    <w:rsid w:val="0063698F"/>
    <w:rsid w:val="00637D47"/>
    <w:rsid w:val="006407A2"/>
    <w:rsid w:val="00643CC4"/>
    <w:rsid w:val="00643FEF"/>
    <w:rsid w:val="006539DC"/>
    <w:rsid w:val="00656524"/>
    <w:rsid w:val="006566DF"/>
    <w:rsid w:val="00656E2C"/>
    <w:rsid w:val="006578F9"/>
    <w:rsid w:val="00661220"/>
    <w:rsid w:val="006637D1"/>
    <w:rsid w:val="0066584B"/>
    <w:rsid w:val="00665953"/>
    <w:rsid w:val="006676C2"/>
    <w:rsid w:val="00672677"/>
    <w:rsid w:val="00675CEA"/>
    <w:rsid w:val="00676854"/>
    <w:rsid w:val="006768D5"/>
    <w:rsid w:val="00685FEA"/>
    <w:rsid w:val="00692B0D"/>
    <w:rsid w:val="006936E7"/>
    <w:rsid w:val="0069548A"/>
    <w:rsid w:val="00697154"/>
    <w:rsid w:val="006A1217"/>
    <w:rsid w:val="006A28AA"/>
    <w:rsid w:val="006A2A8B"/>
    <w:rsid w:val="006A358E"/>
    <w:rsid w:val="006A4716"/>
    <w:rsid w:val="006A50E1"/>
    <w:rsid w:val="006A6CC1"/>
    <w:rsid w:val="006B051D"/>
    <w:rsid w:val="006B59BC"/>
    <w:rsid w:val="006B6862"/>
    <w:rsid w:val="006C01C8"/>
    <w:rsid w:val="006C3C92"/>
    <w:rsid w:val="006C66A0"/>
    <w:rsid w:val="006C7C30"/>
    <w:rsid w:val="006D2C4D"/>
    <w:rsid w:val="006D5AD2"/>
    <w:rsid w:val="006D6802"/>
    <w:rsid w:val="006E2512"/>
    <w:rsid w:val="006E4B97"/>
    <w:rsid w:val="006E6248"/>
    <w:rsid w:val="006E6F70"/>
    <w:rsid w:val="006E76A2"/>
    <w:rsid w:val="006E7913"/>
    <w:rsid w:val="006E7E16"/>
    <w:rsid w:val="006F0C0F"/>
    <w:rsid w:val="006F2564"/>
    <w:rsid w:val="006F27A2"/>
    <w:rsid w:val="006F3138"/>
    <w:rsid w:val="006F4530"/>
    <w:rsid w:val="006F4B28"/>
    <w:rsid w:val="0070306A"/>
    <w:rsid w:val="00703B43"/>
    <w:rsid w:val="007052E2"/>
    <w:rsid w:val="00705356"/>
    <w:rsid w:val="007064BB"/>
    <w:rsid w:val="00706A25"/>
    <w:rsid w:val="00707EFA"/>
    <w:rsid w:val="00711542"/>
    <w:rsid w:val="0071335F"/>
    <w:rsid w:val="00713C93"/>
    <w:rsid w:val="00715305"/>
    <w:rsid w:val="007158DE"/>
    <w:rsid w:val="00716C33"/>
    <w:rsid w:val="007173A5"/>
    <w:rsid w:val="00717ED0"/>
    <w:rsid w:val="00717F8B"/>
    <w:rsid w:val="007219DB"/>
    <w:rsid w:val="00722960"/>
    <w:rsid w:val="00723318"/>
    <w:rsid w:val="0072398D"/>
    <w:rsid w:val="007272BD"/>
    <w:rsid w:val="00727CE9"/>
    <w:rsid w:val="0073443A"/>
    <w:rsid w:val="0073514B"/>
    <w:rsid w:val="00736890"/>
    <w:rsid w:val="0074686B"/>
    <w:rsid w:val="007479DA"/>
    <w:rsid w:val="00757486"/>
    <w:rsid w:val="007618B7"/>
    <w:rsid w:val="007634F9"/>
    <w:rsid w:val="007639FD"/>
    <w:rsid w:val="00764D89"/>
    <w:rsid w:val="00764FAD"/>
    <w:rsid w:val="00765D91"/>
    <w:rsid w:val="00772309"/>
    <w:rsid w:val="00773D2C"/>
    <w:rsid w:val="007778EA"/>
    <w:rsid w:val="00777B41"/>
    <w:rsid w:val="007810B2"/>
    <w:rsid w:val="00782CA4"/>
    <w:rsid w:val="007859FC"/>
    <w:rsid w:val="0078609E"/>
    <w:rsid w:val="00786C84"/>
    <w:rsid w:val="00792D01"/>
    <w:rsid w:val="00795502"/>
    <w:rsid w:val="00795F41"/>
    <w:rsid w:val="007978BF"/>
    <w:rsid w:val="007A0E4C"/>
    <w:rsid w:val="007A4813"/>
    <w:rsid w:val="007A559C"/>
    <w:rsid w:val="007A713F"/>
    <w:rsid w:val="007B2108"/>
    <w:rsid w:val="007B2DD4"/>
    <w:rsid w:val="007B41D8"/>
    <w:rsid w:val="007B5A46"/>
    <w:rsid w:val="007C0F2C"/>
    <w:rsid w:val="007C69DF"/>
    <w:rsid w:val="007C76BD"/>
    <w:rsid w:val="007D0B70"/>
    <w:rsid w:val="007D1BBF"/>
    <w:rsid w:val="007D3640"/>
    <w:rsid w:val="007D4713"/>
    <w:rsid w:val="007D739A"/>
    <w:rsid w:val="007D7689"/>
    <w:rsid w:val="007E3495"/>
    <w:rsid w:val="007E4114"/>
    <w:rsid w:val="007F1E9D"/>
    <w:rsid w:val="007F5CCE"/>
    <w:rsid w:val="007F6FE7"/>
    <w:rsid w:val="00800C47"/>
    <w:rsid w:val="00800FCF"/>
    <w:rsid w:val="00801AED"/>
    <w:rsid w:val="008028FD"/>
    <w:rsid w:val="00802ADD"/>
    <w:rsid w:val="00811137"/>
    <w:rsid w:val="0081148F"/>
    <w:rsid w:val="0081249B"/>
    <w:rsid w:val="00814472"/>
    <w:rsid w:val="00814CF1"/>
    <w:rsid w:val="00815811"/>
    <w:rsid w:val="00816981"/>
    <w:rsid w:val="00816DE7"/>
    <w:rsid w:val="008172BF"/>
    <w:rsid w:val="00820ECC"/>
    <w:rsid w:val="00822FEA"/>
    <w:rsid w:val="008238F2"/>
    <w:rsid w:val="00825061"/>
    <w:rsid w:val="0082555D"/>
    <w:rsid w:val="00830B39"/>
    <w:rsid w:val="0083121E"/>
    <w:rsid w:val="00835B12"/>
    <w:rsid w:val="00836347"/>
    <w:rsid w:val="00841495"/>
    <w:rsid w:val="00847F99"/>
    <w:rsid w:val="0085109E"/>
    <w:rsid w:val="00852087"/>
    <w:rsid w:val="00853FD5"/>
    <w:rsid w:val="0085456D"/>
    <w:rsid w:val="00854EB3"/>
    <w:rsid w:val="0085515A"/>
    <w:rsid w:val="0085525E"/>
    <w:rsid w:val="00860DC3"/>
    <w:rsid w:val="00862CF6"/>
    <w:rsid w:val="008638AF"/>
    <w:rsid w:val="00866867"/>
    <w:rsid w:val="00866A37"/>
    <w:rsid w:val="0087027F"/>
    <w:rsid w:val="00871734"/>
    <w:rsid w:val="00872321"/>
    <w:rsid w:val="00872A07"/>
    <w:rsid w:val="008739FB"/>
    <w:rsid w:val="0087628A"/>
    <w:rsid w:val="008821D8"/>
    <w:rsid w:val="00883374"/>
    <w:rsid w:val="00884EEC"/>
    <w:rsid w:val="00886E2D"/>
    <w:rsid w:val="00890FB6"/>
    <w:rsid w:val="00891F1A"/>
    <w:rsid w:val="008928A0"/>
    <w:rsid w:val="00893ACF"/>
    <w:rsid w:val="00894584"/>
    <w:rsid w:val="008952C8"/>
    <w:rsid w:val="00896A1E"/>
    <w:rsid w:val="008A6187"/>
    <w:rsid w:val="008B1C6C"/>
    <w:rsid w:val="008B21E2"/>
    <w:rsid w:val="008B25B3"/>
    <w:rsid w:val="008B2E84"/>
    <w:rsid w:val="008B45B1"/>
    <w:rsid w:val="008B4EC9"/>
    <w:rsid w:val="008C0C6F"/>
    <w:rsid w:val="008C3365"/>
    <w:rsid w:val="008C34C0"/>
    <w:rsid w:val="008C3AF3"/>
    <w:rsid w:val="008C45EA"/>
    <w:rsid w:val="008C4F7B"/>
    <w:rsid w:val="008C6907"/>
    <w:rsid w:val="008C6E18"/>
    <w:rsid w:val="008D15B9"/>
    <w:rsid w:val="008D5000"/>
    <w:rsid w:val="008D59D7"/>
    <w:rsid w:val="008D6529"/>
    <w:rsid w:val="008D793B"/>
    <w:rsid w:val="008E1A5E"/>
    <w:rsid w:val="008E7046"/>
    <w:rsid w:val="008E7784"/>
    <w:rsid w:val="008F10BD"/>
    <w:rsid w:val="008F1BBE"/>
    <w:rsid w:val="008F34A7"/>
    <w:rsid w:val="008F387D"/>
    <w:rsid w:val="008F3975"/>
    <w:rsid w:val="008F412A"/>
    <w:rsid w:val="008F48A8"/>
    <w:rsid w:val="008F6592"/>
    <w:rsid w:val="00900FE1"/>
    <w:rsid w:val="00901549"/>
    <w:rsid w:val="00902B03"/>
    <w:rsid w:val="00902DA6"/>
    <w:rsid w:val="00903610"/>
    <w:rsid w:val="00904785"/>
    <w:rsid w:val="0090581C"/>
    <w:rsid w:val="009058BC"/>
    <w:rsid w:val="00910B8B"/>
    <w:rsid w:val="00911615"/>
    <w:rsid w:val="00912CDD"/>
    <w:rsid w:val="00914342"/>
    <w:rsid w:val="009145FE"/>
    <w:rsid w:val="00914B1D"/>
    <w:rsid w:val="00915337"/>
    <w:rsid w:val="009171DC"/>
    <w:rsid w:val="00917459"/>
    <w:rsid w:val="00926E19"/>
    <w:rsid w:val="00930464"/>
    <w:rsid w:val="00930957"/>
    <w:rsid w:val="009311DA"/>
    <w:rsid w:val="0093269E"/>
    <w:rsid w:val="009333A7"/>
    <w:rsid w:val="009351C0"/>
    <w:rsid w:val="0094044D"/>
    <w:rsid w:val="0094396E"/>
    <w:rsid w:val="009452CA"/>
    <w:rsid w:val="00946CF1"/>
    <w:rsid w:val="00946E48"/>
    <w:rsid w:val="00953D97"/>
    <w:rsid w:val="00955DB3"/>
    <w:rsid w:val="009561B4"/>
    <w:rsid w:val="00956211"/>
    <w:rsid w:val="0095739E"/>
    <w:rsid w:val="00957D71"/>
    <w:rsid w:val="00957F4F"/>
    <w:rsid w:val="00962956"/>
    <w:rsid w:val="00964425"/>
    <w:rsid w:val="00964AC7"/>
    <w:rsid w:val="0096593B"/>
    <w:rsid w:val="00965FBD"/>
    <w:rsid w:val="0097024B"/>
    <w:rsid w:val="00972E53"/>
    <w:rsid w:val="00974C34"/>
    <w:rsid w:val="00975213"/>
    <w:rsid w:val="0097666A"/>
    <w:rsid w:val="00980098"/>
    <w:rsid w:val="00980576"/>
    <w:rsid w:val="0098130A"/>
    <w:rsid w:val="00981CAF"/>
    <w:rsid w:val="00984346"/>
    <w:rsid w:val="00986BE4"/>
    <w:rsid w:val="00987528"/>
    <w:rsid w:val="00992F15"/>
    <w:rsid w:val="0099342F"/>
    <w:rsid w:val="00993EA0"/>
    <w:rsid w:val="0099420E"/>
    <w:rsid w:val="00995B7A"/>
    <w:rsid w:val="0099654D"/>
    <w:rsid w:val="009A2CEA"/>
    <w:rsid w:val="009A3723"/>
    <w:rsid w:val="009A3777"/>
    <w:rsid w:val="009A4083"/>
    <w:rsid w:val="009A6E5F"/>
    <w:rsid w:val="009A7F6F"/>
    <w:rsid w:val="009B1592"/>
    <w:rsid w:val="009B3A92"/>
    <w:rsid w:val="009B48AB"/>
    <w:rsid w:val="009B4EBA"/>
    <w:rsid w:val="009B7254"/>
    <w:rsid w:val="009C076C"/>
    <w:rsid w:val="009C14BE"/>
    <w:rsid w:val="009C191A"/>
    <w:rsid w:val="009C207F"/>
    <w:rsid w:val="009C55C8"/>
    <w:rsid w:val="009C69FA"/>
    <w:rsid w:val="009D2C87"/>
    <w:rsid w:val="009D31C9"/>
    <w:rsid w:val="009D49D9"/>
    <w:rsid w:val="009D6221"/>
    <w:rsid w:val="009D63C8"/>
    <w:rsid w:val="009D78E3"/>
    <w:rsid w:val="009D7EE5"/>
    <w:rsid w:val="009E7B0A"/>
    <w:rsid w:val="009F2290"/>
    <w:rsid w:val="009F26EA"/>
    <w:rsid w:val="009F29F4"/>
    <w:rsid w:val="009F61C7"/>
    <w:rsid w:val="009F7847"/>
    <w:rsid w:val="00A006FB"/>
    <w:rsid w:val="00A0547D"/>
    <w:rsid w:val="00A057FD"/>
    <w:rsid w:val="00A05967"/>
    <w:rsid w:val="00A05F84"/>
    <w:rsid w:val="00A15A52"/>
    <w:rsid w:val="00A15E4E"/>
    <w:rsid w:val="00A175D5"/>
    <w:rsid w:val="00A200A2"/>
    <w:rsid w:val="00A20D2A"/>
    <w:rsid w:val="00A31E54"/>
    <w:rsid w:val="00A34813"/>
    <w:rsid w:val="00A34A85"/>
    <w:rsid w:val="00A354B5"/>
    <w:rsid w:val="00A3588F"/>
    <w:rsid w:val="00A35E03"/>
    <w:rsid w:val="00A408EC"/>
    <w:rsid w:val="00A40BEF"/>
    <w:rsid w:val="00A40FC4"/>
    <w:rsid w:val="00A42647"/>
    <w:rsid w:val="00A4573A"/>
    <w:rsid w:val="00A46320"/>
    <w:rsid w:val="00A5093D"/>
    <w:rsid w:val="00A52783"/>
    <w:rsid w:val="00A53400"/>
    <w:rsid w:val="00A55734"/>
    <w:rsid w:val="00A557D0"/>
    <w:rsid w:val="00A625D6"/>
    <w:rsid w:val="00A637CA"/>
    <w:rsid w:val="00A6409F"/>
    <w:rsid w:val="00A64E0A"/>
    <w:rsid w:val="00A6569F"/>
    <w:rsid w:val="00A65D2F"/>
    <w:rsid w:val="00A72E09"/>
    <w:rsid w:val="00A754BC"/>
    <w:rsid w:val="00A77735"/>
    <w:rsid w:val="00A816E2"/>
    <w:rsid w:val="00A87776"/>
    <w:rsid w:val="00A94ABB"/>
    <w:rsid w:val="00A968F6"/>
    <w:rsid w:val="00AA22F8"/>
    <w:rsid w:val="00AA2D21"/>
    <w:rsid w:val="00AA603B"/>
    <w:rsid w:val="00AA621D"/>
    <w:rsid w:val="00AB20B8"/>
    <w:rsid w:val="00AB29AD"/>
    <w:rsid w:val="00AB3A08"/>
    <w:rsid w:val="00AB43AD"/>
    <w:rsid w:val="00AB5CC7"/>
    <w:rsid w:val="00AC015B"/>
    <w:rsid w:val="00AC2A3F"/>
    <w:rsid w:val="00AC2CF5"/>
    <w:rsid w:val="00AC4082"/>
    <w:rsid w:val="00AD05A5"/>
    <w:rsid w:val="00AD124F"/>
    <w:rsid w:val="00AD3578"/>
    <w:rsid w:val="00AD3F86"/>
    <w:rsid w:val="00AD670A"/>
    <w:rsid w:val="00AD7248"/>
    <w:rsid w:val="00AE08AE"/>
    <w:rsid w:val="00AE10F9"/>
    <w:rsid w:val="00AE1CF0"/>
    <w:rsid w:val="00AE2D46"/>
    <w:rsid w:val="00AE3AC2"/>
    <w:rsid w:val="00AE4EDE"/>
    <w:rsid w:val="00AE4EE7"/>
    <w:rsid w:val="00AE52D5"/>
    <w:rsid w:val="00AE59F5"/>
    <w:rsid w:val="00AF0476"/>
    <w:rsid w:val="00AF0FC4"/>
    <w:rsid w:val="00AF1025"/>
    <w:rsid w:val="00AF190C"/>
    <w:rsid w:val="00AF4632"/>
    <w:rsid w:val="00AF4AB2"/>
    <w:rsid w:val="00AF5ABA"/>
    <w:rsid w:val="00AF70CF"/>
    <w:rsid w:val="00B00770"/>
    <w:rsid w:val="00B017B3"/>
    <w:rsid w:val="00B02B7B"/>
    <w:rsid w:val="00B02E54"/>
    <w:rsid w:val="00B06BE7"/>
    <w:rsid w:val="00B13863"/>
    <w:rsid w:val="00B14B47"/>
    <w:rsid w:val="00B1504A"/>
    <w:rsid w:val="00B1730E"/>
    <w:rsid w:val="00B17E10"/>
    <w:rsid w:val="00B20C06"/>
    <w:rsid w:val="00B211D8"/>
    <w:rsid w:val="00B21969"/>
    <w:rsid w:val="00B21AE3"/>
    <w:rsid w:val="00B271EC"/>
    <w:rsid w:val="00B27240"/>
    <w:rsid w:val="00B30B2D"/>
    <w:rsid w:val="00B33330"/>
    <w:rsid w:val="00B337F1"/>
    <w:rsid w:val="00B35855"/>
    <w:rsid w:val="00B5289A"/>
    <w:rsid w:val="00B530D5"/>
    <w:rsid w:val="00B54BBA"/>
    <w:rsid w:val="00B579BA"/>
    <w:rsid w:val="00B605A3"/>
    <w:rsid w:val="00B606D7"/>
    <w:rsid w:val="00B61000"/>
    <w:rsid w:val="00B6680C"/>
    <w:rsid w:val="00B70798"/>
    <w:rsid w:val="00B752D0"/>
    <w:rsid w:val="00B75A0A"/>
    <w:rsid w:val="00B761E3"/>
    <w:rsid w:val="00B77ABA"/>
    <w:rsid w:val="00B82196"/>
    <w:rsid w:val="00B83CFA"/>
    <w:rsid w:val="00B8464B"/>
    <w:rsid w:val="00B929CC"/>
    <w:rsid w:val="00B94773"/>
    <w:rsid w:val="00B94C77"/>
    <w:rsid w:val="00B97075"/>
    <w:rsid w:val="00BA009E"/>
    <w:rsid w:val="00BA0F22"/>
    <w:rsid w:val="00BA2648"/>
    <w:rsid w:val="00BA4B2D"/>
    <w:rsid w:val="00BB2FB3"/>
    <w:rsid w:val="00BB4030"/>
    <w:rsid w:val="00BB52AD"/>
    <w:rsid w:val="00BB554C"/>
    <w:rsid w:val="00BB6001"/>
    <w:rsid w:val="00BB76AC"/>
    <w:rsid w:val="00BB7AA7"/>
    <w:rsid w:val="00BC1CCB"/>
    <w:rsid w:val="00BC2081"/>
    <w:rsid w:val="00BC48F8"/>
    <w:rsid w:val="00BC528C"/>
    <w:rsid w:val="00BC5ADF"/>
    <w:rsid w:val="00BC5D95"/>
    <w:rsid w:val="00BC6E9A"/>
    <w:rsid w:val="00BD14EA"/>
    <w:rsid w:val="00BD5BBA"/>
    <w:rsid w:val="00BD638A"/>
    <w:rsid w:val="00BD7119"/>
    <w:rsid w:val="00BD736F"/>
    <w:rsid w:val="00BE14FC"/>
    <w:rsid w:val="00BE357E"/>
    <w:rsid w:val="00BF3D0E"/>
    <w:rsid w:val="00BF3F40"/>
    <w:rsid w:val="00BF4B44"/>
    <w:rsid w:val="00BF6E88"/>
    <w:rsid w:val="00C011D5"/>
    <w:rsid w:val="00C01C8F"/>
    <w:rsid w:val="00C01E73"/>
    <w:rsid w:val="00C02A6A"/>
    <w:rsid w:val="00C041CE"/>
    <w:rsid w:val="00C05D40"/>
    <w:rsid w:val="00C077A4"/>
    <w:rsid w:val="00C07C1E"/>
    <w:rsid w:val="00C10CFB"/>
    <w:rsid w:val="00C10DC6"/>
    <w:rsid w:val="00C10FCA"/>
    <w:rsid w:val="00C12416"/>
    <w:rsid w:val="00C14573"/>
    <w:rsid w:val="00C17871"/>
    <w:rsid w:val="00C25AE7"/>
    <w:rsid w:val="00C32548"/>
    <w:rsid w:val="00C43BAD"/>
    <w:rsid w:val="00C44189"/>
    <w:rsid w:val="00C4429A"/>
    <w:rsid w:val="00C4456E"/>
    <w:rsid w:val="00C459A0"/>
    <w:rsid w:val="00C50AFD"/>
    <w:rsid w:val="00C50FAA"/>
    <w:rsid w:val="00C51EBD"/>
    <w:rsid w:val="00C542C6"/>
    <w:rsid w:val="00C546F0"/>
    <w:rsid w:val="00C55055"/>
    <w:rsid w:val="00C564EB"/>
    <w:rsid w:val="00C56561"/>
    <w:rsid w:val="00C63512"/>
    <w:rsid w:val="00C66A6F"/>
    <w:rsid w:val="00C70772"/>
    <w:rsid w:val="00C71362"/>
    <w:rsid w:val="00C71DA8"/>
    <w:rsid w:val="00C7205A"/>
    <w:rsid w:val="00C723D1"/>
    <w:rsid w:val="00C74696"/>
    <w:rsid w:val="00C75A6A"/>
    <w:rsid w:val="00C775C6"/>
    <w:rsid w:val="00C80B1D"/>
    <w:rsid w:val="00C816B9"/>
    <w:rsid w:val="00C82BC1"/>
    <w:rsid w:val="00C83645"/>
    <w:rsid w:val="00C87910"/>
    <w:rsid w:val="00C90F5B"/>
    <w:rsid w:val="00C91263"/>
    <w:rsid w:val="00C91367"/>
    <w:rsid w:val="00C928F4"/>
    <w:rsid w:val="00C943F9"/>
    <w:rsid w:val="00C96B8B"/>
    <w:rsid w:val="00CA2B1F"/>
    <w:rsid w:val="00CA4FD5"/>
    <w:rsid w:val="00CA6E8A"/>
    <w:rsid w:val="00CB038C"/>
    <w:rsid w:val="00CB0D87"/>
    <w:rsid w:val="00CB1617"/>
    <w:rsid w:val="00CB1694"/>
    <w:rsid w:val="00CB669A"/>
    <w:rsid w:val="00CC1AF2"/>
    <w:rsid w:val="00CC1BEF"/>
    <w:rsid w:val="00CC6469"/>
    <w:rsid w:val="00CD08AD"/>
    <w:rsid w:val="00CD108F"/>
    <w:rsid w:val="00CD1D32"/>
    <w:rsid w:val="00CD1E77"/>
    <w:rsid w:val="00CD2277"/>
    <w:rsid w:val="00CE0630"/>
    <w:rsid w:val="00CE2451"/>
    <w:rsid w:val="00CE59C7"/>
    <w:rsid w:val="00CE64FC"/>
    <w:rsid w:val="00CE6AAD"/>
    <w:rsid w:val="00CE720D"/>
    <w:rsid w:val="00CF19D2"/>
    <w:rsid w:val="00CF1CDF"/>
    <w:rsid w:val="00CF2FB9"/>
    <w:rsid w:val="00CF580D"/>
    <w:rsid w:val="00CF6D83"/>
    <w:rsid w:val="00CF7363"/>
    <w:rsid w:val="00D01371"/>
    <w:rsid w:val="00D0146C"/>
    <w:rsid w:val="00D01AB2"/>
    <w:rsid w:val="00D04918"/>
    <w:rsid w:val="00D06FC0"/>
    <w:rsid w:val="00D07D55"/>
    <w:rsid w:val="00D103C3"/>
    <w:rsid w:val="00D1055B"/>
    <w:rsid w:val="00D10D5A"/>
    <w:rsid w:val="00D12E4E"/>
    <w:rsid w:val="00D157D4"/>
    <w:rsid w:val="00D15BBE"/>
    <w:rsid w:val="00D17ED4"/>
    <w:rsid w:val="00D20D77"/>
    <w:rsid w:val="00D22550"/>
    <w:rsid w:val="00D231D8"/>
    <w:rsid w:val="00D26215"/>
    <w:rsid w:val="00D2795E"/>
    <w:rsid w:val="00D27B16"/>
    <w:rsid w:val="00D3068A"/>
    <w:rsid w:val="00D30FF2"/>
    <w:rsid w:val="00D37650"/>
    <w:rsid w:val="00D42FD9"/>
    <w:rsid w:val="00D442D5"/>
    <w:rsid w:val="00D46BBA"/>
    <w:rsid w:val="00D5084C"/>
    <w:rsid w:val="00D5094E"/>
    <w:rsid w:val="00D5111C"/>
    <w:rsid w:val="00D534AC"/>
    <w:rsid w:val="00D53522"/>
    <w:rsid w:val="00D606D2"/>
    <w:rsid w:val="00D6094F"/>
    <w:rsid w:val="00D6151A"/>
    <w:rsid w:val="00D61D5E"/>
    <w:rsid w:val="00D626EE"/>
    <w:rsid w:val="00D628D3"/>
    <w:rsid w:val="00D64919"/>
    <w:rsid w:val="00D65B65"/>
    <w:rsid w:val="00D70814"/>
    <w:rsid w:val="00D70EF7"/>
    <w:rsid w:val="00D714A9"/>
    <w:rsid w:val="00D71696"/>
    <w:rsid w:val="00D72156"/>
    <w:rsid w:val="00D72895"/>
    <w:rsid w:val="00D73CFF"/>
    <w:rsid w:val="00D76413"/>
    <w:rsid w:val="00D8239B"/>
    <w:rsid w:val="00D84BB6"/>
    <w:rsid w:val="00D86176"/>
    <w:rsid w:val="00D90CD0"/>
    <w:rsid w:val="00D910DB"/>
    <w:rsid w:val="00D95178"/>
    <w:rsid w:val="00D9560A"/>
    <w:rsid w:val="00D95AF9"/>
    <w:rsid w:val="00D96519"/>
    <w:rsid w:val="00D969E7"/>
    <w:rsid w:val="00D972D8"/>
    <w:rsid w:val="00DA0A64"/>
    <w:rsid w:val="00DA392C"/>
    <w:rsid w:val="00DA3C64"/>
    <w:rsid w:val="00DA41B8"/>
    <w:rsid w:val="00DB12E8"/>
    <w:rsid w:val="00DB7524"/>
    <w:rsid w:val="00DB78D7"/>
    <w:rsid w:val="00DC4978"/>
    <w:rsid w:val="00DC5FE0"/>
    <w:rsid w:val="00DC61C9"/>
    <w:rsid w:val="00DD1660"/>
    <w:rsid w:val="00DD395D"/>
    <w:rsid w:val="00DD6BB0"/>
    <w:rsid w:val="00DE1607"/>
    <w:rsid w:val="00DE6EF2"/>
    <w:rsid w:val="00E004F6"/>
    <w:rsid w:val="00E00715"/>
    <w:rsid w:val="00E01787"/>
    <w:rsid w:val="00E059F2"/>
    <w:rsid w:val="00E10A02"/>
    <w:rsid w:val="00E10A5E"/>
    <w:rsid w:val="00E11DBF"/>
    <w:rsid w:val="00E13DB7"/>
    <w:rsid w:val="00E144A8"/>
    <w:rsid w:val="00E148B9"/>
    <w:rsid w:val="00E21D91"/>
    <w:rsid w:val="00E21EDC"/>
    <w:rsid w:val="00E2480E"/>
    <w:rsid w:val="00E24BF1"/>
    <w:rsid w:val="00E31095"/>
    <w:rsid w:val="00E32DE4"/>
    <w:rsid w:val="00E33136"/>
    <w:rsid w:val="00E35B9B"/>
    <w:rsid w:val="00E376B6"/>
    <w:rsid w:val="00E40ECF"/>
    <w:rsid w:val="00E426F7"/>
    <w:rsid w:val="00E42E43"/>
    <w:rsid w:val="00E440E6"/>
    <w:rsid w:val="00E448E7"/>
    <w:rsid w:val="00E45032"/>
    <w:rsid w:val="00E45536"/>
    <w:rsid w:val="00E456AE"/>
    <w:rsid w:val="00E479C8"/>
    <w:rsid w:val="00E52AA7"/>
    <w:rsid w:val="00E532CE"/>
    <w:rsid w:val="00E563DB"/>
    <w:rsid w:val="00E607AB"/>
    <w:rsid w:val="00E60E9F"/>
    <w:rsid w:val="00E63D7B"/>
    <w:rsid w:val="00E65652"/>
    <w:rsid w:val="00E661C9"/>
    <w:rsid w:val="00E667A5"/>
    <w:rsid w:val="00E676E7"/>
    <w:rsid w:val="00E71814"/>
    <w:rsid w:val="00E71EB0"/>
    <w:rsid w:val="00E7404B"/>
    <w:rsid w:val="00E74B4C"/>
    <w:rsid w:val="00E81210"/>
    <w:rsid w:val="00E83E49"/>
    <w:rsid w:val="00E87003"/>
    <w:rsid w:val="00E916E9"/>
    <w:rsid w:val="00E91E29"/>
    <w:rsid w:val="00E93687"/>
    <w:rsid w:val="00E948E3"/>
    <w:rsid w:val="00E96828"/>
    <w:rsid w:val="00EA086E"/>
    <w:rsid w:val="00EA289F"/>
    <w:rsid w:val="00EA2BC1"/>
    <w:rsid w:val="00EA3380"/>
    <w:rsid w:val="00EA4064"/>
    <w:rsid w:val="00EA65DF"/>
    <w:rsid w:val="00EA7BC8"/>
    <w:rsid w:val="00EB046D"/>
    <w:rsid w:val="00EB7ABC"/>
    <w:rsid w:val="00EB7D86"/>
    <w:rsid w:val="00EC03FC"/>
    <w:rsid w:val="00EC2316"/>
    <w:rsid w:val="00EC2EFC"/>
    <w:rsid w:val="00EC3A8F"/>
    <w:rsid w:val="00EC43B2"/>
    <w:rsid w:val="00EC4AAC"/>
    <w:rsid w:val="00EC4EE0"/>
    <w:rsid w:val="00EC5E2B"/>
    <w:rsid w:val="00EC65EA"/>
    <w:rsid w:val="00EC7C62"/>
    <w:rsid w:val="00ED48A4"/>
    <w:rsid w:val="00ED5F0E"/>
    <w:rsid w:val="00ED7FE7"/>
    <w:rsid w:val="00EE0484"/>
    <w:rsid w:val="00EE5728"/>
    <w:rsid w:val="00EE773C"/>
    <w:rsid w:val="00EE7E45"/>
    <w:rsid w:val="00EF0FBB"/>
    <w:rsid w:val="00EF34EE"/>
    <w:rsid w:val="00EF4FBF"/>
    <w:rsid w:val="00EF583F"/>
    <w:rsid w:val="00F04F9E"/>
    <w:rsid w:val="00F062DE"/>
    <w:rsid w:val="00F10BE2"/>
    <w:rsid w:val="00F10C68"/>
    <w:rsid w:val="00F115AE"/>
    <w:rsid w:val="00F1300F"/>
    <w:rsid w:val="00F154AD"/>
    <w:rsid w:val="00F17026"/>
    <w:rsid w:val="00F17835"/>
    <w:rsid w:val="00F213EC"/>
    <w:rsid w:val="00F21411"/>
    <w:rsid w:val="00F256A8"/>
    <w:rsid w:val="00F271FB"/>
    <w:rsid w:val="00F335DF"/>
    <w:rsid w:val="00F42E06"/>
    <w:rsid w:val="00F43860"/>
    <w:rsid w:val="00F46EDD"/>
    <w:rsid w:val="00F508F4"/>
    <w:rsid w:val="00F51E04"/>
    <w:rsid w:val="00F52245"/>
    <w:rsid w:val="00F5291D"/>
    <w:rsid w:val="00F52A4B"/>
    <w:rsid w:val="00F544A3"/>
    <w:rsid w:val="00F55F3D"/>
    <w:rsid w:val="00F5620A"/>
    <w:rsid w:val="00F57CA1"/>
    <w:rsid w:val="00F603AF"/>
    <w:rsid w:val="00F60719"/>
    <w:rsid w:val="00F6267A"/>
    <w:rsid w:val="00F6440A"/>
    <w:rsid w:val="00F6493C"/>
    <w:rsid w:val="00F67323"/>
    <w:rsid w:val="00F72CA5"/>
    <w:rsid w:val="00F752B3"/>
    <w:rsid w:val="00F768BB"/>
    <w:rsid w:val="00F80C80"/>
    <w:rsid w:val="00F817F2"/>
    <w:rsid w:val="00F82793"/>
    <w:rsid w:val="00F828B1"/>
    <w:rsid w:val="00F829AE"/>
    <w:rsid w:val="00F82D75"/>
    <w:rsid w:val="00F840AD"/>
    <w:rsid w:val="00F863F6"/>
    <w:rsid w:val="00F87129"/>
    <w:rsid w:val="00F87AF8"/>
    <w:rsid w:val="00F9110B"/>
    <w:rsid w:val="00F929F0"/>
    <w:rsid w:val="00F93588"/>
    <w:rsid w:val="00F9372E"/>
    <w:rsid w:val="00F945A8"/>
    <w:rsid w:val="00F95B28"/>
    <w:rsid w:val="00F97617"/>
    <w:rsid w:val="00FA026C"/>
    <w:rsid w:val="00FA078E"/>
    <w:rsid w:val="00FA3B8A"/>
    <w:rsid w:val="00FA5374"/>
    <w:rsid w:val="00FA646F"/>
    <w:rsid w:val="00FA690A"/>
    <w:rsid w:val="00FA71FD"/>
    <w:rsid w:val="00FB145A"/>
    <w:rsid w:val="00FB1992"/>
    <w:rsid w:val="00FB265F"/>
    <w:rsid w:val="00FB4AFC"/>
    <w:rsid w:val="00FB4B65"/>
    <w:rsid w:val="00FB515C"/>
    <w:rsid w:val="00FB5542"/>
    <w:rsid w:val="00FB6692"/>
    <w:rsid w:val="00FB6C5F"/>
    <w:rsid w:val="00FC121C"/>
    <w:rsid w:val="00FC1A7F"/>
    <w:rsid w:val="00FC1BA6"/>
    <w:rsid w:val="00FC5FBA"/>
    <w:rsid w:val="00FD1912"/>
    <w:rsid w:val="00FD1B76"/>
    <w:rsid w:val="00FD2A68"/>
    <w:rsid w:val="00FD3B53"/>
    <w:rsid w:val="00FD48DD"/>
    <w:rsid w:val="00FD4D5B"/>
    <w:rsid w:val="00FD5798"/>
    <w:rsid w:val="00FD6B63"/>
    <w:rsid w:val="00FD6F46"/>
    <w:rsid w:val="00FD7596"/>
    <w:rsid w:val="00FE10BD"/>
    <w:rsid w:val="00FE138D"/>
    <w:rsid w:val="00FE1AAA"/>
    <w:rsid w:val="00FE2E88"/>
    <w:rsid w:val="00FE3723"/>
    <w:rsid w:val="00FE39A3"/>
    <w:rsid w:val="00FE3DF7"/>
    <w:rsid w:val="00FE3F05"/>
    <w:rsid w:val="00FE6666"/>
    <w:rsid w:val="00FF11BB"/>
    <w:rsid w:val="00FF1642"/>
    <w:rsid w:val="00FF55FC"/>
    <w:rsid w:val="00FF7131"/>
    <w:rsid w:val="00FF779C"/>
    <w:rsid w:val="00FF7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6F84555-4649-4F41-9012-1734DA18E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628A"/>
    <w:rPr>
      <w:rFonts w:ascii="Tahoma" w:hAnsi="Tahoma" w:cs="Tahoma"/>
    </w:rPr>
  </w:style>
  <w:style w:type="paragraph" w:styleId="Nadpis1">
    <w:name w:val="heading 1"/>
    <w:basedOn w:val="Normln"/>
    <w:next w:val="Normln"/>
    <w:qFormat/>
    <w:rsid w:val="000429CC"/>
    <w:pPr>
      <w:keepNext/>
      <w:numPr>
        <w:numId w:val="1"/>
      </w:numPr>
      <w:spacing w:before="240" w:after="240"/>
      <w:outlineLvl w:val="0"/>
    </w:pPr>
    <w:rPr>
      <w:rFonts w:cs="Arial"/>
      <w:b/>
      <w:bCs/>
      <w:kern w:val="32"/>
      <w:szCs w:val="28"/>
    </w:rPr>
  </w:style>
  <w:style w:type="paragraph" w:styleId="Nadpis2">
    <w:name w:val="heading 2"/>
    <w:basedOn w:val="Normln"/>
    <w:next w:val="Normln"/>
    <w:qFormat/>
    <w:rsid w:val="001740BC"/>
    <w:pPr>
      <w:keepNext/>
      <w:spacing w:before="120" w:after="120"/>
      <w:outlineLvl w:val="1"/>
    </w:pPr>
    <w:rPr>
      <w:rFonts w:cs="Arial"/>
      <w:b/>
      <w:bCs/>
      <w:iCs/>
      <w:color w:val="595959" w:themeColor="text1" w:themeTint="A6"/>
    </w:rPr>
  </w:style>
  <w:style w:type="paragraph" w:styleId="Nadpis3">
    <w:name w:val="heading 3"/>
    <w:basedOn w:val="Normln"/>
    <w:next w:val="Normln"/>
    <w:qFormat/>
    <w:rsid w:val="00553826"/>
    <w:pPr>
      <w:keepNext/>
      <w:spacing w:before="120" w:after="60"/>
      <w:outlineLvl w:val="2"/>
    </w:pPr>
    <w:rPr>
      <w:rFonts w:cs="Arial"/>
      <w:bCs/>
      <w:szCs w:val="18"/>
    </w:rPr>
  </w:style>
  <w:style w:type="paragraph" w:styleId="Nadpis4">
    <w:name w:val="heading 4"/>
    <w:basedOn w:val="Normln"/>
    <w:next w:val="Normln"/>
    <w:qFormat/>
    <w:rsid w:val="00C01E73"/>
    <w:pPr>
      <w:keepNext/>
      <w:tabs>
        <w:tab w:val="num" w:pos="864"/>
      </w:tabs>
      <w:spacing w:before="240" w:after="60"/>
      <w:ind w:left="864" w:hanging="864"/>
      <w:outlineLvl w:val="3"/>
    </w:pPr>
    <w:rPr>
      <w:rFonts w:ascii="Arial" w:hAnsi="Arial"/>
      <w:b/>
    </w:rPr>
  </w:style>
  <w:style w:type="paragraph" w:styleId="Nadpis5">
    <w:name w:val="heading 5"/>
    <w:basedOn w:val="Normln"/>
    <w:next w:val="Normln"/>
    <w:qFormat/>
    <w:rsid w:val="00C01E73"/>
    <w:pPr>
      <w:tabs>
        <w:tab w:val="num" w:pos="1008"/>
      </w:tabs>
      <w:spacing w:before="240" w:after="60"/>
      <w:ind w:left="1008" w:hanging="1008"/>
      <w:outlineLvl w:val="4"/>
    </w:pPr>
    <w:rPr>
      <w:sz w:val="22"/>
    </w:rPr>
  </w:style>
  <w:style w:type="paragraph" w:styleId="Nadpis6">
    <w:name w:val="heading 6"/>
    <w:basedOn w:val="Normln"/>
    <w:next w:val="Normln"/>
    <w:qFormat/>
    <w:rsid w:val="00C01E73"/>
    <w:pPr>
      <w:tabs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Nadpis7">
    <w:name w:val="heading 7"/>
    <w:basedOn w:val="Normln"/>
    <w:next w:val="Normln"/>
    <w:qFormat/>
    <w:rsid w:val="00C01E73"/>
    <w:pPr>
      <w:tabs>
        <w:tab w:val="num" w:pos="1296"/>
      </w:tabs>
      <w:spacing w:before="240" w:after="60"/>
      <w:ind w:left="1296" w:hanging="1296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rsid w:val="00C01E73"/>
    <w:pPr>
      <w:tabs>
        <w:tab w:val="num" w:pos="1440"/>
      </w:tabs>
      <w:spacing w:before="240" w:after="60"/>
      <w:ind w:left="1440" w:hanging="144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qFormat/>
    <w:rsid w:val="00C01E73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basedOn w:val="Normln"/>
    <w:rsid w:val="00F17835"/>
    <w:pPr>
      <w:widowControl w:val="0"/>
      <w:autoSpaceDE w:val="0"/>
      <w:autoSpaceDN w:val="0"/>
    </w:pPr>
    <w:rPr>
      <w:rFonts w:ascii="Arial" w:hAnsi="Arial" w:cs="Arial"/>
      <w:color w:val="000000"/>
    </w:rPr>
  </w:style>
  <w:style w:type="paragraph" w:customStyle="1" w:styleId="Zkladntext1">
    <w:name w:val="Základní text1"/>
    <w:basedOn w:val="Normln1"/>
    <w:rsid w:val="00F17835"/>
    <w:pPr>
      <w:spacing w:line="235" w:lineRule="auto"/>
    </w:pPr>
    <w:rPr>
      <w:rFonts w:ascii="Times New Roman" w:hAnsi="Times New Roman" w:cs="Times New Roman"/>
      <w:noProof/>
      <w:color w:val="auto"/>
      <w:sz w:val="24"/>
      <w:szCs w:val="24"/>
      <w:lang w:val="en-US"/>
    </w:rPr>
  </w:style>
  <w:style w:type="paragraph" w:styleId="Obsah2">
    <w:name w:val="toc 2"/>
    <w:basedOn w:val="Normln"/>
    <w:next w:val="Normln"/>
    <w:autoRedefine/>
    <w:uiPriority w:val="39"/>
    <w:qFormat/>
    <w:rsid w:val="00E81210"/>
    <w:rPr>
      <w:rFonts w:asciiTheme="minorHAnsi" w:hAnsiTheme="minorHAnsi"/>
      <w:b/>
      <w:bCs/>
      <w:smallCaps/>
      <w:sz w:val="22"/>
      <w:szCs w:val="22"/>
    </w:rPr>
  </w:style>
  <w:style w:type="paragraph" w:styleId="Zkladntextodsazen2">
    <w:name w:val="Body Text Indent 2"/>
    <w:basedOn w:val="Normln"/>
    <w:rsid w:val="00A05967"/>
    <w:pPr>
      <w:autoSpaceDE w:val="0"/>
      <w:autoSpaceDN w:val="0"/>
      <w:ind w:left="1440"/>
    </w:pPr>
    <w:rPr>
      <w:rFonts w:ascii="Arial" w:hAnsi="Arial" w:cs="Arial"/>
    </w:rPr>
  </w:style>
  <w:style w:type="paragraph" w:styleId="Zkladntextodsazen">
    <w:name w:val="Body Text Indent"/>
    <w:basedOn w:val="Normln"/>
    <w:rsid w:val="00A94ABB"/>
    <w:pPr>
      <w:spacing w:after="120"/>
      <w:ind w:left="283"/>
    </w:pPr>
  </w:style>
  <w:style w:type="paragraph" w:styleId="Zhlav">
    <w:name w:val="header"/>
    <w:basedOn w:val="Normln1"/>
    <w:rsid w:val="00A94ABB"/>
    <w:pPr>
      <w:tabs>
        <w:tab w:val="center" w:pos="4536"/>
        <w:tab w:val="right" w:pos="7847"/>
      </w:tabs>
    </w:pPr>
  </w:style>
  <w:style w:type="paragraph" w:customStyle="1" w:styleId="Stnovannadpis">
    <w:name w:val="Stínovaný nadpis"/>
    <w:basedOn w:val="Normln"/>
    <w:next w:val="Normln"/>
    <w:rsid w:val="00A94ABB"/>
    <w:pPr>
      <w:widowControl w:val="0"/>
      <w:shd w:val="solid" w:color="000000" w:fill="auto"/>
      <w:autoSpaceDE w:val="0"/>
      <w:autoSpaceDN w:val="0"/>
      <w:jc w:val="center"/>
    </w:pPr>
    <w:rPr>
      <w:rFonts w:cs="Arial"/>
      <w:b/>
      <w:bCs/>
      <w:noProof/>
      <w:color w:val="FFFFFF"/>
      <w:sz w:val="36"/>
      <w:szCs w:val="36"/>
      <w:lang w:val="en-US"/>
    </w:rPr>
  </w:style>
  <w:style w:type="paragraph" w:styleId="Zkladntext">
    <w:name w:val="Body Text"/>
    <w:basedOn w:val="Normln"/>
    <w:rsid w:val="00D972D8"/>
    <w:pPr>
      <w:spacing w:after="120"/>
    </w:pPr>
  </w:style>
  <w:style w:type="paragraph" w:styleId="Zkladntextodsazen3">
    <w:name w:val="Body Text Indent 3"/>
    <w:basedOn w:val="Normln"/>
    <w:rsid w:val="00A625D6"/>
    <w:pPr>
      <w:spacing w:after="120"/>
      <w:ind w:left="283"/>
    </w:pPr>
    <w:rPr>
      <w:sz w:val="16"/>
      <w:szCs w:val="16"/>
    </w:rPr>
  </w:style>
  <w:style w:type="paragraph" w:customStyle="1" w:styleId="Seznamoslovan">
    <w:name w:val="Seznam očíslovaný"/>
    <w:basedOn w:val="Zkladntext"/>
    <w:rsid w:val="00A625D6"/>
    <w:pPr>
      <w:widowControl w:val="0"/>
      <w:autoSpaceDE w:val="0"/>
      <w:autoSpaceDN w:val="0"/>
      <w:spacing w:after="100"/>
      <w:ind w:left="480" w:hanging="480"/>
      <w:jc w:val="both"/>
    </w:pPr>
    <w:rPr>
      <w:rFonts w:cs="Arial"/>
      <w:noProof/>
      <w:lang w:val="en-US"/>
    </w:rPr>
  </w:style>
  <w:style w:type="paragraph" w:customStyle="1" w:styleId="StylZkladntextodsazen2TahomaVlevo0cm">
    <w:name w:val="Styl Základní text odsazený 2 + Tahoma Vlevo:  0 cm"/>
    <w:basedOn w:val="Zkladntextodsazen2"/>
    <w:rsid w:val="006637D1"/>
    <w:pPr>
      <w:ind w:left="0"/>
    </w:pPr>
    <w:rPr>
      <w:rFonts w:ascii="Tahoma" w:hAnsi="Tahoma" w:cs="Times New Roman"/>
    </w:rPr>
  </w:style>
  <w:style w:type="paragraph" w:styleId="Obsah1">
    <w:name w:val="toc 1"/>
    <w:basedOn w:val="Normln"/>
    <w:next w:val="Normln"/>
    <w:autoRedefine/>
    <w:uiPriority w:val="39"/>
    <w:qFormat/>
    <w:rsid w:val="009D78E3"/>
    <w:pPr>
      <w:tabs>
        <w:tab w:val="left" w:pos="387"/>
        <w:tab w:val="right" w:leader="dot" w:pos="9061"/>
      </w:tabs>
    </w:pPr>
    <w:rPr>
      <w:rFonts w:asciiTheme="minorHAnsi" w:hAnsiTheme="minorHAnsi"/>
      <w:bCs/>
      <w:szCs w:val="22"/>
    </w:rPr>
  </w:style>
  <w:style w:type="paragraph" w:styleId="Obsah3">
    <w:name w:val="toc 3"/>
    <w:basedOn w:val="Normln"/>
    <w:next w:val="Normln"/>
    <w:autoRedefine/>
    <w:uiPriority w:val="39"/>
    <w:qFormat/>
    <w:rsid w:val="00F6440A"/>
    <w:rPr>
      <w:rFonts w:asciiTheme="minorHAnsi" w:hAnsiTheme="minorHAnsi"/>
      <w:smallCaps/>
      <w:sz w:val="22"/>
      <w:szCs w:val="22"/>
    </w:rPr>
  </w:style>
  <w:style w:type="character" w:styleId="Hypertextovodkaz">
    <w:name w:val="Hyperlink"/>
    <w:basedOn w:val="Standardnpsmoodstavce"/>
    <w:uiPriority w:val="99"/>
    <w:rsid w:val="007B2108"/>
    <w:rPr>
      <w:color w:val="0000FF"/>
      <w:u w:val="single"/>
    </w:rPr>
  </w:style>
  <w:style w:type="paragraph" w:styleId="Obsah4">
    <w:name w:val="toc 4"/>
    <w:basedOn w:val="Normln"/>
    <w:next w:val="Normln"/>
    <w:autoRedefine/>
    <w:semiHidden/>
    <w:rsid w:val="00B21AE3"/>
    <w:rPr>
      <w:rFonts w:asciiTheme="minorHAnsi" w:hAnsiTheme="minorHAnsi"/>
      <w:sz w:val="22"/>
      <w:szCs w:val="22"/>
    </w:rPr>
  </w:style>
  <w:style w:type="paragraph" w:styleId="Obsah5">
    <w:name w:val="toc 5"/>
    <w:basedOn w:val="Normln"/>
    <w:next w:val="Normln"/>
    <w:autoRedefine/>
    <w:semiHidden/>
    <w:rsid w:val="00B21AE3"/>
    <w:rPr>
      <w:rFonts w:asciiTheme="minorHAnsi" w:hAnsiTheme="minorHAnsi"/>
      <w:sz w:val="22"/>
      <w:szCs w:val="22"/>
    </w:rPr>
  </w:style>
  <w:style w:type="paragraph" w:styleId="Obsah6">
    <w:name w:val="toc 6"/>
    <w:basedOn w:val="Normln"/>
    <w:next w:val="Normln"/>
    <w:autoRedefine/>
    <w:semiHidden/>
    <w:rsid w:val="00B21AE3"/>
    <w:rPr>
      <w:rFonts w:asciiTheme="minorHAnsi" w:hAnsiTheme="minorHAnsi"/>
      <w:sz w:val="22"/>
      <w:szCs w:val="22"/>
    </w:rPr>
  </w:style>
  <w:style w:type="paragraph" w:styleId="Obsah7">
    <w:name w:val="toc 7"/>
    <w:basedOn w:val="Normln"/>
    <w:next w:val="Normln"/>
    <w:autoRedefine/>
    <w:semiHidden/>
    <w:rsid w:val="00B21AE3"/>
    <w:rPr>
      <w:rFonts w:asciiTheme="minorHAnsi" w:hAnsiTheme="minorHAnsi"/>
      <w:sz w:val="22"/>
      <w:szCs w:val="22"/>
    </w:rPr>
  </w:style>
  <w:style w:type="paragraph" w:styleId="Obsah8">
    <w:name w:val="toc 8"/>
    <w:basedOn w:val="Normln"/>
    <w:next w:val="Normln"/>
    <w:autoRedefine/>
    <w:semiHidden/>
    <w:rsid w:val="00B21AE3"/>
    <w:rPr>
      <w:rFonts w:asciiTheme="minorHAnsi" w:hAnsiTheme="minorHAnsi"/>
      <w:sz w:val="22"/>
      <w:szCs w:val="22"/>
    </w:rPr>
  </w:style>
  <w:style w:type="paragraph" w:styleId="Obsah9">
    <w:name w:val="toc 9"/>
    <w:basedOn w:val="Normln"/>
    <w:next w:val="Normln"/>
    <w:autoRedefine/>
    <w:semiHidden/>
    <w:rsid w:val="00B21AE3"/>
    <w:rPr>
      <w:rFonts w:asciiTheme="minorHAnsi" w:hAnsiTheme="minorHAnsi"/>
      <w:sz w:val="22"/>
      <w:szCs w:val="22"/>
    </w:rPr>
  </w:style>
  <w:style w:type="paragraph" w:styleId="Zpat">
    <w:name w:val="footer"/>
    <w:basedOn w:val="Normln"/>
    <w:link w:val="ZpatChar"/>
    <w:uiPriority w:val="99"/>
    <w:rsid w:val="003760D9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F840AD"/>
    <w:pPr>
      <w:shd w:val="clear" w:color="auto" w:fill="000080"/>
    </w:pPr>
  </w:style>
  <w:style w:type="paragraph" w:styleId="Zkladntext2">
    <w:name w:val="Body Text 2"/>
    <w:basedOn w:val="Normln"/>
    <w:rsid w:val="00C01E73"/>
    <w:pPr>
      <w:spacing w:after="120" w:line="480" w:lineRule="auto"/>
    </w:pPr>
  </w:style>
  <w:style w:type="paragraph" w:customStyle="1" w:styleId="Import3">
    <w:name w:val="Import 3"/>
    <w:rsid w:val="00711542"/>
    <w:pPr>
      <w:tabs>
        <w:tab w:val="left" w:pos="648"/>
        <w:tab w:val="left" w:pos="1512"/>
        <w:tab w:val="left" w:pos="2376"/>
        <w:tab w:val="left" w:pos="3240"/>
        <w:tab w:val="left" w:pos="4104"/>
        <w:tab w:val="left" w:pos="4968"/>
        <w:tab w:val="left" w:pos="5832"/>
        <w:tab w:val="left" w:pos="6696"/>
        <w:tab w:val="left" w:pos="7560"/>
        <w:tab w:val="left" w:pos="8424"/>
      </w:tabs>
      <w:autoSpaceDE w:val="0"/>
      <w:autoSpaceDN w:val="0"/>
      <w:jc w:val="both"/>
    </w:pPr>
    <w:rPr>
      <w:sz w:val="24"/>
      <w:szCs w:val="24"/>
      <w:lang w:val="en-US"/>
    </w:rPr>
  </w:style>
  <w:style w:type="paragraph" w:customStyle="1" w:styleId="Import2">
    <w:name w:val="Import 2"/>
    <w:rsid w:val="00711542"/>
    <w:pPr>
      <w:tabs>
        <w:tab w:val="left" w:pos="648"/>
        <w:tab w:val="left" w:pos="1512"/>
        <w:tab w:val="left" w:pos="2376"/>
        <w:tab w:val="left" w:pos="3240"/>
        <w:tab w:val="left" w:pos="4104"/>
        <w:tab w:val="left" w:pos="4968"/>
        <w:tab w:val="left" w:pos="5832"/>
        <w:tab w:val="left" w:pos="6696"/>
        <w:tab w:val="left" w:pos="7560"/>
        <w:tab w:val="left" w:pos="8424"/>
      </w:tabs>
      <w:autoSpaceDE w:val="0"/>
      <w:autoSpaceDN w:val="0"/>
      <w:jc w:val="both"/>
    </w:pPr>
    <w:rPr>
      <w:b/>
      <w:bCs/>
      <w:sz w:val="24"/>
      <w:szCs w:val="24"/>
      <w:lang w:val="en-US"/>
    </w:rPr>
  </w:style>
  <w:style w:type="paragraph" w:customStyle="1" w:styleId="normalodsazene">
    <w:name w:val="normalodsazene"/>
    <w:basedOn w:val="Normln"/>
    <w:rsid w:val="00711542"/>
    <w:pPr>
      <w:overflowPunct w:val="0"/>
      <w:autoSpaceDE w:val="0"/>
      <w:autoSpaceDN w:val="0"/>
      <w:adjustRightInd w:val="0"/>
      <w:spacing w:before="100" w:after="100"/>
      <w:textAlignment w:val="baseline"/>
    </w:pPr>
  </w:style>
  <w:style w:type="paragraph" w:styleId="Normlnweb">
    <w:name w:val="Normal (Web)"/>
    <w:basedOn w:val="Normln"/>
    <w:rsid w:val="00EA7BC8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Siln">
    <w:name w:val="Strong"/>
    <w:basedOn w:val="Standardnpsmoodstavce"/>
    <w:qFormat/>
    <w:rsid w:val="00EA7BC8"/>
    <w:rPr>
      <w:b/>
      <w:bCs/>
    </w:rPr>
  </w:style>
  <w:style w:type="paragraph" w:styleId="Textvbloku">
    <w:name w:val="Block Text"/>
    <w:basedOn w:val="Normln"/>
    <w:rsid w:val="00D231D8"/>
    <w:pPr>
      <w:ind w:left="1560" w:right="566"/>
      <w:jc w:val="both"/>
    </w:pPr>
    <w:rPr>
      <w:rFonts w:ascii="Arial" w:hAnsi="Arial" w:cs="Times New Roman"/>
      <w:sz w:val="18"/>
    </w:rPr>
  </w:style>
  <w:style w:type="character" w:styleId="slostrnky">
    <w:name w:val="page number"/>
    <w:basedOn w:val="Standardnpsmoodstavce"/>
    <w:rsid w:val="004D7E11"/>
  </w:style>
  <w:style w:type="table" w:styleId="Mkatabulky">
    <w:name w:val="Table Grid"/>
    <w:basedOn w:val="Normlntabulka"/>
    <w:rsid w:val="00562E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EE773C"/>
    <w:rPr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E773C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rsid w:val="00F6440A"/>
    <w:rPr>
      <w:color w:val="800080"/>
      <w:u w:val="single"/>
    </w:rPr>
  </w:style>
  <w:style w:type="paragraph" w:styleId="Odstavecseseznamem">
    <w:name w:val="List Paragraph"/>
    <w:basedOn w:val="Normln"/>
    <w:uiPriority w:val="34"/>
    <w:qFormat/>
    <w:rsid w:val="00853FD5"/>
    <w:pPr>
      <w:ind w:left="708"/>
    </w:pPr>
  </w:style>
  <w:style w:type="paragraph" w:styleId="Nadpisobsahu">
    <w:name w:val="TOC Heading"/>
    <w:basedOn w:val="Nadpis1"/>
    <w:next w:val="Normln"/>
    <w:uiPriority w:val="39"/>
    <w:unhideWhenUsed/>
    <w:qFormat/>
    <w:rsid w:val="00965FBD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C775C6"/>
    <w:rPr>
      <w:rFonts w:ascii="Tahoma" w:hAnsi="Tahoma" w:cs="Tahoma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unhideWhenUsed/>
    <w:rsid w:val="006113D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6113D3"/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unhideWhenUsed/>
    <w:rsid w:val="006113D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6113D3"/>
    <w:rPr>
      <w:rFonts w:ascii="Arial" w:hAnsi="Arial" w:cs="Arial"/>
      <w:vanish/>
      <w:sz w:val="16"/>
      <w:szCs w:val="16"/>
    </w:rPr>
  </w:style>
  <w:style w:type="paragraph" w:customStyle="1" w:styleId="cc">
    <w:name w:val="cc"/>
    <w:basedOn w:val="Normln"/>
    <w:rsid w:val="00B530D5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9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92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7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9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2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2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18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27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45AACD-2F18-41DD-BD43-A6D4A7B93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6</Pages>
  <Words>1891</Words>
  <Characters>11160</Characters>
  <Application>Microsoft Office Word</Application>
  <DocSecurity>0</DocSecurity>
  <Lines>93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01</vt:lpstr>
    </vt:vector>
  </TitlesOfParts>
  <Company>4D</Company>
  <LinksUpToDate>false</LinksUpToDate>
  <CharactersWithSpaces>13025</CharactersWithSpaces>
  <SharedDoc>false</SharedDoc>
  <HLinks>
    <vt:vector size="258" baseType="variant">
      <vt:variant>
        <vt:i4>1835061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_Toc212261399</vt:lpwstr>
      </vt:variant>
      <vt:variant>
        <vt:i4>1835061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_Toc212261398</vt:lpwstr>
      </vt:variant>
      <vt:variant>
        <vt:i4>1835061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_Toc212261397</vt:lpwstr>
      </vt:variant>
      <vt:variant>
        <vt:i4>1835061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_Toc212261396</vt:lpwstr>
      </vt:variant>
      <vt:variant>
        <vt:i4>1835061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_Toc212261395</vt:lpwstr>
      </vt:variant>
      <vt:variant>
        <vt:i4>1835061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_Toc212261394</vt:lpwstr>
      </vt:variant>
      <vt:variant>
        <vt:i4>1835061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_Toc212261393</vt:lpwstr>
      </vt:variant>
      <vt:variant>
        <vt:i4>1835061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_Toc212261392</vt:lpwstr>
      </vt:variant>
      <vt:variant>
        <vt:i4>1835061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_Toc212261391</vt:lpwstr>
      </vt:variant>
      <vt:variant>
        <vt:i4>1835061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_Toc212261390</vt:lpwstr>
      </vt:variant>
      <vt:variant>
        <vt:i4>1900597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_Toc212261389</vt:lpwstr>
      </vt:variant>
      <vt:variant>
        <vt:i4>1900597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_Toc212261388</vt:lpwstr>
      </vt:variant>
      <vt:variant>
        <vt:i4>1900597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_Toc212261387</vt:lpwstr>
      </vt:variant>
      <vt:variant>
        <vt:i4>1900597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_Toc212261386</vt:lpwstr>
      </vt:variant>
      <vt:variant>
        <vt:i4>1900597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_Toc212261385</vt:lpwstr>
      </vt:variant>
      <vt:variant>
        <vt:i4>1900597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_Toc212261384</vt:lpwstr>
      </vt:variant>
      <vt:variant>
        <vt:i4>1900597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_Toc212261383</vt:lpwstr>
      </vt:variant>
      <vt:variant>
        <vt:i4>1900597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_Toc212261382</vt:lpwstr>
      </vt:variant>
      <vt:variant>
        <vt:i4>1900597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_Toc212261381</vt:lpwstr>
      </vt:variant>
      <vt:variant>
        <vt:i4>1900597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_Toc212261380</vt:lpwstr>
      </vt:variant>
      <vt:variant>
        <vt:i4>1179701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_Toc212261379</vt:lpwstr>
      </vt:variant>
      <vt:variant>
        <vt:i4>1179701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_Toc212261378</vt:lpwstr>
      </vt:variant>
      <vt:variant>
        <vt:i4>1179701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_Toc212261377</vt:lpwstr>
      </vt:variant>
      <vt:variant>
        <vt:i4>1179701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_Toc212261376</vt:lpwstr>
      </vt:variant>
      <vt:variant>
        <vt:i4>1179701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_Toc212261375</vt:lpwstr>
      </vt:variant>
      <vt:variant>
        <vt:i4>1179701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_Toc212261374</vt:lpwstr>
      </vt:variant>
      <vt:variant>
        <vt:i4>1179701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_Toc212261373</vt:lpwstr>
      </vt:variant>
      <vt:variant>
        <vt:i4>1179701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_Toc212261372</vt:lpwstr>
      </vt:variant>
      <vt:variant>
        <vt:i4>1179701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_Toc212261371</vt:lpwstr>
      </vt:variant>
      <vt:variant>
        <vt:i4>1179701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_Toc212261370</vt:lpwstr>
      </vt:variant>
      <vt:variant>
        <vt:i4>1245237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_Toc212261369</vt:lpwstr>
      </vt:variant>
      <vt:variant>
        <vt:i4>1245237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_Toc212261368</vt:lpwstr>
      </vt:variant>
      <vt:variant>
        <vt:i4>1245237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_Toc212261367</vt:lpwstr>
      </vt:variant>
      <vt:variant>
        <vt:i4>1245237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_Toc212261366</vt:lpwstr>
      </vt:variant>
      <vt:variant>
        <vt:i4>1245237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_Toc212261365</vt:lpwstr>
      </vt:variant>
      <vt:variant>
        <vt:i4>1245237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_Toc212261364</vt:lpwstr>
      </vt:variant>
      <vt:variant>
        <vt:i4>1245237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_Toc212261363</vt:lpwstr>
      </vt:variant>
      <vt:variant>
        <vt:i4>1245237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_Toc212261362</vt:lpwstr>
      </vt:variant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_Toc212261361</vt:lpwstr>
      </vt:variant>
      <vt:variant>
        <vt:i4>1245237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_Toc212261360</vt:lpwstr>
      </vt:variant>
      <vt:variant>
        <vt:i4>1048629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_Toc212261359</vt:lpwstr>
      </vt:variant>
      <vt:variant>
        <vt:i4>1048629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_Toc212261358</vt:lpwstr>
      </vt:variant>
      <vt:variant>
        <vt:i4>6094867</vt:i4>
      </vt:variant>
      <vt:variant>
        <vt:i4>0</vt:i4>
      </vt:variant>
      <vt:variant>
        <vt:i4>0</vt:i4>
      </vt:variant>
      <vt:variant>
        <vt:i4>5</vt:i4>
      </vt:variant>
      <vt:variant>
        <vt:lpwstr>http://www.4dprojekt.cz/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</dc:title>
  <dc:creator>Josef Gabrhel</dc:creator>
  <cp:lastModifiedBy>fabianova</cp:lastModifiedBy>
  <cp:revision>26</cp:revision>
  <cp:lastPrinted>2017-02-15T20:23:00Z</cp:lastPrinted>
  <dcterms:created xsi:type="dcterms:W3CDTF">2016-01-16T19:07:00Z</dcterms:created>
  <dcterms:modified xsi:type="dcterms:W3CDTF">2017-02-24T09:35:00Z</dcterms:modified>
</cp:coreProperties>
</file>