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748A0" w14:textId="77777777" w:rsidR="006E2D2D" w:rsidRDefault="006E2D2D" w:rsidP="006E2D2D">
      <w:pPr>
        <w:pStyle w:val="Nadpis1"/>
        <w:numPr>
          <w:ilvl w:val="0"/>
          <w:numId w:val="15"/>
        </w:numPr>
        <w:spacing w:before="0" w:after="0" w:line="360" w:lineRule="auto"/>
        <w:ind w:left="284"/>
        <w:rPr>
          <w:rFonts w:ascii="Calibri" w:hAnsi="Calibri" w:cs="Calibri"/>
          <w:szCs w:val="20"/>
        </w:rPr>
      </w:pPr>
      <w:bookmarkStart w:id="0" w:name="_Toc507500446"/>
      <w:r w:rsidRPr="006179DE">
        <w:rPr>
          <w:rFonts w:ascii="Calibri" w:hAnsi="Calibri" w:cs="Calibri"/>
          <w:szCs w:val="20"/>
        </w:rPr>
        <w:t>ZÁSADY ORGANIZACE VÝSTAVBY</w:t>
      </w:r>
      <w:bookmarkEnd w:id="0"/>
    </w:p>
    <w:p w14:paraId="293A04E2" w14:textId="77777777" w:rsidR="006E2D2D" w:rsidRPr="00DC3993" w:rsidRDefault="006E2D2D" w:rsidP="006E2D2D">
      <w:pPr>
        <w:pStyle w:val="Nadpis1"/>
        <w:numPr>
          <w:ilvl w:val="1"/>
          <w:numId w:val="15"/>
        </w:numPr>
        <w:spacing w:before="0" w:after="0" w:line="360" w:lineRule="auto"/>
        <w:ind w:left="426" w:hanging="426"/>
        <w:rPr>
          <w:rFonts w:asciiTheme="minorHAnsi" w:hAnsiTheme="minorHAnsi" w:cstheme="minorHAnsi"/>
        </w:rPr>
      </w:pPr>
      <w:bookmarkStart w:id="1" w:name="_Toc507500447"/>
      <w:r w:rsidRPr="00DC3993">
        <w:rPr>
          <w:rFonts w:asciiTheme="minorHAnsi" w:hAnsiTheme="minorHAnsi" w:cstheme="minorHAnsi"/>
          <w:color w:val="808080"/>
          <w:szCs w:val="20"/>
        </w:rPr>
        <w:t>Technická zpráva</w:t>
      </w:r>
      <w:bookmarkEnd w:id="1"/>
    </w:p>
    <w:p w14:paraId="31DA1504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2" w:name="_Toc507500448"/>
      <w:r>
        <w:rPr>
          <w:rFonts w:ascii="Calibri" w:hAnsi="Calibri"/>
          <w:color w:val="808080"/>
          <w:szCs w:val="20"/>
        </w:rPr>
        <w:t>Potřeby a spotřeby rozhodujících medií a hmot, jejich zajištění</w:t>
      </w:r>
      <w:bookmarkEnd w:id="2"/>
    </w:p>
    <w:p w14:paraId="1664F5CD" w14:textId="77777777" w:rsidR="006E2D2D" w:rsidRDefault="006E2D2D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Stavba tohoto charakteru nevyžaduje z</w:t>
      </w:r>
      <w:r w:rsidRPr="00EF370D">
        <w:rPr>
          <w:rFonts w:ascii="Calibri" w:hAnsi="Calibri"/>
        </w:rPr>
        <w:t>ajištění vody a energie</w:t>
      </w:r>
      <w:r>
        <w:rPr>
          <w:rFonts w:ascii="Calibri" w:hAnsi="Calibri"/>
        </w:rPr>
        <w:t xml:space="preserve"> přímo na </w:t>
      </w:r>
      <w:r w:rsidRPr="00EF370D">
        <w:rPr>
          <w:rFonts w:ascii="Calibri" w:hAnsi="Calibri"/>
        </w:rPr>
        <w:t>stavb</w:t>
      </w:r>
      <w:r>
        <w:rPr>
          <w:rFonts w:ascii="Calibri" w:hAnsi="Calibri"/>
        </w:rPr>
        <w:t xml:space="preserve">ě.  Dle potřeby bude voda přivážena v mobilních nádržích, </w:t>
      </w:r>
      <w:proofErr w:type="spellStart"/>
      <w:proofErr w:type="gramStart"/>
      <w:r>
        <w:rPr>
          <w:rFonts w:ascii="Calibri" w:hAnsi="Calibri"/>
        </w:rPr>
        <w:t>el.energie</w:t>
      </w:r>
      <w:proofErr w:type="spellEnd"/>
      <w:proofErr w:type="gramEnd"/>
      <w:r>
        <w:rPr>
          <w:rFonts w:ascii="Calibri" w:hAnsi="Calibri"/>
        </w:rPr>
        <w:t xml:space="preserve"> bude zajištěna diesel-agregátem.</w:t>
      </w:r>
    </w:p>
    <w:p w14:paraId="3A36678E" w14:textId="77777777" w:rsidR="006E2D2D" w:rsidRDefault="006E2D2D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Pr="00EF370D">
        <w:rPr>
          <w:rFonts w:ascii="Calibri" w:hAnsi="Calibri"/>
        </w:rPr>
        <w:t xml:space="preserve">eškerý stavební materiál bude na stavbu přivážen dle aktuální potřeby. </w:t>
      </w:r>
    </w:p>
    <w:p w14:paraId="542F8142" w14:textId="77777777" w:rsidR="006E2D2D" w:rsidRPr="006D477C" w:rsidRDefault="006E2D2D" w:rsidP="006E2D2D">
      <w:pPr>
        <w:spacing w:line="360" w:lineRule="auto"/>
      </w:pPr>
    </w:p>
    <w:p w14:paraId="3D7EB68A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3" w:name="_Toc507500449"/>
      <w:r>
        <w:rPr>
          <w:rFonts w:ascii="Calibri" w:hAnsi="Calibri"/>
          <w:color w:val="808080"/>
          <w:szCs w:val="20"/>
        </w:rPr>
        <w:t>Odvodnění staveniště</w:t>
      </w:r>
      <w:bookmarkEnd w:id="3"/>
    </w:p>
    <w:p w14:paraId="412DA5BF" w14:textId="1C5923EB" w:rsidR="006E2D2D" w:rsidRPr="006E2D2D" w:rsidRDefault="005100E9" w:rsidP="006E2D2D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Odvodnění zůstane </w:t>
      </w:r>
      <w:r w:rsidR="00D438C9">
        <w:rPr>
          <w:rFonts w:asciiTheme="minorHAnsi" w:hAnsiTheme="minorHAnsi"/>
        </w:rPr>
        <w:t>zachováno do stávajících uličních vpustí</w:t>
      </w:r>
      <w:r w:rsidR="006829BD">
        <w:rPr>
          <w:rFonts w:asciiTheme="minorHAnsi" w:hAnsiTheme="minorHAnsi"/>
        </w:rPr>
        <w:t xml:space="preserve"> nebo navazující zeleně</w:t>
      </w:r>
      <w:r>
        <w:rPr>
          <w:rFonts w:ascii="Calibri" w:hAnsi="Calibri" w:cs="Calibri"/>
        </w:rPr>
        <w:t>.</w:t>
      </w:r>
      <w:r w:rsidR="006E2D2D" w:rsidRPr="006E2D2D">
        <w:rPr>
          <w:rFonts w:ascii="Calibri" w:hAnsi="Calibri" w:cs="Calibri"/>
        </w:rPr>
        <w:t xml:space="preserve"> </w:t>
      </w:r>
    </w:p>
    <w:p w14:paraId="0F3C7385" w14:textId="77777777" w:rsidR="006E2D2D" w:rsidRPr="00BA1900" w:rsidRDefault="006E2D2D" w:rsidP="006E2D2D">
      <w:pPr>
        <w:spacing w:line="360" w:lineRule="auto"/>
        <w:rPr>
          <w:rFonts w:ascii="Calibri" w:hAnsi="Calibri" w:cs="Calibri"/>
        </w:rPr>
      </w:pPr>
    </w:p>
    <w:p w14:paraId="1D2874B5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4" w:name="_Toc507500450"/>
      <w:r>
        <w:rPr>
          <w:rFonts w:ascii="Calibri" w:hAnsi="Calibri"/>
          <w:color w:val="808080"/>
          <w:szCs w:val="20"/>
        </w:rPr>
        <w:t>Napojení staveniště na stávající dopravní a technickou infrastrukturu</w:t>
      </w:r>
      <w:bookmarkEnd w:id="4"/>
    </w:p>
    <w:p w14:paraId="341210DB" w14:textId="4BDFE87C" w:rsidR="005100E9" w:rsidRPr="001122C2" w:rsidRDefault="005100E9" w:rsidP="005100E9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1122C2">
        <w:rPr>
          <w:rFonts w:asciiTheme="minorHAnsi" w:hAnsiTheme="minorHAnsi" w:cs="Tahoma"/>
          <w:sz w:val="20"/>
          <w:szCs w:val="20"/>
        </w:rPr>
        <w:t>Staveniště bude přístupné po stávající</w:t>
      </w:r>
      <w:r>
        <w:rPr>
          <w:rFonts w:asciiTheme="minorHAnsi" w:hAnsiTheme="minorHAnsi" w:cs="Tahoma"/>
          <w:sz w:val="20"/>
          <w:szCs w:val="20"/>
        </w:rPr>
        <w:t xml:space="preserve"> komunikaci</w:t>
      </w:r>
      <w:r w:rsidRPr="001122C2">
        <w:rPr>
          <w:rFonts w:asciiTheme="minorHAnsi" w:hAnsiTheme="minorHAnsi" w:cs="Tahoma"/>
          <w:sz w:val="20"/>
          <w:szCs w:val="20"/>
        </w:rPr>
        <w:t xml:space="preserve"> </w:t>
      </w:r>
      <w:r>
        <w:rPr>
          <w:rFonts w:asciiTheme="minorHAnsi" w:hAnsiTheme="minorHAnsi" w:cs="Tahoma"/>
          <w:sz w:val="20"/>
          <w:szCs w:val="20"/>
        </w:rPr>
        <w:t xml:space="preserve">ulice </w:t>
      </w:r>
      <w:proofErr w:type="spellStart"/>
      <w:r w:rsidR="006829BD">
        <w:rPr>
          <w:rFonts w:asciiTheme="minorHAnsi" w:hAnsiTheme="minorHAnsi" w:cs="Tahoma"/>
          <w:sz w:val="20"/>
          <w:szCs w:val="20"/>
        </w:rPr>
        <w:t>E.Krásnohorské</w:t>
      </w:r>
      <w:proofErr w:type="spellEnd"/>
      <w:r w:rsidRPr="001122C2">
        <w:rPr>
          <w:rFonts w:asciiTheme="minorHAnsi" w:hAnsiTheme="minorHAnsi" w:cs="Tahoma"/>
          <w:sz w:val="20"/>
          <w:szCs w:val="20"/>
        </w:rPr>
        <w:t xml:space="preserve">. </w:t>
      </w:r>
    </w:p>
    <w:p w14:paraId="341D77E1" w14:textId="0889604B" w:rsidR="006E2D2D" w:rsidRPr="004C7606" w:rsidRDefault="006E2D2D" w:rsidP="006E2D2D">
      <w:pPr>
        <w:spacing w:line="360" w:lineRule="auto"/>
        <w:jc w:val="both"/>
        <w:rPr>
          <w:rFonts w:ascii="Calibri" w:hAnsi="Calibri"/>
        </w:rPr>
      </w:pPr>
      <w:r w:rsidRPr="004C7606">
        <w:rPr>
          <w:rFonts w:ascii="Calibri" w:hAnsi="Calibri"/>
        </w:rPr>
        <w:t>Pro výstavbu dané</w:t>
      </w:r>
      <w:r w:rsidR="006829BD">
        <w:rPr>
          <w:rFonts w:ascii="Calibri" w:hAnsi="Calibri"/>
        </w:rPr>
        <w:t>ho chodníku</w:t>
      </w:r>
      <w:r w:rsidRPr="004C7606">
        <w:rPr>
          <w:rFonts w:ascii="Calibri" w:hAnsi="Calibri"/>
        </w:rPr>
        <w:t xml:space="preserve"> se neuvažuje se zajištěním vody a energie v místě stavby, charakter stavby toto nepředpokládá, veškerý stavební materiál bude na stavbu přivážen dle aktuální potřeby. Napojení staveniště na zdroje vody a elektřiny nebude provedeno. </w:t>
      </w:r>
    </w:p>
    <w:p w14:paraId="698CAFCD" w14:textId="77777777" w:rsidR="006E2D2D" w:rsidRPr="006D477C" w:rsidRDefault="006E2D2D" w:rsidP="006E2D2D">
      <w:pPr>
        <w:spacing w:line="360" w:lineRule="auto"/>
      </w:pPr>
    </w:p>
    <w:p w14:paraId="55414D19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5" w:name="_Toc507500451"/>
      <w:r>
        <w:rPr>
          <w:rFonts w:ascii="Calibri" w:hAnsi="Calibri"/>
          <w:color w:val="808080"/>
          <w:szCs w:val="20"/>
        </w:rPr>
        <w:t>Vliv provádění stavby na okolní stavby a pozemky</w:t>
      </w:r>
      <w:bookmarkEnd w:id="5"/>
    </w:p>
    <w:p w14:paraId="45379B10" w14:textId="77777777" w:rsidR="006E2D2D" w:rsidRDefault="006E2D2D" w:rsidP="006E2D2D">
      <w:pPr>
        <w:spacing w:line="360" w:lineRule="auto"/>
        <w:rPr>
          <w:rFonts w:ascii="Calibri" w:hAnsi="Calibri"/>
        </w:rPr>
      </w:pPr>
      <w:r w:rsidRPr="00AF663F">
        <w:rPr>
          <w:rFonts w:ascii="Calibri" w:hAnsi="Calibri"/>
        </w:rPr>
        <w:t xml:space="preserve">Stavba </w:t>
      </w:r>
      <w:r>
        <w:rPr>
          <w:rFonts w:ascii="Calibri" w:hAnsi="Calibri"/>
        </w:rPr>
        <w:t>nebude mít zásadní negativní</w:t>
      </w:r>
      <w:r w:rsidRPr="00AF663F">
        <w:rPr>
          <w:rFonts w:ascii="Calibri" w:hAnsi="Calibri"/>
        </w:rPr>
        <w:t xml:space="preserve"> vliv na okolní stavby a pozemky</w:t>
      </w:r>
      <w:r>
        <w:rPr>
          <w:rFonts w:ascii="Calibri" w:hAnsi="Calibri"/>
        </w:rPr>
        <w:t>.</w:t>
      </w:r>
    </w:p>
    <w:p w14:paraId="01448CA2" w14:textId="77777777" w:rsidR="005100E9" w:rsidRDefault="005100E9" w:rsidP="00D75AF6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Přístup na sousední pozemk</w:t>
      </w:r>
      <w:r w:rsidR="00D75AF6">
        <w:rPr>
          <w:rFonts w:ascii="Calibri" w:hAnsi="Calibri"/>
        </w:rPr>
        <w:t>y bude po dobu realizace omezen</w:t>
      </w:r>
      <w:r>
        <w:rPr>
          <w:rFonts w:ascii="Calibri" w:hAnsi="Calibri"/>
        </w:rPr>
        <w:t xml:space="preserve">. Toto omezení bude jen dočasné a bude řešeno jednotlivě s konkrétními vlastníky pozemků. </w:t>
      </w:r>
    </w:p>
    <w:p w14:paraId="3DD3D1D5" w14:textId="77777777" w:rsidR="006E2D2D" w:rsidRDefault="006E2D2D" w:rsidP="00D75AF6">
      <w:pPr>
        <w:spacing w:line="360" w:lineRule="auto"/>
        <w:jc w:val="both"/>
        <w:rPr>
          <w:rFonts w:ascii="Calibri" w:hAnsi="Calibri"/>
        </w:rPr>
      </w:pPr>
      <w:r w:rsidRPr="003100A0">
        <w:rPr>
          <w:rFonts w:ascii="Calibri" w:hAnsi="Calibri"/>
        </w:rPr>
        <w:t xml:space="preserve">Při realizaci stavby lze předpokládat na staveništi a v jeho bezprostřední blízkosti zvýšené emise výfukových plynů a prachu. Prašnost během realizace stavebních prací nutno minimalizovat technologickými opatřeními – především údržbou manipulačních ploch a technologickou kázní. </w:t>
      </w:r>
    </w:p>
    <w:p w14:paraId="0225ADF4" w14:textId="77777777" w:rsidR="006E2D2D" w:rsidRPr="003100A0" w:rsidRDefault="008F23E3" w:rsidP="00D75AF6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Pr="00207D0C">
        <w:rPr>
          <w:rFonts w:ascii="Calibri" w:hAnsi="Calibri"/>
        </w:rPr>
        <w:t xml:space="preserve"> průběhu stavby se </w:t>
      </w:r>
      <w:r>
        <w:rPr>
          <w:rFonts w:ascii="Calibri" w:hAnsi="Calibri"/>
        </w:rPr>
        <w:t xml:space="preserve">dá </w:t>
      </w:r>
      <w:r w:rsidRPr="00207D0C">
        <w:rPr>
          <w:rFonts w:ascii="Calibri" w:hAnsi="Calibri"/>
        </w:rPr>
        <w:t>očekáv</w:t>
      </w:r>
      <w:r>
        <w:rPr>
          <w:rFonts w:ascii="Calibri" w:hAnsi="Calibri"/>
        </w:rPr>
        <w:t>at</w:t>
      </w:r>
      <w:r w:rsidRPr="00207D0C">
        <w:rPr>
          <w:rFonts w:ascii="Calibri" w:hAnsi="Calibri"/>
        </w:rPr>
        <w:t xml:space="preserve"> </w:t>
      </w:r>
      <w:r>
        <w:rPr>
          <w:rFonts w:ascii="Calibri" w:hAnsi="Calibri"/>
        </w:rPr>
        <w:t>z</w:t>
      </w:r>
      <w:r w:rsidR="006E2D2D" w:rsidRPr="00207D0C">
        <w:rPr>
          <w:rFonts w:ascii="Calibri" w:hAnsi="Calibri"/>
        </w:rPr>
        <w:t>výšené hlukové zatížení. Po realizaci příslušných organizačních opatření se však nepředpokládá překročení limitních hodnot hluku ze stavební činnosti.</w:t>
      </w:r>
    </w:p>
    <w:p w14:paraId="7A8F12D9" w14:textId="77777777" w:rsidR="006E2D2D" w:rsidRPr="00AF663F" w:rsidRDefault="006E2D2D" w:rsidP="006E2D2D">
      <w:pPr>
        <w:spacing w:line="360" w:lineRule="auto"/>
        <w:rPr>
          <w:rFonts w:ascii="Calibri" w:hAnsi="Calibri"/>
        </w:rPr>
      </w:pPr>
    </w:p>
    <w:p w14:paraId="5DD30B4A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6" w:name="_Toc507500452"/>
      <w:r>
        <w:rPr>
          <w:rFonts w:ascii="Calibri" w:hAnsi="Calibri"/>
          <w:color w:val="808080"/>
          <w:szCs w:val="20"/>
        </w:rPr>
        <w:t>Ochrana okolí staveniště a požadavky na související asanace, demolice, kácení dřevin</w:t>
      </w:r>
      <w:bookmarkEnd w:id="6"/>
    </w:p>
    <w:p w14:paraId="0464FB6A" w14:textId="77777777" w:rsidR="006E2D2D" w:rsidRPr="00FE39A3" w:rsidRDefault="006E2D2D" w:rsidP="006E2D2D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Staveniště bude řádně vyznačeno, p</w:t>
      </w:r>
      <w:r w:rsidRPr="00FE39A3">
        <w:rPr>
          <w:rFonts w:ascii="Calibri" w:hAnsi="Calibri" w:cs="Calibri"/>
        </w:rPr>
        <w:t>o dobu výstavby bude v dostatečné vzdálenosti umístěno dopravní značení stavby.</w:t>
      </w:r>
      <w:r>
        <w:rPr>
          <w:rFonts w:ascii="Calibri" w:hAnsi="Calibri" w:cs="Calibri"/>
        </w:rPr>
        <w:t xml:space="preserve"> </w:t>
      </w:r>
      <w:r w:rsidRPr="00FE39A3">
        <w:rPr>
          <w:rFonts w:ascii="Calibri" w:hAnsi="Calibri" w:cs="Calibri"/>
        </w:rPr>
        <w:t xml:space="preserve">Provedení, rozměry a umístění dopravních značek bude odpovídat ČSN 018020 a TP66. </w:t>
      </w:r>
      <w:r>
        <w:rPr>
          <w:rFonts w:ascii="Calibri" w:hAnsi="Calibri" w:cs="Calibri"/>
        </w:rPr>
        <w:t>Veškerá omezení a uzavírky budou vyznačeny s dostatečným předstihem.</w:t>
      </w:r>
    </w:p>
    <w:p w14:paraId="310DC9B5" w14:textId="77777777" w:rsidR="006E2D2D" w:rsidRPr="00FE39A3" w:rsidRDefault="006E2D2D" w:rsidP="006E2D2D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 xml:space="preserve">Zhotovitel stavby v průběhu stavebních prací musí umožnit bezpečný a plynulý provoz v okolí pracovního místa. Průjezd stavební techniky bude dle potřeby řízen vyškolenými pracovníky dodavatele. </w:t>
      </w:r>
    </w:p>
    <w:p w14:paraId="78FFE111" w14:textId="77777777" w:rsidR="006E2D2D" w:rsidRDefault="006E2D2D" w:rsidP="006E2D2D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>Dodavatel stavby zajistí, aby vlivem stavebních prací prováděných na stavbě nedošlo k ohrožení dotčen</w:t>
      </w:r>
      <w:r>
        <w:rPr>
          <w:rFonts w:ascii="Calibri" w:hAnsi="Calibri" w:cs="Calibri"/>
        </w:rPr>
        <w:t>ých veřejných komunikací</w:t>
      </w:r>
      <w:r w:rsidRPr="00FE39A3">
        <w:rPr>
          <w:rFonts w:ascii="Calibri" w:hAnsi="Calibri" w:cs="Calibri"/>
        </w:rPr>
        <w:t xml:space="preserve"> a provozu na n</w:t>
      </w:r>
      <w:r>
        <w:rPr>
          <w:rFonts w:ascii="Calibri" w:hAnsi="Calibri" w:cs="Calibri"/>
        </w:rPr>
        <w:t>ich</w:t>
      </w:r>
      <w:r w:rsidRPr="00FE39A3">
        <w:rPr>
          <w:rFonts w:ascii="Calibri" w:hAnsi="Calibri" w:cs="Calibri"/>
        </w:rPr>
        <w:t>. Zařízení staveniště a případné skládky materiálu budou umístěny na vhodném místě. Dodržování bezpečnostních předpisů na stavbě bude věcí prováděcí firmy. Vlastní opatření budou záviset na aktuální situaci a v rámci výstavby budou k tomu přijímána patřičná opatření.</w:t>
      </w:r>
    </w:p>
    <w:p w14:paraId="0B6A51D9" w14:textId="77777777" w:rsidR="006E2D2D" w:rsidRPr="00250113" w:rsidRDefault="006E2D2D" w:rsidP="006E2D2D">
      <w:pPr>
        <w:pStyle w:val="4ZakladniPGP"/>
        <w:spacing w:line="360" w:lineRule="auto"/>
        <w:ind w:firstLine="0"/>
        <w:jc w:val="both"/>
        <w:rPr>
          <w:rFonts w:ascii="Calibri" w:hAnsi="Calibri" w:cs="Calibri"/>
          <w:sz w:val="20"/>
          <w:szCs w:val="20"/>
        </w:rPr>
      </w:pPr>
      <w:r w:rsidRPr="00250113">
        <w:rPr>
          <w:rFonts w:ascii="Calibri" w:hAnsi="Calibri" w:cs="Calibri"/>
          <w:sz w:val="20"/>
          <w:szCs w:val="20"/>
        </w:rPr>
        <w:lastRenderedPageBreak/>
        <w:t>Při stavebních pracích je nutno zajistit následující opatření ke snížení prašnosti:</w:t>
      </w:r>
    </w:p>
    <w:p w14:paraId="08D2B14D" w14:textId="77777777"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K bourání bude použito takových postupů a prostředků, které zajistí minimální produkci prachu do ovzduší</w:t>
      </w:r>
    </w:p>
    <w:p w14:paraId="15E884AF" w14:textId="77777777"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Po dobu veškerých demoličních, výkopových a ostatních prací je potřeba používat vozidla stavební mechanizmy, které splňují příslušné emisní limity na základě platné legislativy pro mobilní zdroje.</w:t>
      </w:r>
    </w:p>
    <w:p w14:paraId="1436D969" w14:textId="77777777"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Nesmí být spalovány jakékoliv odpady včetně bioodpadu.</w:t>
      </w:r>
    </w:p>
    <w:p w14:paraId="173F4E97" w14:textId="77777777"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 xml:space="preserve">Při veškeré stavební činnosti a při manipulaci se sypkými materiály je nutné eliminovat produkci prachu do ovzduší. Skladovaný prašný materiál bude řádně zakryt a při manipulaci s ním bude pokud možno zkrápěn vodou, aby se zamezilo nadměrné prašnosti. Materiály, u nichž je vysoké riziko prášení, musí být uloženy ve vhodných uzavíratelných obalech nebo musí být skladovány nejlépe v krytých prostorech. Důležité je jejich co nejrychlejší zpracování. Nepotřebné zbytky se musí co nejdříve odvést ze staveniště. </w:t>
      </w:r>
    </w:p>
    <w:p w14:paraId="72B6A83B" w14:textId="77777777"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vyjíždějící ze stavby musí být řádně očištěna, aby nedocházelo ke znečišťování veřejných komunikací</w:t>
      </w:r>
    </w:p>
    <w:p w14:paraId="6460D42C" w14:textId="77777777"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Případné znečištění vozovky musí být bez průtahů odstraněno a vozovka uvedena do původního stavu</w:t>
      </w:r>
    </w:p>
    <w:p w14:paraId="71B875D2" w14:textId="77777777"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dopravující sypké materiály musí používat k zakrytí hmot plachty</w:t>
      </w:r>
    </w:p>
    <w:p w14:paraId="4C8CF153" w14:textId="77777777" w:rsidR="006E2D2D" w:rsidRPr="003100A0" w:rsidRDefault="006E2D2D" w:rsidP="006E2D2D">
      <w:pPr>
        <w:pStyle w:val="4ZakladniPGP"/>
        <w:numPr>
          <w:ilvl w:val="0"/>
          <w:numId w:val="5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Odkrytou stavební plochu je nutno v případě zvýšené prašnosti zkrápět. V suchém období se kropí jak prostor zemních prací, tak staveništní komunikace a to i několikrát denně. Pravidelným skrápěním, údržbou komunikací a manipulačních ploch se sekundární prašnosti maximálně zamezí.</w:t>
      </w:r>
    </w:p>
    <w:p w14:paraId="5612D6B1" w14:textId="77777777" w:rsidR="006E2D2D" w:rsidRPr="003100A0" w:rsidRDefault="006E2D2D" w:rsidP="006E2D2D">
      <w:pPr>
        <w:pStyle w:val="4ZakladniPGP"/>
        <w:spacing w:before="0" w:line="360" w:lineRule="auto"/>
        <w:ind w:firstLine="0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Vlastní opatření budou záviset na povětrnostních podmínkách a v rámci výstavby budou k tomu přijímána patřičná opatření.</w:t>
      </w:r>
    </w:p>
    <w:p w14:paraId="2BC32077" w14:textId="77777777" w:rsidR="006E2D2D" w:rsidRPr="003100A0" w:rsidRDefault="006E2D2D" w:rsidP="006E2D2D">
      <w:pPr>
        <w:spacing w:line="360" w:lineRule="auto"/>
        <w:jc w:val="both"/>
        <w:rPr>
          <w:rFonts w:ascii="Calibri" w:hAnsi="Calibri"/>
        </w:rPr>
      </w:pPr>
      <w:r w:rsidRPr="003100A0">
        <w:rPr>
          <w:rFonts w:ascii="Calibri" w:hAnsi="Calibri"/>
        </w:rPr>
        <w:t>Provoz zařízení staveniště bude pouze dočasný do doby dokončení vlastní stavby.</w:t>
      </w:r>
    </w:p>
    <w:p w14:paraId="77C138BD" w14:textId="77777777" w:rsidR="006E2D2D" w:rsidRPr="00FE39A3" w:rsidRDefault="006E2D2D" w:rsidP="006E2D2D">
      <w:pPr>
        <w:spacing w:line="360" w:lineRule="auto"/>
        <w:jc w:val="both"/>
        <w:rPr>
          <w:rFonts w:ascii="Calibri" w:hAnsi="Calibri" w:cs="Calibri"/>
        </w:rPr>
      </w:pPr>
    </w:p>
    <w:p w14:paraId="4AAA9DC0" w14:textId="77777777" w:rsidR="006E2D2D" w:rsidRPr="009056F0" w:rsidRDefault="006E2D2D" w:rsidP="006E2D2D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9056F0">
        <w:rPr>
          <w:rFonts w:ascii="Calibri" w:hAnsi="Calibri" w:cs="Tahoma"/>
          <w:sz w:val="20"/>
          <w:szCs w:val="20"/>
        </w:rPr>
        <w:t>Stávající dřeviny v blízkosti stavby budou během výstavby ochráněny dle ČSN 836091 Technologie vegetačních úprav v krajině – ochrana stromů, porostů, vegetačních ploch při stavebních pracích.</w:t>
      </w:r>
    </w:p>
    <w:p w14:paraId="0E72A898" w14:textId="77777777" w:rsidR="006E2D2D" w:rsidRDefault="006E2D2D" w:rsidP="006E2D2D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9056F0">
        <w:rPr>
          <w:rFonts w:ascii="Calibri" w:hAnsi="Calibri" w:cs="Tahoma"/>
          <w:sz w:val="20"/>
          <w:szCs w:val="20"/>
        </w:rPr>
        <w:t>Stromy budou chráněny před mechanickým poškozením stroji a vozidly plotem 2m vysokým, který bude obklopovat kořenovou zónu. Případně je nutno opatřit kmen vypolštářovaným bedněním a ohrožené větve vyvázat vzhůru. V kořenové zóně se nemá provádět navážka zeminy ani jiného materiálu. Kořenový prostor nesmí být zatěžován soustavným přecházením, pojížděním, odstavováním strojů a vozidel, zařízením staveniště a skladováním materiálu. V kořenovém prostoru se nesmí hloubit rýhy a stavební jámy. V případně nutnosti se smí hloubit pouze ručně, nesmí se přetínat kořeny s průměrem nad 2cm, po poranění kořeny ošetřit. Zásypový materiál musí zajišťovat trvalé provzdušňování. Při ztrátě kořenů může být potřebný řez v koruně.</w:t>
      </w:r>
    </w:p>
    <w:p w14:paraId="5FBA7A87" w14:textId="77777777" w:rsidR="008F23E3" w:rsidRDefault="008F23E3" w:rsidP="006E2D2D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</w:p>
    <w:p w14:paraId="656C0E41" w14:textId="77777777" w:rsidR="00D438C9" w:rsidRDefault="00D438C9" w:rsidP="00D438C9">
      <w:pPr>
        <w:spacing w:line="360" w:lineRule="auto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Ul.Dr.Janského</w:t>
      </w:r>
      <w:proofErr w:type="spellEnd"/>
      <w:r>
        <w:rPr>
          <w:rFonts w:ascii="Calibri" w:hAnsi="Calibri"/>
        </w:rPr>
        <w:t xml:space="preserve">: </w:t>
      </w:r>
      <w:r w:rsidRPr="00431A71">
        <w:rPr>
          <w:rFonts w:ascii="Calibri" w:hAnsi="Calibri"/>
        </w:rPr>
        <w:t>V celém rozsahu stavby budou vybourány stávající konstrukce</w:t>
      </w:r>
      <w:r>
        <w:rPr>
          <w:rFonts w:ascii="Calibri" w:hAnsi="Calibri"/>
        </w:rPr>
        <w:t xml:space="preserve"> vozovky</w:t>
      </w:r>
      <w:r w:rsidRPr="00431A71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Pr="00431A71">
        <w:rPr>
          <w:rFonts w:ascii="Calibri" w:hAnsi="Calibri"/>
        </w:rPr>
        <w:t>Chodníky budou vybourány s celou konstrukcí.</w:t>
      </w:r>
      <w:r>
        <w:rPr>
          <w:rFonts w:ascii="Calibri" w:hAnsi="Calibri"/>
        </w:rPr>
        <w:t xml:space="preserve"> Dále bude vykácen pás keřů.</w:t>
      </w:r>
    </w:p>
    <w:p w14:paraId="7D6BC760" w14:textId="77777777" w:rsidR="00D438C9" w:rsidRPr="00431A71" w:rsidRDefault="00D438C9" w:rsidP="00D438C9">
      <w:pPr>
        <w:spacing w:line="360" w:lineRule="auto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Ul.Edisonova</w:t>
      </w:r>
      <w:proofErr w:type="spellEnd"/>
      <w:r>
        <w:rPr>
          <w:rFonts w:ascii="Calibri" w:hAnsi="Calibri"/>
        </w:rPr>
        <w:t xml:space="preserve">: </w:t>
      </w:r>
      <w:r w:rsidRPr="00985D81">
        <w:rPr>
          <w:rFonts w:asciiTheme="minorHAnsi" w:hAnsiTheme="minorHAnsi"/>
        </w:rPr>
        <w:t>Živičný kryt vozovky bude odfrézován</w:t>
      </w:r>
      <w:r>
        <w:rPr>
          <w:rFonts w:asciiTheme="minorHAnsi" w:hAnsiTheme="minorHAnsi"/>
        </w:rPr>
        <w:t>.</w:t>
      </w:r>
    </w:p>
    <w:p w14:paraId="2ACCA011" w14:textId="77777777" w:rsidR="00D438C9" w:rsidRDefault="00D438C9" w:rsidP="00D438C9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Stávající lampy VO budou demontovány dle návrhu. </w:t>
      </w:r>
    </w:p>
    <w:p w14:paraId="3A957E8D" w14:textId="77777777" w:rsidR="005100E9" w:rsidRDefault="005100E9" w:rsidP="005100E9">
      <w:pPr>
        <w:spacing w:line="360" w:lineRule="auto"/>
        <w:jc w:val="both"/>
        <w:rPr>
          <w:rFonts w:ascii="Calibri" w:hAnsi="Calibri"/>
        </w:rPr>
      </w:pPr>
    </w:p>
    <w:p w14:paraId="1424B2FA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7" w:name="_Toc507500453"/>
      <w:r>
        <w:rPr>
          <w:rFonts w:ascii="Calibri" w:hAnsi="Calibri"/>
          <w:color w:val="808080"/>
          <w:szCs w:val="20"/>
        </w:rPr>
        <w:t>Maximální dočasné a trvalé zábory pro staveniště</w:t>
      </w:r>
      <w:bookmarkEnd w:id="7"/>
    </w:p>
    <w:p w14:paraId="5EF2ECCC" w14:textId="77777777" w:rsidR="006E2D2D" w:rsidRPr="00F40CF4" w:rsidRDefault="006E2D2D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Trvalý z</w:t>
      </w:r>
      <w:r w:rsidRPr="00F40CF4">
        <w:rPr>
          <w:rFonts w:ascii="Calibri" w:hAnsi="Calibri"/>
        </w:rPr>
        <w:t xml:space="preserve">ábor pro staveniště </w:t>
      </w:r>
      <w:r>
        <w:rPr>
          <w:rFonts w:ascii="Calibri" w:hAnsi="Calibri"/>
        </w:rPr>
        <w:t>je dán rozsahem stavby</w:t>
      </w:r>
      <w:r w:rsidRPr="00F40CF4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14:paraId="28732EFE" w14:textId="77777777" w:rsidR="006E2D2D" w:rsidRPr="009056F0" w:rsidRDefault="006E2D2D" w:rsidP="006E2D2D">
      <w:pPr>
        <w:spacing w:line="360" w:lineRule="auto"/>
      </w:pPr>
    </w:p>
    <w:p w14:paraId="65DE9ACA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8" w:name="_Toc507500454"/>
      <w:r>
        <w:rPr>
          <w:rFonts w:ascii="Calibri" w:hAnsi="Calibri"/>
          <w:color w:val="808080"/>
          <w:szCs w:val="20"/>
        </w:rPr>
        <w:t xml:space="preserve">Požadavky na bezbariérové </w:t>
      </w:r>
      <w:proofErr w:type="spellStart"/>
      <w:r>
        <w:rPr>
          <w:rFonts w:ascii="Calibri" w:hAnsi="Calibri"/>
          <w:color w:val="808080"/>
          <w:szCs w:val="20"/>
        </w:rPr>
        <w:t>obchozí</w:t>
      </w:r>
      <w:proofErr w:type="spellEnd"/>
      <w:r>
        <w:rPr>
          <w:rFonts w:ascii="Calibri" w:hAnsi="Calibri"/>
          <w:color w:val="808080"/>
          <w:szCs w:val="20"/>
        </w:rPr>
        <w:t xml:space="preserve"> trasy</w:t>
      </w:r>
      <w:bookmarkEnd w:id="8"/>
    </w:p>
    <w:p w14:paraId="27E53364" w14:textId="77777777" w:rsidR="006E2D2D" w:rsidRDefault="005100E9" w:rsidP="006E2D2D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Stavba bude realizována po částech, </w:t>
      </w:r>
      <w:r w:rsidR="008F23E3">
        <w:rPr>
          <w:rFonts w:ascii="Calibri" w:hAnsi="Calibri"/>
        </w:rPr>
        <w:t xml:space="preserve">bezbariérové </w:t>
      </w:r>
      <w:r w:rsidR="006E2D2D" w:rsidRPr="00AF663F">
        <w:rPr>
          <w:rFonts w:ascii="Calibri" w:hAnsi="Calibri"/>
        </w:rPr>
        <w:t>trasy</w:t>
      </w:r>
      <w:r>
        <w:rPr>
          <w:rFonts w:ascii="Calibri" w:hAnsi="Calibri"/>
        </w:rPr>
        <w:t xml:space="preserve"> zůstanou zachovány</w:t>
      </w:r>
      <w:r w:rsidR="006E2D2D" w:rsidRPr="00AF663F">
        <w:rPr>
          <w:rFonts w:ascii="Calibri" w:hAnsi="Calibri"/>
        </w:rPr>
        <w:t>.</w:t>
      </w:r>
      <w:r w:rsidR="003C2712">
        <w:rPr>
          <w:rFonts w:ascii="Calibri" w:hAnsi="Calibri"/>
        </w:rPr>
        <w:t xml:space="preserve"> Budou realizovány po stávajících komunikacích v sousedních ulicích.</w:t>
      </w:r>
    </w:p>
    <w:p w14:paraId="1EF14E69" w14:textId="77777777" w:rsidR="006E2D2D" w:rsidRPr="009056F0" w:rsidRDefault="006E2D2D" w:rsidP="006E2D2D">
      <w:pPr>
        <w:spacing w:line="360" w:lineRule="auto"/>
      </w:pPr>
    </w:p>
    <w:p w14:paraId="2A59C5C6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9" w:name="_Toc507500455"/>
      <w:r>
        <w:rPr>
          <w:rFonts w:ascii="Calibri" w:hAnsi="Calibri"/>
          <w:color w:val="808080"/>
          <w:szCs w:val="20"/>
        </w:rPr>
        <w:t>Maximální produkovaná množství a druhy odpadů a emisí při výstavbě, jejich likvidace</w:t>
      </w:r>
      <w:bookmarkEnd w:id="9"/>
    </w:p>
    <w:p w14:paraId="5104F62D" w14:textId="77777777" w:rsidR="006E2D2D" w:rsidRPr="00705B53" w:rsidRDefault="006E2D2D" w:rsidP="006E2D2D">
      <w:pPr>
        <w:spacing w:line="360" w:lineRule="auto"/>
        <w:jc w:val="both"/>
        <w:rPr>
          <w:rFonts w:ascii="Calibri" w:hAnsi="Calibri"/>
        </w:rPr>
      </w:pPr>
      <w:r w:rsidRPr="00705B53">
        <w:rPr>
          <w:rFonts w:ascii="Calibri" w:hAnsi="Calibri"/>
        </w:rPr>
        <w:t>Likvidace odpadů - po dobu výstavby:</w:t>
      </w:r>
    </w:p>
    <w:p w14:paraId="4664ED7F" w14:textId="77777777" w:rsidR="00002C16" w:rsidRPr="00440A4C" w:rsidRDefault="006E2D2D" w:rsidP="00002C16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t xml:space="preserve">K vytváření odpadů, které jsou potencionálním nebezpečím z pohledu ochrany životního prostředí, dochází během výstavby objektů. Ve všech případech se jedná o separované shromažďování produkovaných odpadů a </w:t>
      </w:r>
      <w:r w:rsidR="00002C16" w:rsidRPr="00440A4C">
        <w:rPr>
          <w:rFonts w:ascii="Calibri" w:hAnsi="Calibri"/>
        </w:rPr>
        <w:t>následný odvoz podle smluvních vztahů s jednotlivými specializovanými organizacemi.</w:t>
      </w:r>
      <w:r w:rsidR="00002C16" w:rsidRPr="00440A4C">
        <w:rPr>
          <w:rFonts w:ascii="Calibri" w:hAnsi="Calibri"/>
        </w:rPr>
        <w:tab/>
        <w:t xml:space="preserve">      </w:t>
      </w: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237"/>
        <w:gridCol w:w="1417"/>
      </w:tblGrid>
      <w:tr w:rsidR="00002C16" w:rsidRPr="00440A4C" w14:paraId="14ED0516" w14:textId="77777777" w:rsidTr="000B0B80">
        <w:tc>
          <w:tcPr>
            <w:tcW w:w="1418" w:type="dxa"/>
            <w:tcBorders>
              <w:bottom w:val="nil"/>
              <w:right w:val="nil"/>
            </w:tcBorders>
          </w:tcPr>
          <w:p w14:paraId="28F7F01D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Kód druhu odpadu</w:t>
            </w:r>
          </w:p>
        </w:tc>
        <w:tc>
          <w:tcPr>
            <w:tcW w:w="6237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C34D3E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Název druhu odpadu</w:t>
            </w:r>
          </w:p>
        </w:tc>
        <w:tc>
          <w:tcPr>
            <w:tcW w:w="1417" w:type="dxa"/>
            <w:tcBorders>
              <w:left w:val="nil"/>
              <w:bottom w:val="nil"/>
            </w:tcBorders>
          </w:tcPr>
          <w:p w14:paraId="41773304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Kategorie odpadu</w:t>
            </w:r>
          </w:p>
        </w:tc>
      </w:tr>
      <w:tr w:rsidR="00002C16" w:rsidRPr="00440A4C" w14:paraId="3FD9F810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E8CE4B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03 01 04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010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Hobliny, odřezky, dřevěná deska, </w:t>
            </w:r>
            <w:proofErr w:type="spellStart"/>
            <w:r w:rsidRPr="00440A4C">
              <w:rPr>
                <w:rFonts w:ascii="Calibri" w:hAnsi="Calibri"/>
              </w:rPr>
              <w:t>dřevotř</w:t>
            </w:r>
            <w:proofErr w:type="spellEnd"/>
            <w:r w:rsidRPr="00440A4C">
              <w:rPr>
                <w:rFonts w:ascii="Calibri" w:hAnsi="Calibri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D16D444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002C16" w:rsidRPr="00440A4C" w14:paraId="5797B87A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0E62F8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03 01 05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7FD0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Piliny, hobliny, dřevo,</w:t>
            </w:r>
            <w:r>
              <w:rPr>
                <w:rFonts w:ascii="Calibri" w:hAnsi="Calibri"/>
              </w:rPr>
              <w:t xml:space="preserve"> </w:t>
            </w:r>
            <w:r w:rsidRPr="00440A4C">
              <w:rPr>
                <w:rFonts w:ascii="Calibri" w:hAnsi="Calibri"/>
              </w:rPr>
              <w:t>neuvedené pod 03 01 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3EF1F7D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68EBC65D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8D17C1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13 05 01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357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Pevný podíl z lapáku písku a odlučovačů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3719EF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7FC96D4C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25C1D1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3536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Kaly z odlučovačů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CB1AA0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002C16" w:rsidRPr="00440A4C" w14:paraId="574FC4E8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730281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13 05 03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FF7A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Kaly z lapáků nečistot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5DCEBD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1B264B0F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41EE85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2FEB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Olej z odlučovače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032EC7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002C16" w:rsidRPr="00440A4C" w14:paraId="47E2FCCE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1A2BD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13 05 07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4D3F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Zaolejovaná voda z odlučovačů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CCD37D0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5008B214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09474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0DFF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odpadů z lapáků písku a odlučovačů oleje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082ABE2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002C16" w:rsidRPr="00440A4C" w14:paraId="3AA7B916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A47859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F700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Papírové a lepenkové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B75A0D5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53907514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745330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3C3E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Plastové obaly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D1BEE44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65C475B8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E859F4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CFBD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Dřevěné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A61674A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5E2E8CC6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E50D01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AE30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Kovové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8974492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72C1A805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DB6BF6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15 01 05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82A7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Kompozitní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A602AE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1F354500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57CDB8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15 01 06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AFBC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Směsné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11995C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5D193720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A4DE06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15 01 07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81E5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Skleněné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A11EF61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4FF74831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64AD21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15 01 09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910C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Textilní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A934CD5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4E8F382C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995E36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25D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Obaly obsahující zbytky nebezpečných látek nebo obaly těmito látkami znečištěné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D8D3DF9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002C16" w:rsidRPr="00440A4C" w14:paraId="326E866B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6AE219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15 01 11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CB6D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Kovové obaly obsahující nebezpečnou výplňovou hmotu, včetně prázdných plechových nádob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438CF1E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7E51B3CC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5278C8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15 02 02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6F07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Absorpční činidla, </w:t>
            </w:r>
            <w:proofErr w:type="spellStart"/>
            <w:r w:rsidRPr="00440A4C">
              <w:rPr>
                <w:rFonts w:ascii="Calibri" w:hAnsi="Calibri"/>
              </w:rPr>
              <w:t>filtr.mat</w:t>
            </w:r>
            <w:proofErr w:type="spellEnd"/>
            <w:r w:rsidRPr="00440A4C">
              <w:rPr>
                <w:rFonts w:ascii="Calibri" w:hAnsi="Calibri"/>
              </w:rPr>
              <w:t>., čistící tkaniny znečištěné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E1E5FE5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002C16" w:rsidRPr="00440A4C" w14:paraId="0FAFCCAF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6B909F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15 02 03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F2CF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Absorpční činidla, filtr. mat., čistící tkaniny neuvedené pod číslem 15 02 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C4AE13D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229BD4FC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4C2239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DDF2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Beton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8543C59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550AE4A2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46994B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B29A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Cihly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B97AE6B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086C03D6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F209A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D7C2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Tašky a keramické výrobky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C872A3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43F10165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DBD986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A6A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nebo oddělené frakce betonu, cihel, tašek a </w:t>
            </w:r>
            <w:proofErr w:type="spellStart"/>
            <w:r w:rsidRPr="00440A4C">
              <w:rPr>
                <w:rFonts w:ascii="Calibri" w:hAnsi="Calibri"/>
              </w:rPr>
              <w:t>keram.výrobků</w:t>
            </w:r>
            <w:proofErr w:type="spellEnd"/>
            <w:r w:rsidRPr="00440A4C">
              <w:rPr>
                <w:rFonts w:ascii="Calibri" w:hAnsi="Calibri"/>
              </w:rPr>
              <w:t xml:space="preserve">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EAE8C7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002C16" w:rsidRPr="00440A4C" w14:paraId="64BA34C4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CF572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8C38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nebo oddělené frakce betonu, cihel, tašek a </w:t>
            </w:r>
            <w:proofErr w:type="spellStart"/>
            <w:r w:rsidRPr="00440A4C">
              <w:rPr>
                <w:rFonts w:ascii="Calibri" w:hAnsi="Calibri"/>
              </w:rPr>
              <w:t>keram.výrobků</w:t>
            </w:r>
            <w:proofErr w:type="spellEnd"/>
            <w:r w:rsidRPr="00440A4C">
              <w:rPr>
                <w:rFonts w:ascii="Calibri" w:hAnsi="Calibri"/>
              </w:rPr>
              <w:t xml:space="preserve"> neobsažené pod číslem 17 01 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660428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016D4B09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8732E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694B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Dřevo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0928C1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5CA51BB9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E4405B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C3B8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Sklo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B234EB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45A5F5A6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2567E4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lastRenderedPageBreak/>
              <w:t>17 02 03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6DF2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Plasty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5F9A7C5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60099C64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CDCD48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ECD2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Sklo, plasty a dřevo obsahující nebezpečné látky, nebo nebezpečnými látkami znečištěné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CB1E777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002C16" w:rsidRPr="00440A4C" w14:paraId="2DE269E9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C1923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A19D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Asfaltové směsi obsahující dehet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CF043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002C16" w:rsidRPr="00440A4C" w14:paraId="2982D50D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05C9B6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17 03 02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428E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Asfaltové směsi neuvedené pod číslem 17 03 01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4BE0998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7F83312E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341C7B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17 03 03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5C79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Uhelný dehet a výrobky z dehtu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F2953DD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1B97C1CB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02A121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17 04 01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4CB9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Měď, bronz a mosaz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4837F7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6BAF1BB7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F25207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17 04 02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A2BF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Hliník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0D48CF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6348FFF2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C738B0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17 04 03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7F7E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Olovo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E5F085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1862E4F0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8FDAD5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D0C7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Zinek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6B8535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3534340A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F5900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F36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Železo a ocel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BBE78F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3FFF94E1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BD2AF7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17 04 06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1C9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Cín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322FAE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46CEB753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FF6157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2C22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Směsné kovy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917F2EA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52E7EB9F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5BCD76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E754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Kovový odpad znečištěný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E87BF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002C16" w:rsidRPr="00440A4C" w14:paraId="4E6EBB4A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472481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17 04 10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385E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Kabely obsahující ropné látky, uhelný dehet a jiné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A8F16E9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6A303682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13ED2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16BA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Kabely neuvedené pod 17 04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DDD48E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341187D1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A7FAC8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17 05 03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B788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Zemina a kamení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B298CF5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002C16" w:rsidRPr="00440A4C" w14:paraId="41D44015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943DA9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17 05 04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2FB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Zemina a kamení neuvedené pod číslem17 05 03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F2C4EB4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6DA14C7B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AB46AA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17 05 04 01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A3D9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Sedimenty vytěžené z koryt vodních toků a vodních nádrží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D14AF9A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5F141A63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000AF6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17 05 05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5801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Vytěžená jalová hornina a hlušina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A8A19FF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621E7AB0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451E22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17 05 06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3D8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Vytěžená jalová hornina a hlušina neuvedená pod číslem 17 05 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248E8FA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710A6C12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5590CC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17 05 07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BA4C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Štěrk ze železničního svršku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017EDCB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493E235C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E0DAE3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17 05 08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031E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Štěrk ze železničního svršku neuvedený pod číslem 17 05 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49668C4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6C4C34E1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DF5982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17 06 01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CF4E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Izolační materiál s obsahem azbestu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12BF92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5046EA90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958AB5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17 06 03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1C0A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Jiné izolační materiály, které jsou nebo obsahují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BFBA71E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17D4BB05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A166C9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17 06 03 01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0A02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Izolační materiály na bázi polystyrenu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19B229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0EEF4A6C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17667D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17 06 04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A1AD" w14:textId="77777777" w:rsidR="00002C16" w:rsidRPr="00440A4C" w:rsidRDefault="00002C16" w:rsidP="00002C16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Izolační materiály neuvedené pod čísly 17 06 01 a 17 06 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71E42A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4A1E3640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06D798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17 06 04 01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AB3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Izolační materiály na bázi polystyrenu s obsahem </w:t>
            </w:r>
            <w:proofErr w:type="spellStart"/>
            <w:r>
              <w:rPr>
                <w:rFonts w:ascii="Calibri" w:hAnsi="Calibri"/>
              </w:rPr>
              <w:t>POPs</w:t>
            </w:r>
            <w:proofErr w:type="spellEnd"/>
            <w:r>
              <w:rPr>
                <w:rFonts w:ascii="Calibri" w:hAnsi="Calibri"/>
              </w:rPr>
              <w:t xml:space="preserve"> vyžadující specifický způsob nakládání s ohledem na nařízení o </w:t>
            </w:r>
            <w:proofErr w:type="spellStart"/>
            <w:r>
              <w:rPr>
                <w:rFonts w:ascii="Calibri" w:hAnsi="Calibri"/>
              </w:rPr>
              <w:t>POPs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E799A38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66A0B2F5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142246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17 06 04 02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95EC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Izolační materiály na bázi polystyrenu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44B44F1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2A6A6F9C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FE3FF0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17 06 05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B958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materiály obsahující azbest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DBE5909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581D97E5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487622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17 08 01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D49D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materiály na bázi sádry znečištěné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D3151D8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14F48D26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591086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17 08 02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A079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materiály na bázi sádry neuvedení pod číslem 17 08 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DA819D9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4F8EFB94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D7B330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17 09 01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FDBF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a demoliční odpady obsahující rtuť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17062E7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2BA32035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56376E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17 09 02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5405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a demoliční odpady obsahující PCB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6393496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43109A47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175032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17 09 03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57D2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Jiné stavební a demoliční odpady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871DBF7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56392F2F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EFB5FE5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17 09 04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C6AF" w14:textId="77777777" w:rsidR="00002C16" w:rsidRPr="00440A4C" w:rsidRDefault="00002C16" w:rsidP="00002C16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Směsné stavební a demoliční odpady neuvedené pod čísly 17 09 01, 17 09 02 a 17 09 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8C4F008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3C2779D8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D3F477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63A1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Papír a lepenka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38EEA1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7F9C478A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7A27EA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20 01 01 01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0AAE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Kompozitní a nápojové kartony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758AAC6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5D4F0D50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7182A1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19F5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Sklo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C979B6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  <w:tr w:rsidR="00002C16" w:rsidRPr="00440A4C" w14:paraId="00E15C68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BEB0DF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20 01 13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29AF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Rozpouštědla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1101424" w14:textId="77777777" w:rsidR="00002C16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</w:p>
        </w:tc>
      </w:tr>
      <w:tr w:rsidR="00002C16" w:rsidRPr="00440A4C" w14:paraId="21C41E1B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A2C584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20 01 11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3A96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Textilní materiály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54656E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159FFAD2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C3AFEC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20 02 01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E0D4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Biologicky rozložitelný odpad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CFDF4AA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59302E79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6614B2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B24E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Směsný komunální odpad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8A91250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335A2D08" w14:textId="77777777" w:rsidTr="000B0B80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73C6A1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20 03 04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CCD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Kal ze septiků, žump a chemických toalet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699BFA6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002C16" w:rsidRPr="00440A4C" w14:paraId="7AF25721" w14:textId="77777777" w:rsidTr="000B0B80">
        <w:tc>
          <w:tcPr>
            <w:tcW w:w="1418" w:type="dxa"/>
            <w:tcBorders>
              <w:top w:val="single" w:sz="4" w:space="0" w:color="auto"/>
              <w:bottom w:val="thickThinSmallGap" w:sz="12" w:space="0" w:color="auto"/>
              <w:right w:val="nil"/>
            </w:tcBorders>
          </w:tcPr>
          <w:p w14:paraId="257E4AB3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20 03 06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14:paraId="790470BE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Odpad z čištění kanalizace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thickThinSmallGap" w:sz="12" w:space="0" w:color="auto"/>
            </w:tcBorders>
          </w:tcPr>
          <w:p w14:paraId="3A66204F" w14:textId="77777777" w:rsidR="00002C16" w:rsidRPr="00440A4C" w:rsidRDefault="00002C16" w:rsidP="000B0B8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</w:p>
        </w:tc>
      </w:tr>
    </w:tbl>
    <w:p w14:paraId="3E05846D" w14:textId="77777777" w:rsidR="006E2D2D" w:rsidRPr="00440A4C" w:rsidRDefault="006E2D2D" w:rsidP="00002C16">
      <w:pPr>
        <w:spacing w:line="360" w:lineRule="auto"/>
        <w:jc w:val="both"/>
        <w:rPr>
          <w:rFonts w:ascii="Calibri" w:hAnsi="Calibri"/>
        </w:rPr>
      </w:pPr>
    </w:p>
    <w:p w14:paraId="74B611C0" w14:textId="77777777" w:rsidR="006E2D2D" w:rsidRPr="00440A4C" w:rsidRDefault="006E2D2D" w:rsidP="006E2D2D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t xml:space="preserve">Nakládání s odpady bude zajištěno dodavatelem stavby jako původcem odpadu. Výše uvedené druhy odpadů budou shromažďovány odděleně v odpovídajících sběrných nádobách. Odpad kódu 170504 zemina a kamení </w:t>
      </w:r>
      <w:r w:rsidRPr="00440A4C">
        <w:rPr>
          <w:rFonts w:ascii="Calibri" w:hAnsi="Calibri"/>
        </w:rPr>
        <w:lastRenderedPageBreak/>
        <w:t xml:space="preserve">kategorie O, která vznikne při úpravě pláně a nebude dále využita na stavbě při hrubých terénních úpravách, bude předána k využití nebo umístěna na určené skládce. Ostatní výše uvedené druhy odpadů budou předány k využití nebo odstranění k tomu oprávněným subjektům. V případě odpadů z demolic objektů bude původce odpadů postupovat v souladu s Metodickým pokynem č. 9 odboru odpadů MŽP k nakládání s odpady ze stavební výroby a s odpady z rekonstrukcí a odstraňování staveb. </w:t>
      </w:r>
    </w:p>
    <w:p w14:paraId="68A671C3" w14:textId="77777777" w:rsidR="006E2D2D" w:rsidRPr="006D477C" w:rsidRDefault="006E2D2D" w:rsidP="006E2D2D">
      <w:pPr>
        <w:spacing w:line="360" w:lineRule="auto"/>
      </w:pPr>
    </w:p>
    <w:p w14:paraId="54673CAD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0" w:name="_Toc507500456"/>
      <w:r>
        <w:rPr>
          <w:rFonts w:ascii="Calibri" w:hAnsi="Calibri"/>
          <w:color w:val="808080"/>
          <w:szCs w:val="20"/>
        </w:rPr>
        <w:t>Bilance zemních prací, požadavky na přísun nebo deponie zemin</w:t>
      </w:r>
      <w:bookmarkEnd w:id="10"/>
    </w:p>
    <w:p w14:paraId="178F95D6" w14:textId="15300BD7" w:rsidR="00C623D9" w:rsidRDefault="008D1121" w:rsidP="00F13999">
      <w:pPr>
        <w:spacing w:line="360" w:lineRule="auto"/>
        <w:jc w:val="both"/>
        <w:rPr>
          <w:rFonts w:ascii="Calibri" w:hAnsi="Calibri" w:cs="Calibri"/>
        </w:rPr>
      </w:pPr>
      <w:r w:rsidRPr="00F13999">
        <w:rPr>
          <w:rFonts w:ascii="Calibri" w:hAnsi="Calibri" w:cs="Calibri"/>
        </w:rPr>
        <w:t xml:space="preserve">Zemní práce </w:t>
      </w:r>
      <w:r w:rsidR="00C623D9">
        <w:rPr>
          <w:rFonts w:ascii="Calibri" w:hAnsi="Calibri" w:cs="Calibri"/>
        </w:rPr>
        <w:t xml:space="preserve">budou minimální. </w:t>
      </w:r>
      <w:r w:rsidR="00C623D9">
        <w:rPr>
          <w:rFonts w:asciiTheme="minorHAnsi" w:hAnsiTheme="minorHAnsi"/>
        </w:rPr>
        <w:t xml:space="preserve">U nových konstrukcí </w:t>
      </w:r>
      <w:r w:rsidR="001345E1">
        <w:rPr>
          <w:rFonts w:asciiTheme="minorHAnsi" w:hAnsiTheme="minorHAnsi"/>
        </w:rPr>
        <w:t>chodníku</w:t>
      </w:r>
      <w:r w:rsidR="00C623D9">
        <w:rPr>
          <w:rFonts w:asciiTheme="minorHAnsi" w:hAnsiTheme="minorHAnsi"/>
        </w:rPr>
        <w:t xml:space="preserve"> bude proveden konečný výkop a vyrovnání pláně. </w:t>
      </w:r>
      <w:r w:rsidR="00C623D9" w:rsidRPr="00801791">
        <w:rPr>
          <w:rFonts w:asciiTheme="minorHAnsi" w:hAnsiTheme="minorHAnsi"/>
        </w:rPr>
        <w:t>Pláň</w:t>
      </w:r>
      <w:r w:rsidR="00C623D9">
        <w:rPr>
          <w:rFonts w:asciiTheme="minorHAnsi" w:hAnsiTheme="minorHAnsi"/>
        </w:rPr>
        <w:t xml:space="preserve"> pod všemi zpevněnými plochami</w:t>
      </w:r>
      <w:r w:rsidR="00C623D9" w:rsidRPr="00801791">
        <w:rPr>
          <w:rFonts w:asciiTheme="minorHAnsi" w:hAnsiTheme="minorHAnsi"/>
        </w:rPr>
        <w:t xml:space="preserve"> bude zhutněna.</w:t>
      </w:r>
      <w:r w:rsidR="00C623D9">
        <w:rPr>
          <w:rFonts w:asciiTheme="minorHAnsi" w:hAnsiTheme="minorHAnsi"/>
        </w:rPr>
        <w:t xml:space="preserve"> Z důvodu neznalosti stávajících základových poměrů je v 50</w:t>
      </w:r>
      <w:proofErr w:type="gramStart"/>
      <w:r w:rsidR="00C623D9">
        <w:rPr>
          <w:rFonts w:asciiTheme="minorHAnsi" w:hAnsiTheme="minorHAnsi"/>
        </w:rPr>
        <w:t>%  plochy</w:t>
      </w:r>
      <w:proofErr w:type="gramEnd"/>
      <w:r w:rsidR="00C623D9">
        <w:rPr>
          <w:rFonts w:asciiTheme="minorHAnsi" w:hAnsiTheme="minorHAnsi"/>
        </w:rPr>
        <w:t xml:space="preserve"> nových konstrukcí navržena výměna podloží vhodným materiálem - </w:t>
      </w:r>
      <w:r w:rsidR="00C623D9" w:rsidRPr="00FF08EF">
        <w:rPr>
          <w:rFonts w:asciiTheme="minorHAnsi" w:hAnsiTheme="minorHAnsi"/>
        </w:rPr>
        <w:t xml:space="preserve">kvalitních zemin </w:t>
      </w:r>
      <w:proofErr w:type="spellStart"/>
      <w:r w:rsidR="00C623D9" w:rsidRPr="00FF08EF">
        <w:rPr>
          <w:rFonts w:asciiTheme="minorHAnsi" w:hAnsiTheme="minorHAnsi"/>
        </w:rPr>
        <w:t>min.třídy</w:t>
      </w:r>
      <w:proofErr w:type="spellEnd"/>
      <w:r w:rsidR="00C623D9" w:rsidRPr="00FF08EF">
        <w:rPr>
          <w:rFonts w:asciiTheme="minorHAnsi" w:hAnsiTheme="minorHAnsi"/>
        </w:rPr>
        <w:t xml:space="preserve"> G3</w:t>
      </w:r>
      <w:r w:rsidR="00C623D9">
        <w:rPr>
          <w:rFonts w:asciiTheme="minorHAnsi" w:hAnsiTheme="minorHAnsi"/>
        </w:rPr>
        <w:t>, a to v mocnosti 0,</w:t>
      </w:r>
      <w:r w:rsidR="001345E1">
        <w:rPr>
          <w:rFonts w:asciiTheme="minorHAnsi" w:hAnsiTheme="minorHAnsi"/>
        </w:rPr>
        <w:t>3</w:t>
      </w:r>
      <w:r w:rsidR="00C623D9">
        <w:rPr>
          <w:rFonts w:asciiTheme="minorHAnsi" w:hAnsiTheme="minorHAnsi"/>
        </w:rPr>
        <w:t>0m</w:t>
      </w:r>
      <w:r w:rsidR="00C623D9" w:rsidRPr="00FF08EF">
        <w:rPr>
          <w:rFonts w:asciiTheme="minorHAnsi" w:hAnsiTheme="minorHAnsi"/>
        </w:rPr>
        <w:t>.</w:t>
      </w:r>
    </w:p>
    <w:p w14:paraId="7A73F62D" w14:textId="424FD589" w:rsidR="00C623D9" w:rsidRPr="00681AAB" w:rsidRDefault="007B5935" w:rsidP="00C623D9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U nových zelených ploch a v návaznosti obrubníků na zeleň</w:t>
      </w:r>
      <w:r>
        <w:rPr>
          <w:rFonts w:asciiTheme="minorHAnsi" w:hAnsiTheme="minorHAnsi" w:cs="Tahoma"/>
          <w:sz w:val="20"/>
          <w:szCs w:val="20"/>
        </w:rPr>
        <w:t xml:space="preserve"> </w:t>
      </w:r>
      <w:r w:rsidR="00C623D9">
        <w:rPr>
          <w:rFonts w:asciiTheme="minorHAnsi" w:hAnsiTheme="minorHAnsi" w:cs="Tahoma"/>
          <w:sz w:val="20"/>
          <w:szCs w:val="20"/>
        </w:rPr>
        <w:t xml:space="preserve">bude provedeno dosypání zeminou a </w:t>
      </w:r>
      <w:r w:rsidR="00C623D9" w:rsidRPr="00801791">
        <w:rPr>
          <w:rFonts w:asciiTheme="minorHAnsi" w:hAnsiTheme="minorHAnsi" w:cs="Tahoma"/>
          <w:sz w:val="20"/>
          <w:szCs w:val="20"/>
        </w:rPr>
        <w:t>ohumusován</w:t>
      </w:r>
      <w:r w:rsidR="00C623D9">
        <w:rPr>
          <w:rFonts w:asciiTheme="minorHAnsi" w:hAnsiTheme="minorHAnsi" w:cs="Tahoma"/>
          <w:sz w:val="20"/>
          <w:szCs w:val="20"/>
        </w:rPr>
        <w:t>í, následně pak zatravnění.</w:t>
      </w:r>
    </w:p>
    <w:p w14:paraId="4DB80878" w14:textId="77777777" w:rsidR="00007F7B" w:rsidRDefault="00007F7B" w:rsidP="00007F7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Vybourané konstrukce a v</w:t>
      </w:r>
      <w:r w:rsidRPr="004E3B76">
        <w:rPr>
          <w:rFonts w:ascii="Calibri" w:hAnsi="Calibri"/>
        </w:rPr>
        <w:t>ytěžená</w:t>
      </w:r>
      <w:r>
        <w:rPr>
          <w:rFonts w:ascii="Calibri" w:hAnsi="Calibri"/>
        </w:rPr>
        <w:t xml:space="preserve"> nevhodná</w:t>
      </w:r>
      <w:r w:rsidRPr="004E3B76">
        <w:rPr>
          <w:rFonts w:ascii="Calibri" w:hAnsi="Calibri"/>
        </w:rPr>
        <w:t xml:space="preserve"> </w:t>
      </w:r>
      <w:r>
        <w:rPr>
          <w:rFonts w:ascii="Calibri" w:hAnsi="Calibri"/>
        </w:rPr>
        <w:t>zemina bude odvážena na skládku</w:t>
      </w:r>
      <w:r w:rsidRPr="004E3B76">
        <w:rPr>
          <w:rFonts w:ascii="Calibri" w:hAnsi="Calibri"/>
        </w:rPr>
        <w:t xml:space="preserve">. </w:t>
      </w:r>
      <w:r w:rsidR="00BD3F0C">
        <w:rPr>
          <w:rFonts w:ascii="Calibri" w:hAnsi="Calibri"/>
        </w:rPr>
        <w:t>Nepředpokládají se skládky zeminy v rámci staveniště.</w:t>
      </w:r>
    </w:p>
    <w:p w14:paraId="2829C1A1" w14:textId="77777777" w:rsidR="006E2D2D" w:rsidRPr="00AF663F" w:rsidRDefault="006E2D2D" w:rsidP="006E2D2D">
      <w:pPr>
        <w:spacing w:line="360" w:lineRule="auto"/>
      </w:pPr>
    </w:p>
    <w:p w14:paraId="64F615C0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1" w:name="_Toc507500457"/>
      <w:r>
        <w:rPr>
          <w:rFonts w:ascii="Calibri" w:hAnsi="Calibri"/>
          <w:color w:val="808080"/>
          <w:szCs w:val="20"/>
        </w:rPr>
        <w:t>Ochrana životního prostředí při výstavbě</w:t>
      </w:r>
      <w:bookmarkEnd w:id="11"/>
    </w:p>
    <w:p w14:paraId="4FAD65E7" w14:textId="77777777" w:rsidR="006E2D2D" w:rsidRPr="008E4C7A" w:rsidRDefault="006E2D2D" w:rsidP="008E4C7A">
      <w:pPr>
        <w:spacing w:line="360" w:lineRule="auto"/>
        <w:jc w:val="both"/>
        <w:rPr>
          <w:rFonts w:asciiTheme="minorHAnsi" w:hAnsiTheme="minorHAnsi"/>
        </w:rPr>
      </w:pPr>
      <w:r w:rsidRPr="008E4C7A">
        <w:rPr>
          <w:rFonts w:asciiTheme="minorHAnsi" w:hAnsiTheme="minorHAnsi"/>
        </w:rPr>
        <w:t>Budou dodrženy všechny podmínky pro ochranu životního prostředí při výstavbě.</w:t>
      </w:r>
      <w:r w:rsidR="008E4C7A" w:rsidRPr="008E4C7A">
        <w:rPr>
          <w:rFonts w:asciiTheme="minorHAnsi" w:hAnsiTheme="minorHAnsi"/>
        </w:rPr>
        <w:t xml:space="preserve"> Při stavbě budou provedena opatření vedoucí k minimalizaci prašnosti, emisí výfukových plynů, hluku a k zabránění znečištění půdy a podzemních vod.</w:t>
      </w:r>
      <w:r w:rsidR="008E4C7A">
        <w:rPr>
          <w:rFonts w:asciiTheme="minorHAnsi" w:hAnsiTheme="minorHAnsi"/>
        </w:rPr>
        <w:t xml:space="preserve"> </w:t>
      </w:r>
      <w:r w:rsidR="008E4C7A" w:rsidRPr="009056F0">
        <w:rPr>
          <w:rFonts w:ascii="Calibri" w:hAnsi="Calibri"/>
        </w:rPr>
        <w:t>Stávající dřeviny v blízkosti stavby budou během výstavby ochráněny</w:t>
      </w:r>
      <w:r w:rsidR="008E4C7A">
        <w:rPr>
          <w:rFonts w:ascii="Calibri" w:hAnsi="Calibri"/>
        </w:rPr>
        <w:t>.</w:t>
      </w:r>
    </w:p>
    <w:p w14:paraId="4A2B321F" w14:textId="77777777" w:rsidR="006E2D2D" w:rsidRPr="00312A18" w:rsidRDefault="006E2D2D" w:rsidP="006E2D2D">
      <w:pPr>
        <w:spacing w:line="360" w:lineRule="auto"/>
        <w:rPr>
          <w:rFonts w:ascii="Calibri" w:hAnsi="Calibri"/>
        </w:rPr>
      </w:pPr>
    </w:p>
    <w:p w14:paraId="762EBBFB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2" w:name="_Toc507500458"/>
      <w:r>
        <w:rPr>
          <w:rFonts w:ascii="Calibri" w:hAnsi="Calibri"/>
          <w:color w:val="808080"/>
          <w:szCs w:val="20"/>
        </w:rPr>
        <w:t>Zásady bezpečnosti a ochrany zdraví při práci na staveništi</w:t>
      </w:r>
      <w:bookmarkEnd w:id="12"/>
    </w:p>
    <w:p w14:paraId="79EE7B86" w14:textId="77777777" w:rsidR="00680396" w:rsidRPr="00680396" w:rsidRDefault="00680396" w:rsidP="00680396">
      <w:pPr>
        <w:spacing w:line="360" w:lineRule="auto"/>
        <w:jc w:val="both"/>
        <w:rPr>
          <w:rFonts w:asciiTheme="minorHAnsi" w:hAnsiTheme="minorHAnsi"/>
        </w:rPr>
      </w:pPr>
      <w:r w:rsidRPr="00680396">
        <w:rPr>
          <w:rFonts w:ascii="Calibri" w:hAnsi="Calibri" w:cs="Calibri"/>
        </w:rPr>
        <w:t xml:space="preserve">Před započetím zemních prací je třeba zajistit vytýčení inženýrských sítí a kabelů u správců sítí. Správci jednotlivých sítí budou informováni s předstihem 15 dnů o zahájení prací. Investor se bude dále řídit pokyny a podmínkami správců těchto vedení. </w:t>
      </w:r>
    </w:p>
    <w:p w14:paraId="4D05C0E2" w14:textId="77777777" w:rsidR="00680396" w:rsidRPr="00680396" w:rsidRDefault="00680396" w:rsidP="00680396">
      <w:pPr>
        <w:spacing w:line="360" w:lineRule="auto"/>
        <w:jc w:val="both"/>
        <w:rPr>
          <w:rFonts w:ascii="Calibri" w:hAnsi="Calibri" w:cs="Calibri"/>
        </w:rPr>
      </w:pPr>
      <w:r w:rsidRPr="00680396">
        <w:rPr>
          <w:rFonts w:ascii="Calibri" w:hAnsi="Calibri" w:cs="Calibri"/>
        </w:rPr>
        <w:t>O stavbě musí být veden stavební deník se všemi náležitostmi.</w:t>
      </w:r>
    </w:p>
    <w:p w14:paraId="70C58C05" w14:textId="6443F62F" w:rsidR="00680396" w:rsidRPr="00680396" w:rsidRDefault="00680396" w:rsidP="00680396">
      <w:pPr>
        <w:spacing w:line="360" w:lineRule="auto"/>
        <w:jc w:val="both"/>
        <w:rPr>
          <w:rFonts w:ascii="Calibri" w:hAnsi="Calibri" w:cs="Calibri"/>
        </w:rPr>
      </w:pPr>
      <w:r w:rsidRPr="00680396">
        <w:rPr>
          <w:rFonts w:ascii="Calibri" w:hAnsi="Calibri" w:cs="Calibri"/>
        </w:rPr>
        <w:t xml:space="preserve">Veškeré práce v průběhu výstavby budou prováděny podle platných předpisů a ČSN a za dodržení platných předpisů o ochraně zdraví a bezpečnosti při práci, především bude brán zřetel na ustanovení zák.č.309/2006 Sb., ZP č.262/2006 Sb. </w:t>
      </w:r>
    </w:p>
    <w:p w14:paraId="65998790" w14:textId="77777777" w:rsidR="00680396" w:rsidRPr="00680396" w:rsidRDefault="00680396" w:rsidP="00680396">
      <w:pPr>
        <w:spacing w:line="360" w:lineRule="auto"/>
        <w:jc w:val="both"/>
        <w:rPr>
          <w:rFonts w:ascii="Calibri" w:hAnsi="Calibri" w:cs="Calibri"/>
        </w:rPr>
      </w:pPr>
      <w:r w:rsidRPr="00680396">
        <w:rPr>
          <w:rFonts w:ascii="Calibri" w:hAnsi="Calibri" w:cs="Calibri"/>
        </w:rPr>
        <w:t xml:space="preserve">Pro práci v ochranných pásmech energetického vedení je zadavatel stavby povinen zajistit zpracování plánu BOZP. Všichni pracovníci budou proškoleni a přezkoušeni z bezpečnostních předpisů, budou vybaveni ochrannými pomůckami a musí dbát na to, aby tyto pomůcky byly udržovány v provozuschopném stavu. Pracovníci musí dodržovat provozní, bezpečnostní a hygienické předpisy, zvláště při manipulaci s otevřeným ohněm v blízkosti plynovodních zařízení s médiem. Pracovníci obsluhující strojní park musí být proškoleni o údržbě a bezpečnostních předpisech provozu těchto strojů. Elektrická zařízení včetně osvětlení, jejich kontrola a údržba musí vyhovovat příslušným technickým normám. Zvýšené opatrnosti je třeba dbát při provádění </w:t>
      </w:r>
      <w:r w:rsidRPr="00680396">
        <w:rPr>
          <w:rFonts w:ascii="Calibri" w:hAnsi="Calibri" w:cs="Calibri"/>
        </w:rPr>
        <w:lastRenderedPageBreak/>
        <w:t>výkopových prací v blízkosti křížení nebo souběhu s inženýrskými sítěmi. V případě prací ve výkopu hlubším než 1 m je nutné stěny výkopu zajistit proti posunutí a zabránit tak újmě na zdraví či životech pracovníků.</w:t>
      </w:r>
    </w:p>
    <w:p w14:paraId="4DF280F2" w14:textId="77777777" w:rsidR="00680396" w:rsidRPr="00680396" w:rsidRDefault="00680396" w:rsidP="00680396">
      <w:pPr>
        <w:spacing w:line="360" w:lineRule="auto"/>
        <w:jc w:val="both"/>
        <w:rPr>
          <w:rFonts w:ascii="Calibri" w:hAnsi="Calibri" w:cs="Calibri"/>
        </w:rPr>
      </w:pPr>
      <w:r w:rsidRPr="00680396">
        <w:rPr>
          <w:rFonts w:ascii="Calibri" w:hAnsi="Calibri" w:cs="Calibri"/>
        </w:rPr>
        <w:t>Staveniště bude vyznačeno a opatřeno výstražnými tabulkami, v noci bude v provozu varovné osvětlení. Přes výkopové rýhy budou pro pěší zřízeny lávky.</w:t>
      </w:r>
    </w:p>
    <w:p w14:paraId="6B499163" w14:textId="77777777" w:rsidR="00680396" w:rsidRPr="00680396" w:rsidRDefault="00680396" w:rsidP="00680396">
      <w:pPr>
        <w:spacing w:line="360" w:lineRule="auto"/>
        <w:jc w:val="both"/>
        <w:rPr>
          <w:rFonts w:ascii="Calibri" w:hAnsi="Calibri" w:cs="Calibri"/>
        </w:rPr>
      </w:pPr>
      <w:r w:rsidRPr="00680396">
        <w:rPr>
          <w:rFonts w:ascii="Calibri" w:hAnsi="Calibri" w:cs="Calibri"/>
        </w:rPr>
        <w:t>Dodržování bezpečnostních předpisů na stavbě bude věcí prováděcí firmy.</w:t>
      </w:r>
    </w:p>
    <w:p w14:paraId="005B7C21" w14:textId="77777777" w:rsidR="006E2D2D" w:rsidRPr="00312A18" w:rsidRDefault="006E2D2D" w:rsidP="006E2D2D">
      <w:pPr>
        <w:spacing w:line="360" w:lineRule="auto"/>
      </w:pPr>
    </w:p>
    <w:p w14:paraId="50B5A686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3" w:name="_Toc507500459"/>
      <w:r>
        <w:rPr>
          <w:rFonts w:ascii="Calibri" w:hAnsi="Calibri"/>
          <w:color w:val="808080"/>
          <w:szCs w:val="20"/>
        </w:rPr>
        <w:t>Úpravy pro bezbariérové užívání výstavbou dotčených staveb</w:t>
      </w:r>
      <w:bookmarkEnd w:id="13"/>
    </w:p>
    <w:p w14:paraId="63C246C9" w14:textId="77777777" w:rsidR="006E2D2D" w:rsidRPr="00FE39A3" w:rsidRDefault="006E2D2D" w:rsidP="006E2D2D">
      <w:pPr>
        <w:spacing w:line="360" w:lineRule="auto"/>
        <w:jc w:val="both"/>
        <w:rPr>
          <w:rFonts w:ascii="Calibri" w:hAnsi="Calibri" w:cs="Calibri"/>
        </w:rPr>
      </w:pPr>
      <w:r w:rsidRPr="00FE39A3">
        <w:rPr>
          <w:rFonts w:ascii="Calibri" w:hAnsi="Calibri" w:cs="Calibri"/>
        </w:rPr>
        <w:t>Při výkopových pracích v blízkosti veřejných komunikací je nutno zajistit výkopy ve výši 1100mm pevnou ochranou (tyč zábradlí, horní díl oplocení) a ve výši 100-250mm zarážkou pro slepeckou hůl (spodní tyč zábradlí, podstavec). Zarážka musí sledovat půdorysný průmět výkopů, popř. lze odsunout zarážku za obrys překážky nejvýše o 200mm.</w:t>
      </w:r>
    </w:p>
    <w:p w14:paraId="2F2268A8" w14:textId="77777777" w:rsidR="006E2D2D" w:rsidRPr="00942DA7" w:rsidRDefault="006E2D2D" w:rsidP="006E2D2D">
      <w:pPr>
        <w:spacing w:line="360" w:lineRule="auto"/>
      </w:pPr>
    </w:p>
    <w:p w14:paraId="5615D47D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4" w:name="_Toc507500460"/>
      <w:r>
        <w:rPr>
          <w:rFonts w:ascii="Calibri" w:hAnsi="Calibri"/>
          <w:color w:val="808080"/>
          <w:szCs w:val="20"/>
        </w:rPr>
        <w:t>Zásady pro dopravní inženýrská opatření</w:t>
      </w:r>
      <w:bookmarkEnd w:id="14"/>
    </w:p>
    <w:p w14:paraId="1E85A8FD" w14:textId="5EC6AC39" w:rsidR="00B742DC" w:rsidRPr="00EF370D" w:rsidRDefault="006E2D2D" w:rsidP="00B742DC">
      <w:pPr>
        <w:spacing w:line="360" w:lineRule="auto"/>
        <w:jc w:val="both"/>
        <w:rPr>
          <w:rFonts w:asciiTheme="minorHAnsi" w:hAnsiTheme="minorHAnsi"/>
        </w:rPr>
      </w:pPr>
      <w:r w:rsidRPr="00D90D33">
        <w:rPr>
          <w:rFonts w:ascii="Calibri" w:hAnsi="Calibri" w:cs="Calibri"/>
        </w:rPr>
        <w:t xml:space="preserve">Dopravní omezení </w:t>
      </w:r>
      <w:r>
        <w:rPr>
          <w:rFonts w:ascii="Calibri" w:hAnsi="Calibri" w:cs="Calibri"/>
        </w:rPr>
        <w:t>se budou odvíjet od rozsahu stavby</w:t>
      </w:r>
      <w:r w:rsidR="00B742DC">
        <w:rPr>
          <w:rFonts w:ascii="Calibri" w:hAnsi="Calibri" w:cs="Calibri"/>
        </w:rPr>
        <w:t xml:space="preserve"> a etapy stavby</w:t>
      </w:r>
      <w:r>
        <w:rPr>
          <w:rFonts w:ascii="Calibri" w:hAnsi="Calibri" w:cs="Calibri"/>
        </w:rPr>
        <w:t xml:space="preserve">. </w:t>
      </w:r>
      <w:r w:rsidR="00B742DC">
        <w:rPr>
          <w:rFonts w:asciiTheme="minorHAnsi" w:hAnsiTheme="minorHAnsi"/>
        </w:rPr>
        <w:t>Práce budou probíhat po jednotlivých částech, v kratších úsecích, aby provoz v dané oblasti zůstal co nejvíce zachován.</w:t>
      </w:r>
      <w:r w:rsidR="006E7DF3">
        <w:rPr>
          <w:rFonts w:asciiTheme="minorHAnsi" w:hAnsiTheme="minorHAnsi"/>
        </w:rPr>
        <w:t xml:space="preserve"> </w:t>
      </w:r>
      <w:r w:rsidR="00B742DC">
        <w:rPr>
          <w:rFonts w:asciiTheme="minorHAnsi" w:hAnsiTheme="minorHAnsi"/>
        </w:rPr>
        <w:t xml:space="preserve">Konečný postup výstavby bude upřesněn dodavatelem před začátkem prací. </w:t>
      </w:r>
      <w:r w:rsidR="001345E1">
        <w:rPr>
          <w:rFonts w:asciiTheme="minorHAnsi" w:hAnsiTheme="minorHAnsi"/>
        </w:rPr>
        <w:t>J</w:t>
      </w:r>
      <w:r w:rsidR="00A672AC">
        <w:rPr>
          <w:rFonts w:asciiTheme="minorHAnsi" w:hAnsiTheme="minorHAnsi"/>
        </w:rPr>
        <w:t>e n</w:t>
      </w:r>
      <w:r w:rsidR="00B1343D">
        <w:rPr>
          <w:rFonts w:asciiTheme="minorHAnsi" w:hAnsiTheme="minorHAnsi"/>
        </w:rPr>
        <w:t xml:space="preserve">avrženo rozdělení do </w:t>
      </w:r>
      <w:r w:rsidR="001345E1">
        <w:rPr>
          <w:rFonts w:asciiTheme="minorHAnsi" w:hAnsiTheme="minorHAnsi"/>
        </w:rPr>
        <w:t>3</w:t>
      </w:r>
      <w:r w:rsidR="00B1343D">
        <w:rPr>
          <w:rFonts w:asciiTheme="minorHAnsi" w:hAnsiTheme="minorHAnsi"/>
        </w:rPr>
        <w:t xml:space="preserve"> </w:t>
      </w:r>
      <w:r w:rsidR="006E7DF3">
        <w:rPr>
          <w:rFonts w:asciiTheme="minorHAnsi" w:hAnsiTheme="minorHAnsi"/>
        </w:rPr>
        <w:t xml:space="preserve">etap výstavby, </w:t>
      </w:r>
      <w:r w:rsidR="001345E1">
        <w:rPr>
          <w:rFonts w:asciiTheme="minorHAnsi" w:hAnsiTheme="minorHAnsi"/>
        </w:rPr>
        <w:t>oblast hřbitova, u řadových domů a závěrečný úsek</w:t>
      </w:r>
      <w:r w:rsidR="00B1343D">
        <w:rPr>
          <w:rFonts w:asciiTheme="minorHAnsi" w:hAnsiTheme="minorHAnsi"/>
        </w:rPr>
        <w:t xml:space="preserve">. </w:t>
      </w:r>
    </w:p>
    <w:p w14:paraId="08B0A2C4" w14:textId="77777777" w:rsidR="006E2D2D" w:rsidRPr="00D90D33" w:rsidRDefault="006E2D2D" w:rsidP="006E2D2D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Veškerá omezení a uzavírky budou vyznačeny s dostatečným předstihem. </w:t>
      </w:r>
      <w:r w:rsidRPr="00D90D33">
        <w:rPr>
          <w:rFonts w:ascii="Calibri" w:hAnsi="Calibri" w:cs="Calibri"/>
        </w:rPr>
        <w:t xml:space="preserve">Pracovní místa budou vyznačena a ohrazena. </w:t>
      </w:r>
      <w:r w:rsidRPr="00942DA7">
        <w:rPr>
          <w:rFonts w:ascii="Calibri" w:hAnsi="Calibri"/>
        </w:rPr>
        <w:t xml:space="preserve">Po dobu výstavby bude v dostatečné vzdálenosti umístěna značka A15. Na okraji pracovního místa bude podélná uzávěra Z4 a příčná uzávěra Z2. </w:t>
      </w:r>
      <w:r w:rsidRPr="00D90D33">
        <w:rPr>
          <w:rFonts w:ascii="Calibri" w:hAnsi="Calibri" w:cs="Calibri"/>
        </w:rPr>
        <w:t>Provedení, rozměry a umístění dopravních značek bude odpovídat ČSN 018020 a TP66. Zhotovitel stavby v průběhu stavebních prací musí umožnit bezpečný a plynulý provoz v okolí pracovního místa.</w:t>
      </w:r>
    </w:p>
    <w:p w14:paraId="7B60FD29" w14:textId="77777777" w:rsidR="006E2D2D" w:rsidRPr="00942DA7" w:rsidRDefault="006E2D2D" w:rsidP="006E2D2D">
      <w:pPr>
        <w:spacing w:line="360" w:lineRule="auto"/>
      </w:pPr>
    </w:p>
    <w:p w14:paraId="52DD046E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5" w:name="_Toc507500461"/>
      <w:r>
        <w:rPr>
          <w:rFonts w:ascii="Calibri" w:hAnsi="Calibri"/>
          <w:color w:val="808080"/>
          <w:szCs w:val="20"/>
        </w:rPr>
        <w:t>Stanovení speciálních podmínek pro provádění stavby (řešení dopravy během výstavby, např. přepravní a přístupové trasy, zvláštní užívání pozemní komunikace, uzavírky apod.)</w:t>
      </w:r>
      <w:bookmarkEnd w:id="15"/>
    </w:p>
    <w:p w14:paraId="03FFD797" w14:textId="77777777" w:rsidR="006E2D2D" w:rsidRDefault="006E2D2D" w:rsidP="006E2D2D">
      <w:pPr>
        <w:spacing w:line="360" w:lineRule="auto"/>
        <w:rPr>
          <w:rFonts w:ascii="Calibri" w:hAnsi="Calibri" w:cs="Calibri"/>
        </w:rPr>
      </w:pPr>
      <w:r w:rsidRPr="00FE39A3">
        <w:rPr>
          <w:rFonts w:ascii="Calibri" w:hAnsi="Calibri" w:cs="Calibri"/>
        </w:rPr>
        <w:t>Nevznikají zvláštní požadavky na provádění stavby</w:t>
      </w:r>
      <w:r>
        <w:rPr>
          <w:rFonts w:ascii="Calibri" w:hAnsi="Calibri" w:cs="Calibri"/>
        </w:rPr>
        <w:t>.</w:t>
      </w:r>
    </w:p>
    <w:p w14:paraId="08FE775A" w14:textId="77777777" w:rsidR="00472B16" w:rsidRPr="00FF1537" w:rsidRDefault="00472B16" w:rsidP="00472B16">
      <w:pPr>
        <w:spacing w:line="360" w:lineRule="auto"/>
        <w:jc w:val="both"/>
        <w:rPr>
          <w:rFonts w:ascii="Calibri" w:hAnsi="Calibri"/>
        </w:rPr>
      </w:pPr>
      <w:r w:rsidRPr="00FF1537">
        <w:rPr>
          <w:rFonts w:ascii="Calibri" w:hAnsi="Calibri"/>
        </w:rPr>
        <w:t>Konečná podoba DIO bude stanovena na začátku realizace stavby na základě dohody o členění a postupu prací.</w:t>
      </w:r>
    </w:p>
    <w:p w14:paraId="253573B7" w14:textId="77777777" w:rsidR="006E2D2D" w:rsidRPr="006D477C" w:rsidRDefault="006E2D2D" w:rsidP="006E2D2D">
      <w:pPr>
        <w:spacing w:line="360" w:lineRule="auto"/>
      </w:pPr>
    </w:p>
    <w:p w14:paraId="0EA4F9EB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6" w:name="_Toc507500462"/>
      <w:r>
        <w:rPr>
          <w:rFonts w:ascii="Calibri" w:hAnsi="Calibri"/>
          <w:color w:val="808080"/>
          <w:szCs w:val="20"/>
        </w:rPr>
        <w:t>Zařízení staveniště s vyznačením vjezdu</w:t>
      </w:r>
      <w:bookmarkEnd w:id="16"/>
    </w:p>
    <w:p w14:paraId="6A1455F4" w14:textId="77777777" w:rsidR="001229E5" w:rsidRDefault="001229E5" w:rsidP="006E2D2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Výstavba bude probíhat v místě veřejných komunikací </w:t>
      </w:r>
      <w:r w:rsidR="00B742DC">
        <w:rPr>
          <w:rFonts w:ascii="Calibri" w:hAnsi="Calibri"/>
        </w:rPr>
        <w:t>v zastavěné oblasti</w:t>
      </w:r>
      <w:r>
        <w:rPr>
          <w:rFonts w:ascii="Calibri" w:hAnsi="Calibri"/>
        </w:rPr>
        <w:t>, v neoploceném prostoru. V</w:t>
      </w:r>
      <w:r w:rsidRPr="00EF370D">
        <w:rPr>
          <w:rFonts w:ascii="Calibri" w:hAnsi="Calibri"/>
        </w:rPr>
        <w:t xml:space="preserve">eškerý stavební materiál bude na stavbu přivážen dle aktuální potřeby. </w:t>
      </w:r>
      <w:r>
        <w:rPr>
          <w:rFonts w:ascii="Calibri" w:hAnsi="Calibri"/>
        </w:rPr>
        <w:t>Vybourané konstrukce a v</w:t>
      </w:r>
      <w:r w:rsidRPr="004E3B76">
        <w:rPr>
          <w:rFonts w:ascii="Calibri" w:hAnsi="Calibri"/>
        </w:rPr>
        <w:t>ytěžená</w:t>
      </w:r>
      <w:r>
        <w:rPr>
          <w:rFonts w:ascii="Calibri" w:hAnsi="Calibri"/>
        </w:rPr>
        <w:t xml:space="preserve"> nevhodná</w:t>
      </w:r>
      <w:r w:rsidRPr="004E3B76">
        <w:rPr>
          <w:rFonts w:ascii="Calibri" w:hAnsi="Calibri"/>
        </w:rPr>
        <w:t xml:space="preserve"> </w:t>
      </w:r>
      <w:r>
        <w:rPr>
          <w:rFonts w:ascii="Calibri" w:hAnsi="Calibri"/>
        </w:rPr>
        <w:t>a přebytečná zemina bude odvážena na skládku</w:t>
      </w:r>
      <w:r w:rsidRPr="004E3B76">
        <w:rPr>
          <w:rFonts w:ascii="Calibri" w:hAnsi="Calibri"/>
        </w:rPr>
        <w:t xml:space="preserve">. </w:t>
      </w:r>
      <w:r w:rsidRPr="00EF370D">
        <w:rPr>
          <w:rFonts w:ascii="Calibri" w:hAnsi="Calibri"/>
        </w:rPr>
        <w:t xml:space="preserve">Zařízení staveniště bude tedy minimální – předpokládá se umístění </w:t>
      </w:r>
      <w:r>
        <w:rPr>
          <w:rFonts w:ascii="Calibri" w:hAnsi="Calibri"/>
        </w:rPr>
        <w:t>stavební buňky,</w:t>
      </w:r>
      <w:r w:rsidRPr="00EF370D">
        <w:rPr>
          <w:rFonts w:ascii="Calibri" w:hAnsi="Calibri"/>
        </w:rPr>
        <w:t xml:space="preserve"> mobilního WC, dále zde bude na minimální dobu uložen stavební materiál pro výstavbu. </w:t>
      </w:r>
      <w:r>
        <w:rPr>
          <w:rFonts w:ascii="Calibri" w:hAnsi="Calibri"/>
        </w:rPr>
        <w:t xml:space="preserve"> </w:t>
      </w:r>
      <w:r w:rsidRPr="001122C2">
        <w:rPr>
          <w:rFonts w:asciiTheme="minorHAnsi" w:hAnsiTheme="minorHAnsi"/>
        </w:rPr>
        <w:t>Staveniště bude přístupné po stávající</w:t>
      </w:r>
      <w:r>
        <w:rPr>
          <w:rFonts w:asciiTheme="minorHAnsi" w:hAnsiTheme="minorHAnsi"/>
        </w:rPr>
        <w:t xml:space="preserve"> komunikaci</w:t>
      </w:r>
      <w:r w:rsidRPr="001122C2">
        <w:rPr>
          <w:rFonts w:asciiTheme="minorHAnsi" w:hAnsiTheme="minorHAnsi"/>
        </w:rPr>
        <w:t>.</w:t>
      </w:r>
    </w:p>
    <w:p w14:paraId="29326A94" w14:textId="77777777" w:rsidR="006E2D2D" w:rsidRPr="006D477C" w:rsidRDefault="006E2D2D" w:rsidP="006E2D2D">
      <w:pPr>
        <w:spacing w:line="360" w:lineRule="auto"/>
      </w:pPr>
    </w:p>
    <w:p w14:paraId="0E2F69B0" w14:textId="77777777" w:rsidR="006E2D2D" w:rsidRDefault="006E2D2D" w:rsidP="006E2D2D">
      <w:pPr>
        <w:pStyle w:val="Nadpis1"/>
        <w:numPr>
          <w:ilvl w:val="2"/>
          <w:numId w:val="16"/>
        </w:numPr>
        <w:spacing w:before="0" w:after="0" w:line="360" w:lineRule="auto"/>
        <w:ind w:left="567" w:hanging="283"/>
        <w:rPr>
          <w:rFonts w:ascii="Calibri" w:hAnsi="Calibri"/>
          <w:color w:val="808080"/>
          <w:szCs w:val="20"/>
        </w:rPr>
      </w:pPr>
      <w:bookmarkStart w:id="17" w:name="_Toc507500463"/>
      <w:r>
        <w:rPr>
          <w:rFonts w:ascii="Calibri" w:hAnsi="Calibri"/>
          <w:color w:val="808080"/>
          <w:szCs w:val="20"/>
        </w:rPr>
        <w:lastRenderedPageBreak/>
        <w:t>Postup výstavby, rozhodující dílčí termíny</w:t>
      </w:r>
      <w:bookmarkEnd w:id="17"/>
    </w:p>
    <w:p w14:paraId="4BF64813" w14:textId="77777777" w:rsidR="006E2D2D" w:rsidRDefault="006E2D2D" w:rsidP="006E2D2D">
      <w:pPr>
        <w:rPr>
          <w:rFonts w:ascii="Calibri" w:hAnsi="Calibri"/>
        </w:rPr>
      </w:pPr>
      <w:r w:rsidRPr="00942DA7">
        <w:rPr>
          <w:rFonts w:ascii="Calibri" w:hAnsi="Calibri"/>
        </w:rPr>
        <w:t>Viz. 8.3. Harmonogram výstavby</w:t>
      </w:r>
    </w:p>
    <w:p w14:paraId="4237D127" w14:textId="77777777" w:rsidR="006E2D2D" w:rsidRDefault="006E2D2D" w:rsidP="006E2D2D">
      <w:pPr>
        <w:rPr>
          <w:rFonts w:ascii="Calibri" w:hAnsi="Calibri"/>
        </w:rPr>
      </w:pPr>
    </w:p>
    <w:p w14:paraId="725F8D3F" w14:textId="77777777" w:rsidR="006E2D2D" w:rsidRDefault="006E2D2D" w:rsidP="006E2D2D">
      <w:pPr>
        <w:rPr>
          <w:rFonts w:ascii="Calibri" w:hAnsi="Calibri"/>
        </w:rPr>
      </w:pPr>
    </w:p>
    <w:p w14:paraId="56BAA00C" w14:textId="77777777" w:rsidR="006E2D2D" w:rsidRDefault="006E2D2D" w:rsidP="006E2D2D">
      <w:pPr>
        <w:pStyle w:val="Nadpis1"/>
        <w:numPr>
          <w:ilvl w:val="1"/>
          <w:numId w:val="15"/>
        </w:numPr>
        <w:spacing w:before="0" w:after="0" w:line="360" w:lineRule="auto"/>
        <w:ind w:left="426" w:hanging="426"/>
        <w:rPr>
          <w:rFonts w:asciiTheme="minorHAnsi" w:hAnsiTheme="minorHAnsi" w:cstheme="minorHAnsi"/>
          <w:color w:val="808080"/>
          <w:szCs w:val="20"/>
        </w:rPr>
      </w:pPr>
      <w:bookmarkStart w:id="18" w:name="_Toc507500464"/>
      <w:r>
        <w:rPr>
          <w:rFonts w:asciiTheme="minorHAnsi" w:hAnsiTheme="minorHAnsi" w:cstheme="minorHAnsi"/>
          <w:color w:val="808080"/>
          <w:szCs w:val="20"/>
        </w:rPr>
        <w:t>Výkresy</w:t>
      </w:r>
      <w:bookmarkEnd w:id="18"/>
    </w:p>
    <w:p w14:paraId="509AD76E" w14:textId="77777777" w:rsidR="006E2D2D" w:rsidRDefault="006E2D2D" w:rsidP="006E2D2D">
      <w:pPr>
        <w:rPr>
          <w:rFonts w:ascii="Calibri" w:hAnsi="Calibri"/>
        </w:rPr>
      </w:pPr>
      <w:r w:rsidRPr="001D63CE">
        <w:rPr>
          <w:rFonts w:ascii="Calibri" w:hAnsi="Calibri"/>
        </w:rPr>
        <w:t>Viz. Přiložené výkresy</w:t>
      </w:r>
    </w:p>
    <w:p w14:paraId="5F478674" w14:textId="77777777" w:rsidR="006E2D2D" w:rsidRDefault="006E2D2D" w:rsidP="006E2D2D">
      <w:pPr>
        <w:rPr>
          <w:rFonts w:ascii="Calibri" w:hAnsi="Calibri"/>
        </w:rPr>
      </w:pPr>
    </w:p>
    <w:p w14:paraId="55FDF4C5" w14:textId="77777777" w:rsidR="006E2D2D" w:rsidRPr="001D63CE" w:rsidRDefault="006E2D2D" w:rsidP="006E2D2D">
      <w:pPr>
        <w:rPr>
          <w:rFonts w:ascii="Calibri" w:hAnsi="Calibri"/>
        </w:rPr>
      </w:pPr>
    </w:p>
    <w:p w14:paraId="0AA4013C" w14:textId="77777777" w:rsidR="006E2D2D" w:rsidRDefault="006E2D2D" w:rsidP="006E2D2D">
      <w:pPr>
        <w:pStyle w:val="Nadpis1"/>
        <w:numPr>
          <w:ilvl w:val="1"/>
          <w:numId w:val="15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Cs w:val="20"/>
        </w:rPr>
      </w:pPr>
      <w:bookmarkStart w:id="19" w:name="_Toc507500465"/>
      <w:r w:rsidRPr="00891CAA">
        <w:rPr>
          <w:rFonts w:ascii="Calibri" w:hAnsi="Calibri" w:cs="Calibri"/>
          <w:color w:val="808080"/>
          <w:szCs w:val="20"/>
        </w:rPr>
        <w:t>Harmonogram výstavby</w:t>
      </w:r>
      <w:bookmarkEnd w:id="19"/>
    </w:p>
    <w:p w14:paraId="50D02234" w14:textId="77777777" w:rsidR="00472B16" w:rsidRDefault="00472B16" w:rsidP="00472B16">
      <w:pPr>
        <w:spacing w:line="360" w:lineRule="auto"/>
        <w:jc w:val="both"/>
        <w:rPr>
          <w:rFonts w:asciiTheme="minorHAnsi" w:hAnsiTheme="minorHAnsi"/>
        </w:rPr>
      </w:pPr>
      <w:bookmarkStart w:id="20" w:name="_Toc507500165"/>
      <w:bookmarkStart w:id="21" w:name="_Toc507500278"/>
      <w:bookmarkStart w:id="22" w:name="_Toc507500466"/>
      <w:r w:rsidRPr="00472B16">
        <w:rPr>
          <w:rFonts w:ascii="Calibri" w:hAnsi="Calibri"/>
        </w:rPr>
        <w:t xml:space="preserve">Před zahájením stavebních prací musí být přesně vytýčena trasa všech stávajících sítí. </w:t>
      </w:r>
      <w:r w:rsidR="00FD1739">
        <w:rPr>
          <w:rFonts w:asciiTheme="minorHAnsi" w:hAnsiTheme="minorHAnsi"/>
        </w:rPr>
        <w:t xml:space="preserve">Práce budou probíhat po jednotlivých částech, v kratších úsecích, aby provoz v dané oblasti zůstal co nejvíce zachován. Konečný postup výstavby bude upřesněn dodavatelem před začátkem prací. </w:t>
      </w:r>
    </w:p>
    <w:p w14:paraId="5BBD02B3" w14:textId="77777777" w:rsidR="006053EB" w:rsidRDefault="006053EB" w:rsidP="00472B16">
      <w:pPr>
        <w:spacing w:line="360" w:lineRule="auto"/>
        <w:jc w:val="both"/>
        <w:rPr>
          <w:rFonts w:asciiTheme="minorHAnsi" w:hAnsiTheme="minorHAnsi"/>
        </w:rPr>
      </w:pPr>
    </w:p>
    <w:p w14:paraId="7D1D76BF" w14:textId="1AD54C71" w:rsidR="00FD1739" w:rsidRDefault="001345E1" w:rsidP="00472B16">
      <w:pPr>
        <w:spacing w:line="360" w:lineRule="auto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 xml:space="preserve">Jsou </w:t>
      </w:r>
      <w:r w:rsidR="00A672AC">
        <w:rPr>
          <w:rFonts w:asciiTheme="minorHAnsi" w:hAnsiTheme="minorHAnsi"/>
        </w:rPr>
        <w:t xml:space="preserve"> n</w:t>
      </w:r>
      <w:r w:rsidR="00FD1739">
        <w:rPr>
          <w:rFonts w:asciiTheme="minorHAnsi" w:hAnsiTheme="minorHAnsi"/>
        </w:rPr>
        <w:t>avrženy</w:t>
      </w:r>
      <w:proofErr w:type="gramEnd"/>
      <w:r w:rsidR="00FD173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3</w:t>
      </w:r>
      <w:r w:rsidR="00FD1739">
        <w:rPr>
          <w:rFonts w:asciiTheme="minorHAnsi" w:hAnsiTheme="minorHAnsi"/>
        </w:rPr>
        <w:t xml:space="preserve"> etap</w:t>
      </w:r>
      <w:r w:rsidR="00B1343D">
        <w:rPr>
          <w:rFonts w:asciiTheme="minorHAnsi" w:hAnsiTheme="minorHAnsi"/>
        </w:rPr>
        <w:t>y</w:t>
      </w:r>
      <w:r w:rsidR="00FD1739">
        <w:rPr>
          <w:rFonts w:asciiTheme="minorHAnsi" w:hAnsiTheme="minorHAnsi"/>
        </w:rPr>
        <w:t xml:space="preserve"> výstavby:</w:t>
      </w:r>
      <w:r w:rsidR="008323DA">
        <w:rPr>
          <w:rFonts w:asciiTheme="minorHAnsi" w:hAnsiTheme="minorHAnsi"/>
        </w:rPr>
        <w:t xml:space="preserve"> </w:t>
      </w:r>
      <w:r w:rsidR="008323DA">
        <w:rPr>
          <w:rFonts w:asciiTheme="minorHAnsi" w:hAnsiTheme="minorHAnsi"/>
        </w:rPr>
        <w:t>oblast hřbitova, u řadových domů a závěrečný úsek</w:t>
      </w:r>
      <w:r w:rsidR="008323DA">
        <w:rPr>
          <w:rFonts w:asciiTheme="minorHAnsi" w:hAnsiTheme="minorHAnsi"/>
        </w:rPr>
        <w:t>.</w:t>
      </w:r>
    </w:p>
    <w:bookmarkEnd w:id="20"/>
    <w:bookmarkEnd w:id="21"/>
    <w:bookmarkEnd w:id="22"/>
    <w:p w14:paraId="47F1F950" w14:textId="77777777" w:rsidR="008323DA" w:rsidRDefault="008323DA" w:rsidP="008323DA">
      <w:pPr>
        <w:spacing w:line="360" w:lineRule="auto"/>
        <w:jc w:val="both"/>
        <w:rPr>
          <w:rFonts w:ascii="Calibri" w:hAnsi="Calibri"/>
        </w:rPr>
      </w:pPr>
    </w:p>
    <w:p w14:paraId="28F64C21" w14:textId="77777777" w:rsidR="008323DA" w:rsidRPr="00472B16" w:rsidRDefault="008323DA" w:rsidP="008323DA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 každé etapě je navržen postup prací:</w:t>
      </w:r>
    </w:p>
    <w:p w14:paraId="0BD34E35" w14:textId="115AB482" w:rsidR="008323DA" w:rsidRDefault="008323DA" w:rsidP="008323DA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>V</w:t>
      </w:r>
      <w:r>
        <w:rPr>
          <w:rFonts w:ascii="Calibri" w:hAnsi="Calibri"/>
          <w:b w:val="0"/>
          <w:szCs w:val="20"/>
        </w:rPr>
        <w:t xml:space="preserve">ybourání </w:t>
      </w:r>
      <w:r>
        <w:rPr>
          <w:rFonts w:ascii="Calibri" w:hAnsi="Calibri"/>
          <w:b w:val="0"/>
          <w:szCs w:val="20"/>
        </w:rPr>
        <w:t xml:space="preserve">okraje vozovky, </w:t>
      </w:r>
      <w:r>
        <w:rPr>
          <w:rFonts w:ascii="Calibri" w:hAnsi="Calibri"/>
          <w:b w:val="0"/>
          <w:szCs w:val="20"/>
        </w:rPr>
        <w:t>sjezdů a chodníků</w:t>
      </w:r>
    </w:p>
    <w:p w14:paraId="446BEDEB" w14:textId="77777777" w:rsidR="008323DA" w:rsidRPr="00891CAA" w:rsidRDefault="008323DA" w:rsidP="008323DA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>Výkop a hutnění pláně</w:t>
      </w:r>
    </w:p>
    <w:p w14:paraId="7B931FB8" w14:textId="77777777" w:rsidR="008323DA" w:rsidRPr="00891CAA" w:rsidRDefault="008323DA" w:rsidP="008323DA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 xml:space="preserve">Osazení lamp a položení kabelových rozvodů VO </w:t>
      </w:r>
    </w:p>
    <w:p w14:paraId="5634BD65" w14:textId="77777777" w:rsidR="008323DA" w:rsidRPr="00891CAA" w:rsidRDefault="008323DA" w:rsidP="008323DA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>Osazení nových obrubníků</w:t>
      </w:r>
    </w:p>
    <w:p w14:paraId="4052A6BB" w14:textId="10F3AAAF" w:rsidR="008323DA" w:rsidRPr="00891CAA" w:rsidRDefault="008323DA" w:rsidP="008323DA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 xml:space="preserve">Vybudování zpevněných ploch chodníků, sjezdů </w:t>
      </w:r>
    </w:p>
    <w:p w14:paraId="67CC8AE7" w14:textId="77777777" w:rsidR="008323DA" w:rsidRDefault="008323DA" w:rsidP="008323DA">
      <w:pPr>
        <w:pStyle w:val="Nadpis1"/>
        <w:numPr>
          <w:ilvl w:val="2"/>
          <w:numId w:val="17"/>
        </w:numPr>
        <w:spacing w:before="0" w:after="0" w:line="360" w:lineRule="auto"/>
        <w:ind w:left="567" w:hanging="283"/>
        <w:rPr>
          <w:rFonts w:ascii="Calibri" w:hAnsi="Calibri"/>
          <w:b w:val="0"/>
          <w:szCs w:val="20"/>
        </w:rPr>
      </w:pPr>
      <w:r>
        <w:rPr>
          <w:rFonts w:ascii="Calibri" w:hAnsi="Calibri"/>
          <w:b w:val="0"/>
          <w:szCs w:val="20"/>
        </w:rPr>
        <w:t>závěrečné práce – DZ, ozelenění</w:t>
      </w:r>
    </w:p>
    <w:p w14:paraId="54B6C5C3" w14:textId="77777777" w:rsidR="00170021" w:rsidRDefault="00170021" w:rsidP="006E2D2D"/>
    <w:p w14:paraId="02CDA029" w14:textId="77777777" w:rsidR="006053EB" w:rsidRPr="00891CAA" w:rsidRDefault="006053EB" w:rsidP="006E2D2D"/>
    <w:p w14:paraId="258601F7" w14:textId="77777777" w:rsidR="006E2D2D" w:rsidRDefault="006E2D2D" w:rsidP="006E2D2D">
      <w:pPr>
        <w:pStyle w:val="Nadpis1"/>
        <w:numPr>
          <w:ilvl w:val="1"/>
          <w:numId w:val="15"/>
        </w:numPr>
        <w:spacing w:before="0" w:after="0" w:line="360" w:lineRule="auto"/>
        <w:ind w:left="426" w:hanging="426"/>
        <w:rPr>
          <w:rFonts w:asciiTheme="minorHAnsi" w:hAnsiTheme="minorHAnsi" w:cstheme="minorHAnsi"/>
          <w:color w:val="808080"/>
          <w:szCs w:val="20"/>
        </w:rPr>
      </w:pPr>
      <w:bookmarkStart w:id="23" w:name="_Toc507500473"/>
      <w:r>
        <w:rPr>
          <w:rFonts w:asciiTheme="minorHAnsi" w:hAnsiTheme="minorHAnsi" w:cstheme="minorHAnsi"/>
          <w:color w:val="808080"/>
          <w:szCs w:val="20"/>
        </w:rPr>
        <w:t>Schéma stavebních postupů</w:t>
      </w:r>
      <w:bookmarkEnd w:id="23"/>
    </w:p>
    <w:p w14:paraId="210615A2" w14:textId="77777777" w:rsidR="006E2D2D" w:rsidRDefault="00170021" w:rsidP="006E2D2D">
      <w:pPr>
        <w:rPr>
          <w:rFonts w:ascii="Calibri" w:hAnsi="Calibri"/>
        </w:rPr>
      </w:pPr>
      <w:r>
        <w:rPr>
          <w:rFonts w:ascii="Calibri" w:hAnsi="Calibri"/>
        </w:rPr>
        <w:t>Není</w:t>
      </w:r>
      <w:r w:rsidR="006E2D2D" w:rsidRPr="001D63CE">
        <w:rPr>
          <w:rFonts w:ascii="Calibri" w:hAnsi="Calibri"/>
        </w:rPr>
        <w:t xml:space="preserve"> řešeno.</w:t>
      </w:r>
    </w:p>
    <w:p w14:paraId="0178BB7A" w14:textId="77777777" w:rsidR="006E2D2D" w:rsidRDefault="006E2D2D" w:rsidP="006E2D2D">
      <w:pPr>
        <w:rPr>
          <w:rFonts w:ascii="Calibri" w:hAnsi="Calibri"/>
        </w:rPr>
      </w:pPr>
    </w:p>
    <w:p w14:paraId="0FBCDFB6" w14:textId="77777777" w:rsidR="006E2D2D" w:rsidRDefault="006E2D2D" w:rsidP="006E2D2D">
      <w:pPr>
        <w:rPr>
          <w:rFonts w:ascii="Calibri" w:hAnsi="Calibri"/>
        </w:rPr>
      </w:pPr>
    </w:p>
    <w:p w14:paraId="5BDEF8EC" w14:textId="77777777" w:rsidR="006E2D2D" w:rsidRDefault="006E2D2D" w:rsidP="006E2D2D">
      <w:pPr>
        <w:pStyle w:val="Nadpis1"/>
        <w:numPr>
          <w:ilvl w:val="1"/>
          <w:numId w:val="15"/>
        </w:numPr>
        <w:spacing w:before="0" w:after="0" w:line="360" w:lineRule="auto"/>
        <w:ind w:left="426" w:hanging="426"/>
        <w:rPr>
          <w:rFonts w:asciiTheme="minorHAnsi" w:hAnsiTheme="minorHAnsi" w:cstheme="minorHAnsi"/>
          <w:color w:val="808080"/>
          <w:szCs w:val="20"/>
        </w:rPr>
      </w:pPr>
      <w:bookmarkStart w:id="24" w:name="_Toc507500474"/>
      <w:r w:rsidRPr="001D63CE">
        <w:rPr>
          <w:rFonts w:asciiTheme="minorHAnsi" w:hAnsiTheme="minorHAnsi" w:cstheme="minorHAnsi"/>
          <w:color w:val="808080"/>
          <w:szCs w:val="20"/>
        </w:rPr>
        <w:t>Bilance zemních hmot</w:t>
      </w:r>
      <w:bookmarkEnd w:id="24"/>
    </w:p>
    <w:p w14:paraId="140056BB" w14:textId="77777777" w:rsidR="0040635F" w:rsidRPr="0040635F" w:rsidRDefault="0009747E" w:rsidP="0040635F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Nepředpokládají se zemní práce většího rozsahu, jedná se o rekonstrukci stávajících komunikací.</w:t>
      </w:r>
    </w:p>
    <w:p w14:paraId="6C0C0FC2" w14:textId="1C4A2B4A" w:rsidR="00170021" w:rsidRDefault="00170021" w:rsidP="000E0A09"/>
    <w:p w14:paraId="646B84EE" w14:textId="0BD79081" w:rsidR="00CE6FCC" w:rsidRDefault="00CE6FCC" w:rsidP="000E0A09"/>
    <w:p w14:paraId="67CF69DF" w14:textId="1B1D7505" w:rsidR="00CE6FCC" w:rsidRDefault="00CE6FCC" w:rsidP="000E0A09"/>
    <w:p w14:paraId="541EEE99" w14:textId="41B43CBF" w:rsidR="00CE6FCC" w:rsidRDefault="00CE6FCC" w:rsidP="000E0A09"/>
    <w:p w14:paraId="3A8B4B12" w14:textId="0CCBC9A8" w:rsidR="00CE6FCC" w:rsidRDefault="00CE6FCC" w:rsidP="000E0A09"/>
    <w:p w14:paraId="0103FCE4" w14:textId="77777777" w:rsidR="00CE6FCC" w:rsidRDefault="00CE6FCC" w:rsidP="000E0A09"/>
    <w:p w14:paraId="25C57ECA" w14:textId="1FE493C6" w:rsidR="00170021" w:rsidRPr="000E0A09" w:rsidRDefault="00170021" w:rsidP="008B0350">
      <w:pPr>
        <w:spacing w:before="120" w:line="360" w:lineRule="auto"/>
      </w:pPr>
      <w:r>
        <w:rPr>
          <w:rFonts w:ascii="Calibri" w:hAnsi="Calibri" w:cs="Calibri"/>
          <w:b/>
          <w:i/>
        </w:rPr>
        <w:t>Chomutov</w:t>
      </w:r>
      <w:r w:rsidRPr="004E3B76">
        <w:rPr>
          <w:rFonts w:ascii="Calibri" w:hAnsi="Calibri" w:cs="Calibri"/>
          <w:b/>
          <w:i/>
        </w:rPr>
        <w:t xml:space="preserve"> </w:t>
      </w:r>
      <w:r w:rsidR="00CE6FCC">
        <w:rPr>
          <w:rFonts w:ascii="Calibri" w:hAnsi="Calibri" w:cs="Calibri"/>
          <w:b/>
          <w:i/>
        </w:rPr>
        <w:t>2</w:t>
      </w:r>
      <w:r w:rsidR="008323DA">
        <w:rPr>
          <w:rFonts w:ascii="Calibri" w:hAnsi="Calibri" w:cs="Calibri"/>
          <w:b/>
          <w:i/>
        </w:rPr>
        <w:t>4</w:t>
      </w:r>
      <w:r>
        <w:rPr>
          <w:rFonts w:ascii="Calibri" w:hAnsi="Calibri" w:cs="Calibri"/>
          <w:b/>
          <w:i/>
        </w:rPr>
        <w:t>.</w:t>
      </w:r>
      <w:r w:rsidR="00CE6FCC">
        <w:rPr>
          <w:rFonts w:ascii="Calibri" w:hAnsi="Calibri" w:cs="Calibri"/>
          <w:b/>
          <w:i/>
        </w:rPr>
        <w:t>5</w:t>
      </w:r>
      <w:r>
        <w:rPr>
          <w:rFonts w:ascii="Calibri" w:hAnsi="Calibri" w:cs="Calibri"/>
          <w:b/>
          <w:i/>
        </w:rPr>
        <w:t>.20</w:t>
      </w:r>
      <w:r w:rsidR="006E7DF3">
        <w:rPr>
          <w:rFonts w:ascii="Calibri" w:hAnsi="Calibri" w:cs="Calibri"/>
          <w:b/>
          <w:i/>
        </w:rPr>
        <w:t>2</w:t>
      </w:r>
      <w:r w:rsidR="00CE6FCC">
        <w:rPr>
          <w:rFonts w:ascii="Calibri" w:hAnsi="Calibri" w:cs="Calibri"/>
          <w:b/>
          <w:i/>
        </w:rPr>
        <w:t>2</w:t>
      </w:r>
    </w:p>
    <w:sectPr w:rsidR="00170021" w:rsidRPr="000E0A09" w:rsidSect="00C55055">
      <w:headerReference w:type="default" r:id="rId7"/>
      <w:footerReference w:type="default" r:id="rId8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5EFCB" w14:textId="77777777" w:rsidR="003B4027" w:rsidRDefault="003B4027">
      <w:r>
        <w:separator/>
      </w:r>
    </w:p>
  </w:endnote>
  <w:endnote w:type="continuationSeparator" w:id="0">
    <w:p w14:paraId="205D6EED" w14:textId="77777777" w:rsidR="003B4027" w:rsidRDefault="003B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36CA0" w14:textId="77777777" w:rsidR="00BC5500" w:rsidRDefault="00BC5500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8B0350" w:rsidRPr="008B0350">
      <w:rPr>
        <w:b/>
        <w:bCs/>
        <w:noProof/>
      </w:rPr>
      <w:t>-</w:t>
    </w:r>
    <w:r w:rsidR="008B0350">
      <w:rPr>
        <w:noProof/>
      </w:rPr>
      <w:t xml:space="preserve"> 7 -</w:t>
    </w:r>
    <w:r>
      <w:rPr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>Stránka</w:t>
    </w:r>
  </w:p>
  <w:p w14:paraId="463AF238" w14:textId="77777777" w:rsidR="00BC5500" w:rsidRDefault="00BC5500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38F0E" w14:textId="77777777" w:rsidR="003B4027" w:rsidRDefault="003B4027">
      <w:r>
        <w:separator/>
      </w:r>
    </w:p>
  </w:footnote>
  <w:footnote w:type="continuationSeparator" w:id="0">
    <w:p w14:paraId="677151E4" w14:textId="77777777" w:rsidR="003B4027" w:rsidRDefault="003B4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C1A4B" w14:textId="52B2110F" w:rsidR="00BC5500" w:rsidRPr="00B73E33" w:rsidRDefault="0034692B" w:rsidP="0031144A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90A22EC" wp14:editId="14EABADD">
          <wp:simplePos x="0" y="0"/>
          <wp:positionH relativeFrom="page">
            <wp:align>left</wp:align>
          </wp:positionH>
          <wp:positionV relativeFrom="paragraph">
            <wp:posOffset>-445908</wp:posOffset>
          </wp:positionV>
          <wp:extent cx="7515225" cy="10691495"/>
          <wp:effectExtent l="0" t="0" r="952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106914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500" w:rsidRPr="00B73E33">
      <w:rPr>
        <w:rFonts w:ascii="Calibri" w:hAnsi="Calibri" w:cs="Tahoma"/>
        <w:color w:val="BFBFBF"/>
        <w:sz w:val="16"/>
        <w:szCs w:val="18"/>
      </w:rPr>
      <w:t>Z</w:t>
    </w:r>
    <w:r w:rsidR="00BC5500">
      <w:rPr>
        <w:rFonts w:ascii="Calibri" w:hAnsi="Calibri" w:cs="Tahoma"/>
        <w:color w:val="BFBFBF"/>
        <w:sz w:val="16"/>
        <w:szCs w:val="18"/>
      </w:rPr>
      <w:t xml:space="preserve">akázka – </w:t>
    </w:r>
    <w:r>
      <w:rPr>
        <w:rFonts w:ascii="Calibri" w:hAnsi="Calibri" w:cs="Tahoma"/>
        <w:color w:val="BFBFBF"/>
        <w:sz w:val="16"/>
        <w:szCs w:val="18"/>
      </w:rPr>
      <w:t>2</w:t>
    </w:r>
    <w:r w:rsidR="00D438C9">
      <w:rPr>
        <w:rFonts w:ascii="Calibri" w:hAnsi="Calibri" w:cs="Tahoma"/>
        <w:color w:val="BFBFBF"/>
        <w:sz w:val="16"/>
        <w:szCs w:val="18"/>
      </w:rPr>
      <w:t>1</w:t>
    </w:r>
    <w:r>
      <w:rPr>
        <w:rFonts w:ascii="Calibri" w:hAnsi="Calibri" w:cs="Tahoma"/>
        <w:color w:val="BFBFBF"/>
        <w:sz w:val="16"/>
        <w:szCs w:val="18"/>
      </w:rPr>
      <w:t>21</w:t>
    </w:r>
    <w:r w:rsidR="00D438C9">
      <w:rPr>
        <w:rFonts w:ascii="Calibri" w:hAnsi="Calibri" w:cs="Tahoma"/>
        <w:color w:val="BFBFBF"/>
        <w:sz w:val="16"/>
        <w:szCs w:val="18"/>
      </w:rPr>
      <w:t>4</w:t>
    </w:r>
    <w:r w:rsidR="009566B1">
      <w:rPr>
        <w:rFonts w:ascii="Calibri" w:hAnsi="Calibri" w:cs="Tahoma"/>
        <w:color w:val="BFBFBF"/>
        <w:sz w:val="16"/>
        <w:szCs w:val="18"/>
      </w:rPr>
      <w:t>2</w:t>
    </w:r>
  </w:p>
  <w:p w14:paraId="32E97CDF" w14:textId="775665D4" w:rsidR="00BC5500" w:rsidRPr="00B73E33" w:rsidRDefault="009566B1" w:rsidP="0031144A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Výstavba chodníku</w:t>
    </w:r>
    <w:r w:rsidR="00D438C9">
      <w:rPr>
        <w:rFonts w:ascii="Calibri" w:hAnsi="Calibri"/>
        <w:color w:val="BFBFBF"/>
        <w:sz w:val="16"/>
        <w:szCs w:val="18"/>
      </w:rPr>
      <w:t xml:space="preserve"> </w:t>
    </w:r>
    <w:r>
      <w:rPr>
        <w:rFonts w:ascii="Calibri" w:hAnsi="Calibri"/>
        <w:color w:val="BFBFBF"/>
        <w:sz w:val="16"/>
        <w:szCs w:val="18"/>
      </w:rPr>
      <w:t>v </w:t>
    </w:r>
    <w:proofErr w:type="spellStart"/>
    <w:r>
      <w:rPr>
        <w:rFonts w:ascii="Calibri" w:hAnsi="Calibri"/>
        <w:color w:val="BFBFBF"/>
        <w:sz w:val="16"/>
        <w:szCs w:val="18"/>
      </w:rPr>
      <w:t>ul.E.Krásnohorské</w:t>
    </w:r>
    <w:proofErr w:type="spellEnd"/>
    <w:r w:rsidR="005100E9">
      <w:rPr>
        <w:rFonts w:ascii="Calibri" w:hAnsi="Calibri"/>
        <w:color w:val="BFBFBF"/>
        <w:sz w:val="16"/>
        <w:szCs w:val="18"/>
      </w:rPr>
      <w:t>, Chomutov</w:t>
    </w:r>
  </w:p>
  <w:p w14:paraId="426857BF" w14:textId="77777777" w:rsidR="00BC5500" w:rsidRPr="00B73E33" w:rsidRDefault="00BC5500" w:rsidP="0002052C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DOKUMENTACE PRO S</w:t>
    </w:r>
    <w:r w:rsidR="00C34545">
      <w:rPr>
        <w:rFonts w:ascii="Calibri" w:hAnsi="Calibri"/>
        <w:color w:val="BFBFBF"/>
        <w:sz w:val="16"/>
        <w:szCs w:val="18"/>
      </w:rPr>
      <w:t xml:space="preserve">POLEČNÉ </w:t>
    </w:r>
    <w:r>
      <w:rPr>
        <w:rFonts w:ascii="Calibri" w:hAnsi="Calibri"/>
        <w:color w:val="BFBFBF"/>
        <w:sz w:val="16"/>
        <w:szCs w:val="18"/>
      </w:rPr>
      <w:t>POVOLENÍ</w:t>
    </w:r>
  </w:p>
  <w:p w14:paraId="37FB00F8" w14:textId="77777777" w:rsidR="00BC5500" w:rsidRPr="00E33136" w:rsidRDefault="006E2D2D" w:rsidP="0002052C">
    <w:pPr>
      <w:pStyle w:val="Zhlav"/>
      <w:tabs>
        <w:tab w:val="clear" w:pos="4536"/>
        <w:tab w:val="clear" w:pos="7847"/>
        <w:tab w:val="left" w:pos="1725"/>
      </w:tabs>
      <w:jc w:val="right"/>
      <w:rPr>
        <w:rFonts w:ascii="Calibri" w:hAnsi="Calibri" w:cs="Tahoma"/>
        <w:b/>
        <w:color w:val="BFBFBF"/>
        <w:sz w:val="18"/>
        <w:szCs w:val="18"/>
      </w:rPr>
    </w:pPr>
    <w:r>
      <w:rPr>
        <w:rFonts w:ascii="Calibri" w:hAnsi="Calibri" w:cs="Tahoma"/>
        <w:b/>
        <w:color w:val="BFBFBF"/>
        <w:sz w:val="16"/>
        <w:szCs w:val="18"/>
        <w:u w:val="single"/>
      </w:rPr>
      <w:t>B.8</w:t>
    </w:r>
    <w:r w:rsidR="00BC5500" w:rsidRPr="00E33136">
      <w:rPr>
        <w:rFonts w:ascii="Calibri" w:hAnsi="Calibri" w:cs="Tahoma"/>
        <w:b/>
        <w:color w:val="BFBFBF"/>
        <w:sz w:val="16"/>
        <w:szCs w:val="18"/>
        <w:u w:val="single"/>
      </w:rPr>
      <w:t xml:space="preserve"> – </w:t>
    </w:r>
    <w:r>
      <w:rPr>
        <w:rFonts w:ascii="Calibri" w:hAnsi="Calibri" w:cs="Tahoma"/>
        <w:b/>
        <w:color w:val="BFBFBF"/>
        <w:sz w:val="16"/>
        <w:szCs w:val="18"/>
        <w:u w:val="single"/>
      </w:rPr>
      <w:t>Zásady organizace výstavby</w:t>
    </w:r>
  </w:p>
  <w:p w14:paraId="336107FB" w14:textId="77777777" w:rsidR="00BC5500" w:rsidRPr="00F544A3" w:rsidRDefault="00BC5500" w:rsidP="00F544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65B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" w15:restartNumberingAfterBreak="0">
    <w:nsid w:val="0B2254BA"/>
    <w:multiLevelType w:val="hybridMultilevel"/>
    <w:tmpl w:val="695A23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D40B4"/>
    <w:multiLevelType w:val="multilevel"/>
    <w:tmpl w:val="87EE21F2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ascii="Calibri" w:eastAsia="Times New Roman" w:hAnsi="Calibri" w:cs="Arial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3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5" w15:restartNumberingAfterBreak="0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10FBB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8" w15:restartNumberingAfterBreak="0">
    <w:nsid w:val="2F6860CC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9" w15:restartNumberingAfterBreak="0">
    <w:nsid w:val="31513F50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0" w15:restartNumberingAfterBreak="0">
    <w:nsid w:val="356F1485"/>
    <w:multiLevelType w:val="multilevel"/>
    <w:tmpl w:val="EA985E96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1" w15:restartNumberingAfterBreak="0">
    <w:nsid w:val="3AB625BA"/>
    <w:multiLevelType w:val="multilevel"/>
    <w:tmpl w:val="A5985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161620F"/>
    <w:multiLevelType w:val="hybridMultilevel"/>
    <w:tmpl w:val="97D43266"/>
    <w:lvl w:ilvl="0" w:tplc="7116BEA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492D0B"/>
    <w:multiLevelType w:val="hybridMultilevel"/>
    <w:tmpl w:val="2B084612"/>
    <w:lvl w:ilvl="0" w:tplc="FC7CA464">
      <w:start w:val="430"/>
      <w:numFmt w:val="decimal"/>
      <w:lvlText w:val="%1"/>
      <w:lvlJc w:val="left"/>
      <w:pPr>
        <w:ind w:left="45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4" w15:restartNumberingAfterBreak="0">
    <w:nsid w:val="547E30F0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5" w15:restartNumberingAfterBreak="0">
    <w:nsid w:val="5C2D642A"/>
    <w:multiLevelType w:val="multilevel"/>
    <w:tmpl w:val="4348B336"/>
    <w:lvl w:ilvl="0">
      <w:start w:val="8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asciiTheme="minorHAnsi" w:hAnsiTheme="minorHAnsi" w:cstheme="minorHAnsi" w:hint="default"/>
        <w:color w:val="808080" w:themeColor="background1" w:themeShade="80"/>
        <w:sz w:val="20"/>
        <w:szCs w:val="20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6" w15:restartNumberingAfterBreak="0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5AF0CB2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8" w15:restartNumberingAfterBreak="0">
    <w:nsid w:val="78837A0E"/>
    <w:multiLevelType w:val="multilevel"/>
    <w:tmpl w:val="6DB2C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175531006">
    <w:abstractNumId w:val="3"/>
  </w:num>
  <w:num w:numId="2" w16cid:durableId="1714496315">
    <w:abstractNumId w:val="4"/>
  </w:num>
  <w:num w:numId="3" w16cid:durableId="1870297210">
    <w:abstractNumId w:val="13"/>
  </w:num>
  <w:num w:numId="4" w16cid:durableId="769156477">
    <w:abstractNumId w:val="5"/>
  </w:num>
  <w:num w:numId="5" w16cid:durableId="1278902248">
    <w:abstractNumId w:val="16"/>
  </w:num>
  <w:num w:numId="6" w16cid:durableId="775834628">
    <w:abstractNumId w:val="11"/>
  </w:num>
  <w:num w:numId="7" w16cid:durableId="636422773">
    <w:abstractNumId w:val="18"/>
  </w:num>
  <w:num w:numId="8" w16cid:durableId="58986780">
    <w:abstractNumId w:val="1"/>
  </w:num>
  <w:num w:numId="9" w16cid:durableId="1374498401">
    <w:abstractNumId w:val="8"/>
  </w:num>
  <w:num w:numId="10" w16cid:durableId="978923707">
    <w:abstractNumId w:val="9"/>
  </w:num>
  <w:num w:numId="11" w16cid:durableId="1880169599">
    <w:abstractNumId w:val="0"/>
  </w:num>
  <w:num w:numId="12" w16cid:durableId="1288046792">
    <w:abstractNumId w:val="3"/>
  </w:num>
  <w:num w:numId="13" w16cid:durableId="1171025687">
    <w:abstractNumId w:val="6"/>
  </w:num>
  <w:num w:numId="14" w16cid:durableId="971062738">
    <w:abstractNumId w:val="12"/>
  </w:num>
  <w:num w:numId="15" w16cid:durableId="327951190">
    <w:abstractNumId w:val="15"/>
  </w:num>
  <w:num w:numId="16" w16cid:durableId="739907541">
    <w:abstractNumId w:val="7"/>
  </w:num>
  <w:num w:numId="17" w16cid:durableId="649407609">
    <w:abstractNumId w:val="14"/>
  </w:num>
  <w:num w:numId="18" w16cid:durableId="1692295002">
    <w:abstractNumId w:val="10"/>
  </w:num>
  <w:num w:numId="19" w16cid:durableId="1954435710">
    <w:abstractNumId w:val="2"/>
  </w:num>
  <w:num w:numId="20" w16cid:durableId="341863829">
    <w:abstractNumId w:val="3"/>
  </w:num>
  <w:num w:numId="21" w16cid:durableId="167794426">
    <w:abstractNumId w:val="3"/>
  </w:num>
  <w:num w:numId="22" w16cid:durableId="1286158349">
    <w:abstractNumId w:val="17"/>
  </w:num>
  <w:num w:numId="23" w16cid:durableId="1994336720">
    <w:abstractNumId w:val="3"/>
  </w:num>
  <w:num w:numId="24" w16cid:durableId="134789901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231"/>
    <w:rsid w:val="00000E46"/>
    <w:rsid w:val="00002C16"/>
    <w:rsid w:val="00007F7B"/>
    <w:rsid w:val="00011319"/>
    <w:rsid w:val="00012112"/>
    <w:rsid w:val="0001218A"/>
    <w:rsid w:val="00012309"/>
    <w:rsid w:val="00012A88"/>
    <w:rsid w:val="00013F93"/>
    <w:rsid w:val="00016AD8"/>
    <w:rsid w:val="00016EAC"/>
    <w:rsid w:val="00017057"/>
    <w:rsid w:val="0001765B"/>
    <w:rsid w:val="0001798F"/>
    <w:rsid w:val="0002052C"/>
    <w:rsid w:val="00023A36"/>
    <w:rsid w:val="0002481E"/>
    <w:rsid w:val="00025AA7"/>
    <w:rsid w:val="0002602C"/>
    <w:rsid w:val="00027CC6"/>
    <w:rsid w:val="000301EB"/>
    <w:rsid w:val="00030B28"/>
    <w:rsid w:val="00032C2A"/>
    <w:rsid w:val="00032EC2"/>
    <w:rsid w:val="000342EA"/>
    <w:rsid w:val="00034F3E"/>
    <w:rsid w:val="00035DFE"/>
    <w:rsid w:val="000410E8"/>
    <w:rsid w:val="0004191B"/>
    <w:rsid w:val="000429CC"/>
    <w:rsid w:val="000464D2"/>
    <w:rsid w:val="00052284"/>
    <w:rsid w:val="00054894"/>
    <w:rsid w:val="00054E26"/>
    <w:rsid w:val="00055BD2"/>
    <w:rsid w:val="0005602E"/>
    <w:rsid w:val="00057552"/>
    <w:rsid w:val="00060896"/>
    <w:rsid w:val="00061801"/>
    <w:rsid w:val="00063506"/>
    <w:rsid w:val="00065B56"/>
    <w:rsid w:val="00066276"/>
    <w:rsid w:val="0006634F"/>
    <w:rsid w:val="000671BA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A59"/>
    <w:rsid w:val="00081AC7"/>
    <w:rsid w:val="00083A05"/>
    <w:rsid w:val="00083DA0"/>
    <w:rsid w:val="00084558"/>
    <w:rsid w:val="000864D8"/>
    <w:rsid w:val="00087CDC"/>
    <w:rsid w:val="00090E5E"/>
    <w:rsid w:val="00091ED3"/>
    <w:rsid w:val="00093FDD"/>
    <w:rsid w:val="00094CE5"/>
    <w:rsid w:val="00094E0F"/>
    <w:rsid w:val="00095CBE"/>
    <w:rsid w:val="0009707B"/>
    <w:rsid w:val="0009747E"/>
    <w:rsid w:val="000A019D"/>
    <w:rsid w:val="000A17A8"/>
    <w:rsid w:val="000A25F9"/>
    <w:rsid w:val="000A33F9"/>
    <w:rsid w:val="000A377B"/>
    <w:rsid w:val="000B2AA7"/>
    <w:rsid w:val="000B458A"/>
    <w:rsid w:val="000B46EB"/>
    <w:rsid w:val="000B4D36"/>
    <w:rsid w:val="000C146F"/>
    <w:rsid w:val="000C30A4"/>
    <w:rsid w:val="000C5028"/>
    <w:rsid w:val="000C59B4"/>
    <w:rsid w:val="000C5C58"/>
    <w:rsid w:val="000C5E05"/>
    <w:rsid w:val="000C6270"/>
    <w:rsid w:val="000C7B55"/>
    <w:rsid w:val="000D0E86"/>
    <w:rsid w:val="000D1976"/>
    <w:rsid w:val="000D2C4E"/>
    <w:rsid w:val="000D2C92"/>
    <w:rsid w:val="000D3BC4"/>
    <w:rsid w:val="000D53FB"/>
    <w:rsid w:val="000D5EF9"/>
    <w:rsid w:val="000D6059"/>
    <w:rsid w:val="000D6451"/>
    <w:rsid w:val="000E0A09"/>
    <w:rsid w:val="000E3F7F"/>
    <w:rsid w:val="000E4473"/>
    <w:rsid w:val="000E5200"/>
    <w:rsid w:val="000E55BD"/>
    <w:rsid w:val="000E6C1D"/>
    <w:rsid w:val="000F0066"/>
    <w:rsid w:val="000F0823"/>
    <w:rsid w:val="000F11DF"/>
    <w:rsid w:val="000F33FC"/>
    <w:rsid w:val="000F3721"/>
    <w:rsid w:val="000F4931"/>
    <w:rsid w:val="000F55BD"/>
    <w:rsid w:val="00100D61"/>
    <w:rsid w:val="00101897"/>
    <w:rsid w:val="00101A44"/>
    <w:rsid w:val="00103BE3"/>
    <w:rsid w:val="001043DA"/>
    <w:rsid w:val="0010688F"/>
    <w:rsid w:val="0010732F"/>
    <w:rsid w:val="00107B65"/>
    <w:rsid w:val="0011042C"/>
    <w:rsid w:val="00110B4D"/>
    <w:rsid w:val="0011124F"/>
    <w:rsid w:val="00111EB4"/>
    <w:rsid w:val="001146E1"/>
    <w:rsid w:val="001151A1"/>
    <w:rsid w:val="00115505"/>
    <w:rsid w:val="001169C4"/>
    <w:rsid w:val="0012011C"/>
    <w:rsid w:val="00120DCF"/>
    <w:rsid w:val="001229E5"/>
    <w:rsid w:val="001237A3"/>
    <w:rsid w:val="00123A54"/>
    <w:rsid w:val="00125186"/>
    <w:rsid w:val="00125929"/>
    <w:rsid w:val="0012635B"/>
    <w:rsid w:val="001333C1"/>
    <w:rsid w:val="00133EA6"/>
    <w:rsid w:val="00134453"/>
    <w:rsid w:val="001345E1"/>
    <w:rsid w:val="001349C9"/>
    <w:rsid w:val="001354DC"/>
    <w:rsid w:val="001358B6"/>
    <w:rsid w:val="00135C35"/>
    <w:rsid w:val="001376D1"/>
    <w:rsid w:val="00141B50"/>
    <w:rsid w:val="00141B7D"/>
    <w:rsid w:val="00141F61"/>
    <w:rsid w:val="001474E0"/>
    <w:rsid w:val="00151FA3"/>
    <w:rsid w:val="00154022"/>
    <w:rsid w:val="001541FB"/>
    <w:rsid w:val="00154556"/>
    <w:rsid w:val="00156C45"/>
    <w:rsid w:val="001575B7"/>
    <w:rsid w:val="00160F18"/>
    <w:rsid w:val="00163BC9"/>
    <w:rsid w:val="00166137"/>
    <w:rsid w:val="00167795"/>
    <w:rsid w:val="00170021"/>
    <w:rsid w:val="00171CF0"/>
    <w:rsid w:val="00173522"/>
    <w:rsid w:val="001736A6"/>
    <w:rsid w:val="001738F9"/>
    <w:rsid w:val="001740BC"/>
    <w:rsid w:val="00174F57"/>
    <w:rsid w:val="0018198C"/>
    <w:rsid w:val="00182CBD"/>
    <w:rsid w:val="001842D4"/>
    <w:rsid w:val="00184737"/>
    <w:rsid w:val="0018578A"/>
    <w:rsid w:val="00185986"/>
    <w:rsid w:val="00187A9F"/>
    <w:rsid w:val="001914A6"/>
    <w:rsid w:val="00191B6F"/>
    <w:rsid w:val="00192013"/>
    <w:rsid w:val="0019409E"/>
    <w:rsid w:val="001943A9"/>
    <w:rsid w:val="00194CA7"/>
    <w:rsid w:val="0019518E"/>
    <w:rsid w:val="001A0F6E"/>
    <w:rsid w:val="001A34F9"/>
    <w:rsid w:val="001A43EC"/>
    <w:rsid w:val="001A496D"/>
    <w:rsid w:val="001A673D"/>
    <w:rsid w:val="001A76EE"/>
    <w:rsid w:val="001B2A12"/>
    <w:rsid w:val="001B3263"/>
    <w:rsid w:val="001B3C94"/>
    <w:rsid w:val="001B4A52"/>
    <w:rsid w:val="001B6CAF"/>
    <w:rsid w:val="001B714C"/>
    <w:rsid w:val="001B7CB7"/>
    <w:rsid w:val="001B7F13"/>
    <w:rsid w:val="001C1640"/>
    <w:rsid w:val="001C16E7"/>
    <w:rsid w:val="001C4AA4"/>
    <w:rsid w:val="001C522A"/>
    <w:rsid w:val="001C6209"/>
    <w:rsid w:val="001C66A2"/>
    <w:rsid w:val="001C78C9"/>
    <w:rsid w:val="001C7F7E"/>
    <w:rsid w:val="001D0457"/>
    <w:rsid w:val="001D444D"/>
    <w:rsid w:val="001E0042"/>
    <w:rsid w:val="001E2221"/>
    <w:rsid w:val="001E22EB"/>
    <w:rsid w:val="001E4093"/>
    <w:rsid w:val="001E4D0D"/>
    <w:rsid w:val="001E71E0"/>
    <w:rsid w:val="001F1762"/>
    <w:rsid w:val="001F1E76"/>
    <w:rsid w:val="001F6273"/>
    <w:rsid w:val="001F647D"/>
    <w:rsid w:val="001F66AD"/>
    <w:rsid w:val="001F70F5"/>
    <w:rsid w:val="001F72E8"/>
    <w:rsid w:val="00202E13"/>
    <w:rsid w:val="002034DB"/>
    <w:rsid w:val="00206842"/>
    <w:rsid w:val="002071F4"/>
    <w:rsid w:val="00207350"/>
    <w:rsid w:val="00207D0C"/>
    <w:rsid w:val="002107D5"/>
    <w:rsid w:val="00211513"/>
    <w:rsid w:val="0021636F"/>
    <w:rsid w:val="00217F14"/>
    <w:rsid w:val="002223C3"/>
    <w:rsid w:val="00225966"/>
    <w:rsid w:val="00230459"/>
    <w:rsid w:val="0023074A"/>
    <w:rsid w:val="0023130E"/>
    <w:rsid w:val="002313F5"/>
    <w:rsid w:val="00233D1F"/>
    <w:rsid w:val="002340B0"/>
    <w:rsid w:val="0023531E"/>
    <w:rsid w:val="002370D8"/>
    <w:rsid w:val="0024149D"/>
    <w:rsid w:val="00242B9D"/>
    <w:rsid w:val="00243539"/>
    <w:rsid w:val="00244214"/>
    <w:rsid w:val="00246DB9"/>
    <w:rsid w:val="00247395"/>
    <w:rsid w:val="00252896"/>
    <w:rsid w:val="0025413A"/>
    <w:rsid w:val="0025512C"/>
    <w:rsid w:val="0025561C"/>
    <w:rsid w:val="00255DD3"/>
    <w:rsid w:val="00256786"/>
    <w:rsid w:val="00256916"/>
    <w:rsid w:val="00256B0C"/>
    <w:rsid w:val="00257FC8"/>
    <w:rsid w:val="00260A2C"/>
    <w:rsid w:val="0026260E"/>
    <w:rsid w:val="002638A1"/>
    <w:rsid w:val="002640F4"/>
    <w:rsid w:val="002666C6"/>
    <w:rsid w:val="0027069E"/>
    <w:rsid w:val="00276031"/>
    <w:rsid w:val="002763B9"/>
    <w:rsid w:val="002818BD"/>
    <w:rsid w:val="002831B1"/>
    <w:rsid w:val="00286269"/>
    <w:rsid w:val="0029190A"/>
    <w:rsid w:val="00292BBF"/>
    <w:rsid w:val="00294139"/>
    <w:rsid w:val="00294A34"/>
    <w:rsid w:val="00294CA0"/>
    <w:rsid w:val="002958C6"/>
    <w:rsid w:val="002A0BE1"/>
    <w:rsid w:val="002A4CCC"/>
    <w:rsid w:val="002A5303"/>
    <w:rsid w:val="002B0C69"/>
    <w:rsid w:val="002B0D03"/>
    <w:rsid w:val="002B1E64"/>
    <w:rsid w:val="002B5531"/>
    <w:rsid w:val="002B7E04"/>
    <w:rsid w:val="002C047E"/>
    <w:rsid w:val="002C0C3A"/>
    <w:rsid w:val="002C14FC"/>
    <w:rsid w:val="002C2791"/>
    <w:rsid w:val="002C3818"/>
    <w:rsid w:val="002C5543"/>
    <w:rsid w:val="002C5CAE"/>
    <w:rsid w:val="002C7334"/>
    <w:rsid w:val="002C7BE3"/>
    <w:rsid w:val="002C7FA8"/>
    <w:rsid w:val="002D1FEA"/>
    <w:rsid w:val="002D219A"/>
    <w:rsid w:val="002D303E"/>
    <w:rsid w:val="002D7C69"/>
    <w:rsid w:val="002E31FF"/>
    <w:rsid w:val="002E388D"/>
    <w:rsid w:val="002E3BC5"/>
    <w:rsid w:val="002E6192"/>
    <w:rsid w:val="002E6B28"/>
    <w:rsid w:val="002E7444"/>
    <w:rsid w:val="002F0840"/>
    <w:rsid w:val="002F09DA"/>
    <w:rsid w:val="002F12F5"/>
    <w:rsid w:val="002F3832"/>
    <w:rsid w:val="002F523D"/>
    <w:rsid w:val="002F7A8A"/>
    <w:rsid w:val="00300DDD"/>
    <w:rsid w:val="00301A7D"/>
    <w:rsid w:val="00302498"/>
    <w:rsid w:val="003037A7"/>
    <w:rsid w:val="00304DB7"/>
    <w:rsid w:val="003076E6"/>
    <w:rsid w:val="0030787E"/>
    <w:rsid w:val="00307B6B"/>
    <w:rsid w:val="0031144A"/>
    <w:rsid w:val="003114ED"/>
    <w:rsid w:val="00311693"/>
    <w:rsid w:val="00313AE4"/>
    <w:rsid w:val="0031433C"/>
    <w:rsid w:val="00314802"/>
    <w:rsid w:val="00315136"/>
    <w:rsid w:val="00315532"/>
    <w:rsid w:val="0031690A"/>
    <w:rsid w:val="003176C6"/>
    <w:rsid w:val="00317E21"/>
    <w:rsid w:val="003221D7"/>
    <w:rsid w:val="003229EE"/>
    <w:rsid w:val="00324E3B"/>
    <w:rsid w:val="00327D37"/>
    <w:rsid w:val="003314CA"/>
    <w:rsid w:val="0033390E"/>
    <w:rsid w:val="0033700A"/>
    <w:rsid w:val="00341989"/>
    <w:rsid w:val="00344173"/>
    <w:rsid w:val="0034692B"/>
    <w:rsid w:val="0034741E"/>
    <w:rsid w:val="0035095E"/>
    <w:rsid w:val="00351D4F"/>
    <w:rsid w:val="00353A01"/>
    <w:rsid w:val="00354E6E"/>
    <w:rsid w:val="00355251"/>
    <w:rsid w:val="00355A5B"/>
    <w:rsid w:val="00355B53"/>
    <w:rsid w:val="003568BF"/>
    <w:rsid w:val="00357C58"/>
    <w:rsid w:val="0036051D"/>
    <w:rsid w:val="00366EBC"/>
    <w:rsid w:val="00370256"/>
    <w:rsid w:val="00370638"/>
    <w:rsid w:val="00370753"/>
    <w:rsid w:val="00371FDC"/>
    <w:rsid w:val="00373065"/>
    <w:rsid w:val="00373EF9"/>
    <w:rsid w:val="003760D9"/>
    <w:rsid w:val="00380506"/>
    <w:rsid w:val="00380991"/>
    <w:rsid w:val="00383019"/>
    <w:rsid w:val="0038334A"/>
    <w:rsid w:val="00383749"/>
    <w:rsid w:val="00386452"/>
    <w:rsid w:val="00387F66"/>
    <w:rsid w:val="003937AE"/>
    <w:rsid w:val="003A02C3"/>
    <w:rsid w:val="003A058B"/>
    <w:rsid w:val="003A0FFF"/>
    <w:rsid w:val="003A1019"/>
    <w:rsid w:val="003A1415"/>
    <w:rsid w:val="003A1F9B"/>
    <w:rsid w:val="003A24D1"/>
    <w:rsid w:val="003A33E0"/>
    <w:rsid w:val="003A3454"/>
    <w:rsid w:val="003A3708"/>
    <w:rsid w:val="003A5014"/>
    <w:rsid w:val="003A5164"/>
    <w:rsid w:val="003A7F6E"/>
    <w:rsid w:val="003B259E"/>
    <w:rsid w:val="003B4027"/>
    <w:rsid w:val="003B43DA"/>
    <w:rsid w:val="003B45AC"/>
    <w:rsid w:val="003B48D9"/>
    <w:rsid w:val="003C0E16"/>
    <w:rsid w:val="003C2712"/>
    <w:rsid w:val="003C3D41"/>
    <w:rsid w:val="003C4B22"/>
    <w:rsid w:val="003C65AF"/>
    <w:rsid w:val="003C6825"/>
    <w:rsid w:val="003D10AC"/>
    <w:rsid w:val="003D1D33"/>
    <w:rsid w:val="003D2F05"/>
    <w:rsid w:val="003D3187"/>
    <w:rsid w:val="003D4F13"/>
    <w:rsid w:val="003D6D34"/>
    <w:rsid w:val="003D6D94"/>
    <w:rsid w:val="003D7443"/>
    <w:rsid w:val="003E29CD"/>
    <w:rsid w:val="003E2E8B"/>
    <w:rsid w:val="003E6C52"/>
    <w:rsid w:val="003E6E27"/>
    <w:rsid w:val="003F26DE"/>
    <w:rsid w:val="003F392E"/>
    <w:rsid w:val="003F4E47"/>
    <w:rsid w:val="003F4FEF"/>
    <w:rsid w:val="003F50C4"/>
    <w:rsid w:val="003F5231"/>
    <w:rsid w:val="003F6E07"/>
    <w:rsid w:val="00400611"/>
    <w:rsid w:val="00400BEE"/>
    <w:rsid w:val="00403059"/>
    <w:rsid w:val="00404F1D"/>
    <w:rsid w:val="0040550C"/>
    <w:rsid w:val="00405924"/>
    <w:rsid w:val="0040635F"/>
    <w:rsid w:val="004108B7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252EE"/>
    <w:rsid w:val="00430864"/>
    <w:rsid w:val="00431B22"/>
    <w:rsid w:val="00431F86"/>
    <w:rsid w:val="004324D2"/>
    <w:rsid w:val="0043356C"/>
    <w:rsid w:val="00434E05"/>
    <w:rsid w:val="00435F09"/>
    <w:rsid w:val="00440A4C"/>
    <w:rsid w:val="00441D03"/>
    <w:rsid w:val="00442AF2"/>
    <w:rsid w:val="0044422C"/>
    <w:rsid w:val="0044690B"/>
    <w:rsid w:val="004478FA"/>
    <w:rsid w:val="00451331"/>
    <w:rsid w:val="0045337A"/>
    <w:rsid w:val="0045385A"/>
    <w:rsid w:val="00454E6D"/>
    <w:rsid w:val="00455386"/>
    <w:rsid w:val="004606C9"/>
    <w:rsid w:val="00462D8F"/>
    <w:rsid w:val="004634FC"/>
    <w:rsid w:val="00463BA2"/>
    <w:rsid w:val="00464335"/>
    <w:rsid w:val="004658F6"/>
    <w:rsid w:val="00466D58"/>
    <w:rsid w:val="004704B3"/>
    <w:rsid w:val="004711A1"/>
    <w:rsid w:val="004715B1"/>
    <w:rsid w:val="00472148"/>
    <w:rsid w:val="00472360"/>
    <w:rsid w:val="00472B16"/>
    <w:rsid w:val="0047322B"/>
    <w:rsid w:val="004743C6"/>
    <w:rsid w:val="00477367"/>
    <w:rsid w:val="00482776"/>
    <w:rsid w:val="00482FE4"/>
    <w:rsid w:val="00490ECE"/>
    <w:rsid w:val="004922A2"/>
    <w:rsid w:val="00492AC2"/>
    <w:rsid w:val="00492EF6"/>
    <w:rsid w:val="00494583"/>
    <w:rsid w:val="00495648"/>
    <w:rsid w:val="00496D3F"/>
    <w:rsid w:val="004A2B62"/>
    <w:rsid w:val="004A2BEB"/>
    <w:rsid w:val="004A39A5"/>
    <w:rsid w:val="004A557E"/>
    <w:rsid w:val="004A5799"/>
    <w:rsid w:val="004A5D78"/>
    <w:rsid w:val="004A6322"/>
    <w:rsid w:val="004A6530"/>
    <w:rsid w:val="004A7654"/>
    <w:rsid w:val="004A77CE"/>
    <w:rsid w:val="004B13AD"/>
    <w:rsid w:val="004B28A2"/>
    <w:rsid w:val="004C105B"/>
    <w:rsid w:val="004C1AB0"/>
    <w:rsid w:val="004C2F3A"/>
    <w:rsid w:val="004C359A"/>
    <w:rsid w:val="004D38B6"/>
    <w:rsid w:val="004D39EF"/>
    <w:rsid w:val="004D3A44"/>
    <w:rsid w:val="004D51AF"/>
    <w:rsid w:val="004D533F"/>
    <w:rsid w:val="004D591F"/>
    <w:rsid w:val="004D604B"/>
    <w:rsid w:val="004D6291"/>
    <w:rsid w:val="004D653F"/>
    <w:rsid w:val="004D7ABD"/>
    <w:rsid w:val="004D7E11"/>
    <w:rsid w:val="004E003B"/>
    <w:rsid w:val="004E0A9C"/>
    <w:rsid w:val="004E2745"/>
    <w:rsid w:val="004E3B76"/>
    <w:rsid w:val="004E5DC1"/>
    <w:rsid w:val="004E5ED5"/>
    <w:rsid w:val="004E6CED"/>
    <w:rsid w:val="004F5A45"/>
    <w:rsid w:val="004F663D"/>
    <w:rsid w:val="004F72A8"/>
    <w:rsid w:val="004F7D17"/>
    <w:rsid w:val="004F7F46"/>
    <w:rsid w:val="0050372D"/>
    <w:rsid w:val="005067A2"/>
    <w:rsid w:val="005100E9"/>
    <w:rsid w:val="0051274B"/>
    <w:rsid w:val="00513D5A"/>
    <w:rsid w:val="00514722"/>
    <w:rsid w:val="005162F5"/>
    <w:rsid w:val="005175C5"/>
    <w:rsid w:val="00523395"/>
    <w:rsid w:val="005241D3"/>
    <w:rsid w:val="005259F2"/>
    <w:rsid w:val="00525DEA"/>
    <w:rsid w:val="00526F74"/>
    <w:rsid w:val="00527CB9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18EF"/>
    <w:rsid w:val="005423E5"/>
    <w:rsid w:val="00542586"/>
    <w:rsid w:val="00542B33"/>
    <w:rsid w:val="0054313F"/>
    <w:rsid w:val="00544B36"/>
    <w:rsid w:val="00546D34"/>
    <w:rsid w:val="00546FA1"/>
    <w:rsid w:val="005471A4"/>
    <w:rsid w:val="005505B3"/>
    <w:rsid w:val="005535BB"/>
    <w:rsid w:val="00553826"/>
    <w:rsid w:val="0055456A"/>
    <w:rsid w:val="00554ACE"/>
    <w:rsid w:val="00555B54"/>
    <w:rsid w:val="005567E9"/>
    <w:rsid w:val="00556C68"/>
    <w:rsid w:val="005572D5"/>
    <w:rsid w:val="0055763F"/>
    <w:rsid w:val="00561977"/>
    <w:rsid w:val="00562BE5"/>
    <w:rsid w:val="00562E84"/>
    <w:rsid w:val="00563B0F"/>
    <w:rsid w:val="00563C73"/>
    <w:rsid w:val="00565348"/>
    <w:rsid w:val="00566BB0"/>
    <w:rsid w:val="00570CFC"/>
    <w:rsid w:val="00572BC8"/>
    <w:rsid w:val="00573387"/>
    <w:rsid w:val="0057522F"/>
    <w:rsid w:val="00575D3A"/>
    <w:rsid w:val="00575F95"/>
    <w:rsid w:val="0057608D"/>
    <w:rsid w:val="00580DA4"/>
    <w:rsid w:val="00582C0D"/>
    <w:rsid w:val="005835E3"/>
    <w:rsid w:val="00587EB3"/>
    <w:rsid w:val="00591176"/>
    <w:rsid w:val="0059380E"/>
    <w:rsid w:val="0059396B"/>
    <w:rsid w:val="00594BE0"/>
    <w:rsid w:val="00595EC8"/>
    <w:rsid w:val="0059645C"/>
    <w:rsid w:val="005A30D2"/>
    <w:rsid w:val="005A43AC"/>
    <w:rsid w:val="005A710E"/>
    <w:rsid w:val="005A7607"/>
    <w:rsid w:val="005A7A43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2139"/>
    <w:rsid w:val="005C4A61"/>
    <w:rsid w:val="005C5F6A"/>
    <w:rsid w:val="005C6CE1"/>
    <w:rsid w:val="005D26D1"/>
    <w:rsid w:val="005D5FB4"/>
    <w:rsid w:val="005D6559"/>
    <w:rsid w:val="005D6ABA"/>
    <w:rsid w:val="005D6D76"/>
    <w:rsid w:val="005E3554"/>
    <w:rsid w:val="005E358B"/>
    <w:rsid w:val="005E3ECE"/>
    <w:rsid w:val="005E44B9"/>
    <w:rsid w:val="005E529E"/>
    <w:rsid w:val="005E5432"/>
    <w:rsid w:val="005E5812"/>
    <w:rsid w:val="005E5D8B"/>
    <w:rsid w:val="005E6D1B"/>
    <w:rsid w:val="005F0EA2"/>
    <w:rsid w:val="0060003A"/>
    <w:rsid w:val="006007A9"/>
    <w:rsid w:val="00601DC4"/>
    <w:rsid w:val="00601EF2"/>
    <w:rsid w:val="00602E8B"/>
    <w:rsid w:val="00604E5B"/>
    <w:rsid w:val="006053EB"/>
    <w:rsid w:val="00605CE8"/>
    <w:rsid w:val="00606CBB"/>
    <w:rsid w:val="00606D77"/>
    <w:rsid w:val="00607C9D"/>
    <w:rsid w:val="006113D3"/>
    <w:rsid w:val="006113FA"/>
    <w:rsid w:val="00611C12"/>
    <w:rsid w:val="00612765"/>
    <w:rsid w:val="006133FA"/>
    <w:rsid w:val="00614B33"/>
    <w:rsid w:val="00614BC7"/>
    <w:rsid w:val="00614E63"/>
    <w:rsid w:val="00616C9D"/>
    <w:rsid w:val="00620162"/>
    <w:rsid w:val="00621800"/>
    <w:rsid w:val="00621F9C"/>
    <w:rsid w:val="00622C2B"/>
    <w:rsid w:val="0062643F"/>
    <w:rsid w:val="0062678C"/>
    <w:rsid w:val="00626DB6"/>
    <w:rsid w:val="00626ED0"/>
    <w:rsid w:val="00630C59"/>
    <w:rsid w:val="006348A1"/>
    <w:rsid w:val="0063507F"/>
    <w:rsid w:val="00636022"/>
    <w:rsid w:val="00636348"/>
    <w:rsid w:val="00636419"/>
    <w:rsid w:val="0063698F"/>
    <w:rsid w:val="00637D47"/>
    <w:rsid w:val="006407A2"/>
    <w:rsid w:val="00643CC4"/>
    <w:rsid w:val="00643FEF"/>
    <w:rsid w:val="00646E40"/>
    <w:rsid w:val="006474D4"/>
    <w:rsid w:val="006539DC"/>
    <w:rsid w:val="00656524"/>
    <w:rsid w:val="006566DF"/>
    <w:rsid w:val="00656E2C"/>
    <w:rsid w:val="006578F9"/>
    <w:rsid w:val="00660959"/>
    <w:rsid w:val="00661220"/>
    <w:rsid w:val="006637D1"/>
    <w:rsid w:val="006640FD"/>
    <w:rsid w:val="0066584B"/>
    <w:rsid w:val="00665953"/>
    <w:rsid w:val="006676C2"/>
    <w:rsid w:val="00672677"/>
    <w:rsid w:val="00675CEA"/>
    <w:rsid w:val="00676854"/>
    <w:rsid w:val="006768D5"/>
    <w:rsid w:val="00680396"/>
    <w:rsid w:val="006829BD"/>
    <w:rsid w:val="00685FEA"/>
    <w:rsid w:val="00691278"/>
    <w:rsid w:val="00692B0D"/>
    <w:rsid w:val="006936E7"/>
    <w:rsid w:val="0069539A"/>
    <w:rsid w:val="0069548A"/>
    <w:rsid w:val="00697154"/>
    <w:rsid w:val="006A1217"/>
    <w:rsid w:val="006A28AA"/>
    <w:rsid w:val="006A2A8B"/>
    <w:rsid w:val="006A358E"/>
    <w:rsid w:val="006A4716"/>
    <w:rsid w:val="006A50E1"/>
    <w:rsid w:val="006A6CC1"/>
    <w:rsid w:val="006B051D"/>
    <w:rsid w:val="006B59BC"/>
    <w:rsid w:val="006B6862"/>
    <w:rsid w:val="006C0E54"/>
    <w:rsid w:val="006C3C92"/>
    <w:rsid w:val="006C66A0"/>
    <w:rsid w:val="006C7556"/>
    <w:rsid w:val="006C7591"/>
    <w:rsid w:val="006C7C30"/>
    <w:rsid w:val="006D2C4D"/>
    <w:rsid w:val="006D5AD2"/>
    <w:rsid w:val="006D6802"/>
    <w:rsid w:val="006E2512"/>
    <w:rsid w:val="006E2D2D"/>
    <w:rsid w:val="006E5183"/>
    <w:rsid w:val="006E6248"/>
    <w:rsid w:val="006E6F70"/>
    <w:rsid w:val="006E76A2"/>
    <w:rsid w:val="006E7913"/>
    <w:rsid w:val="006E7DF3"/>
    <w:rsid w:val="006E7E16"/>
    <w:rsid w:val="006F0C0F"/>
    <w:rsid w:val="006F2564"/>
    <w:rsid w:val="006F27A2"/>
    <w:rsid w:val="006F3138"/>
    <w:rsid w:val="006F4530"/>
    <w:rsid w:val="006F4B28"/>
    <w:rsid w:val="006F5696"/>
    <w:rsid w:val="0070306A"/>
    <w:rsid w:val="00703B43"/>
    <w:rsid w:val="007052E2"/>
    <w:rsid w:val="00705B53"/>
    <w:rsid w:val="007064BB"/>
    <w:rsid w:val="00706A25"/>
    <w:rsid w:val="00707CC4"/>
    <w:rsid w:val="00711542"/>
    <w:rsid w:val="0071335F"/>
    <w:rsid w:val="00713C93"/>
    <w:rsid w:val="00715305"/>
    <w:rsid w:val="007158DE"/>
    <w:rsid w:val="00716C33"/>
    <w:rsid w:val="007173A5"/>
    <w:rsid w:val="00717C2F"/>
    <w:rsid w:val="00717ED0"/>
    <w:rsid w:val="00717F8B"/>
    <w:rsid w:val="007219DB"/>
    <w:rsid w:val="00722960"/>
    <w:rsid w:val="0072398D"/>
    <w:rsid w:val="007272BD"/>
    <w:rsid w:val="00727CE9"/>
    <w:rsid w:val="00730665"/>
    <w:rsid w:val="0073443A"/>
    <w:rsid w:val="0073514B"/>
    <w:rsid w:val="00736890"/>
    <w:rsid w:val="00741B3B"/>
    <w:rsid w:val="0074686B"/>
    <w:rsid w:val="007479DA"/>
    <w:rsid w:val="007540D9"/>
    <w:rsid w:val="00757486"/>
    <w:rsid w:val="007618B7"/>
    <w:rsid w:val="007634F9"/>
    <w:rsid w:val="007639FD"/>
    <w:rsid w:val="00764D89"/>
    <w:rsid w:val="00764FAD"/>
    <w:rsid w:val="00765D91"/>
    <w:rsid w:val="00772297"/>
    <w:rsid w:val="00772309"/>
    <w:rsid w:val="00773D2C"/>
    <w:rsid w:val="00775C88"/>
    <w:rsid w:val="007778EA"/>
    <w:rsid w:val="00777B41"/>
    <w:rsid w:val="007810B2"/>
    <w:rsid w:val="00782B5F"/>
    <w:rsid w:val="00782CA4"/>
    <w:rsid w:val="00783090"/>
    <w:rsid w:val="007859FC"/>
    <w:rsid w:val="0078609E"/>
    <w:rsid w:val="00786C84"/>
    <w:rsid w:val="00792D01"/>
    <w:rsid w:val="00795502"/>
    <w:rsid w:val="00795F41"/>
    <w:rsid w:val="007978BF"/>
    <w:rsid w:val="007A0E4C"/>
    <w:rsid w:val="007A4813"/>
    <w:rsid w:val="007A559C"/>
    <w:rsid w:val="007A713F"/>
    <w:rsid w:val="007B2108"/>
    <w:rsid w:val="007B2DD4"/>
    <w:rsid w:val="007B41D8"/>
    <w:rsid w:val="007B5935"/>
    <w:rsid w:val="007B5A46"/>
    <w:rsid w:val="007B6040"/>
    <w:rsid w:val="007C0F2C"/>
    <w:rsid w:val="007C1F22"/>
    <w:rsid w:val="007C69DF"/>
    <w:rsid w:val="007C76BD"/>
    <w:rsid w:val="007D0B70"/>
    <w:rsid w:val="007D1BBF"/>
    <w:rsid w:val="007D3640"/>
    <w:rsid w:val="007D4713"/>
    <w:rsid w:val="007D739A"/>
    <w:rsid w:val="007D73DE"/>
    <w:rsid w:val="007D7689"/>
    <w:rsid w:val="007E3495"/>
    <w:rsid w:val="007E4114"/>
    <w:rsid w:val="007E6106"/>
    <w:rsid w:val="007F1E9D"/>
    <w:rsid w:val="007F5CCE"/>
    <w:rsid w:val="007F6FE7"/>
    <w:rsid w:val="00800C47"/>
    <w:rsid w:val="00800FCF"/>
    <w:rsid w:val="00801791"/>
    <w:rsid w:val="00801AED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0DC3"/>
    <w:rsid w:val="00821A5C"/>
    <w:rsid w:val="00822FEA"/>
    <w:rsid w:val="008238F2"/>
    <w:rsid w:val="00825061"/>
    <w:rsid w:val="0082555D"/>
    <w:rsid w:val="00830B39"/>
    <w:rsid w:val="0083121E"/>
    <w:rsid w:val="008323DA"/>
    <w:rsid w:val="008324E2"/>
    <w:rsid w:val="00835B12"/>
    <w:rsid w:val="00836347"/>
    <w:rsid w:val="00840A59"/>
    <w:rsid w:val="00840E9F"/>
    <w:rsid w:val="00841495"/>
    <w:rsid w:val="00847F99"/>
    <w:rsid w:val="0085109E"/>
    <w:rsid w:val="00852087"/>
    <w:rsid w:val="00853FD5"/>
    <w:rsid w:val="0085456D"/>
    <w:rsid w:val="00854EB3"/>
    <w:rsid w:val="0085515A"/>
    <w:rsid w:val="0085525E"/>
    <w:rsid w:val="00860DC3"/>
    <w:rsid w:val="00862CF6"/>
    <w:rsid w:val="008638AF"/>
    <w:rsid w:val="00863C0E"/>
    <w:rsid w:val="00865DF9"/>
    <w:rsid w:val="00866867"/>
    <w:rsid w:val="00866A37"/>
    <w:rsid w:val="0087027F"/>
    <w:rsid w:val="00871734"/>
    <w:rsid w:val="00872321"/>
    <w:rsid w:val="00872A07"/>
    <w:rsid w:val="00873CE0"/>
    <w:rsid w:val="008745CA"/>
    <w:rsid w:val="0087628A"/>
    <w:rsid w:val="008776FD"/>
    <w:rsid w:val="008821D8"/>
    <w:rsid w:val="00882AA2"/>
    <w:rsid w:val="00883374"/>
    <w:rsid w:val="00884EEC"/>
    <w:rsid w:val="00886E2D"/>
    <w:rsid w:val="00890FB6"/>
    <w:rsid w:val="00891F1A"/>
    <w:rsid w:val="008928A0"/>
    <w:rsid w:val="00893ACF"/>
    <w:rsid w:val="00894584"/>
    <w:rsid w:val="008952C8"/>
    <w:rsid w:val="008954FD"/>
    <w:rsid w:val="00896A1E"/>
    <w:rsid w:val="008A345E"/>
    <w:rsid w:val="008A6187"/>
    <w:rsid w:val="008B0350"/>
    <w:rsid w:val="008B12B3"/>
    <w:rsid w:val="008B1C6C"/>
    <w:rsid w:val="008B21E2"/>
    <w:rsid w:val="008B254E"/>
    <w:rsid w:val="008B25B3"/>
    <w:rsid w:val="008B2E84"/>
    <w:rsid w:val="008B4509"/>
    <w:rsid w:val="008B45B1"/>
    <w:rsid w:val="008B4EC9"/>
    <w:rsid w:val="008C0C6F"/>
    <w:rsid w:val="008C0D43"/>
    <w:rsid w:val="008C3365"/>
    <w:rsid w:val="008C34C0"/>
    <w:rsid w:val="008C3AF3"/>
    <w:rsid w:val="008C45EA"/>
    <w:rsid w:val="008C4F7B"/>
    <w:rsid w:val="008C6907"/>
    <w:rsid w:val="008D1121"/>
    <w:rsid w:val="008D15B9"/>
    <w:rsid w:val="008D479C"/>
    <w:rsid w:val="008D5000"/>
    <w:rsid w:val="008D59D7"/>
    <w:rsid w:val="008D6529"/>
    <w:rsid w:val="008D7298"/>
    <w:rsid w:val="008D793B"/>
    <w:rsid w:val="008E1A5E"/>
    <w:rsid w:val="008E4C7A"/>
    <w:rsid w:val="008E6C99"/>
    <w:rsid w:val="008E7046"/>
    <w:rsid w:val="008E7784"/>
    <w:rsid w:val="008F07D2"/>
    <w:rsid w:val="008F10BD"/>
    <w:rsid w:val="008F1BBE"/>
    <w:rsid w:val="008F23E3"/>
    <w:rsid w:val="008F34A7"/>
    <w:rsid w:val="008F387D"/>
    <w:rsid w:val="008F3975"/>
    <w:rsid w:val="008F412A"/>
    <w:rsid w:val="008F48A8"/>
    <w:rsid w:val="008F6592"/>
    <w:rsid w:val="00900FE1"/>
    <w:rsid w:val="00901549"/>
    <w:rsid w:val="00902B03"/>
    <w:rsid w:val="00903610"/>
    <w:rsid w:val="00904785"/>
    <w:rsid w:val="0090581C"/>
    <w:rsid w:val="009058BC"/>
    <w:rsid w:val="00910B8B"/>
    <w:rsid w:val="00911615"/>
    <w:rsid w:val="00912CDD"/>
    <w:rsid w:val="00913925"/>
    <w:rsid w:val="00914342"/>
    <w:rsid w:val="009145FE"/>
    <w:rsid w:val="00914B1D"/>
    <w:rsid w:val="00915337"/>
    <w:rsid w:val="009171DC"/>
    <w:rsid w:val="00917459"/>
    <w:rsid w:val="0091769C"/>
    <w:rsid w:val="009176CE"/>
    <w:rsid w:val="00925C33"/>
    <w:rsid w:val="00926E19"/>
    <w:rsid w:val="00930464"/>
    <w:rsid w:val="009311DA"/>
    <w:rsid w:val="009333A7"/>
    <w:rsid w:val="009351C0"/>
    <w:rsid w:val="0094044D"/>
    <w:rsid w:val="0094396E"/>
    <w:rsid w:val="009452CA"/>
    <w:rsid w:val="009454A0"/>
    <w:rsid w:val="00946CF1"/>
    <w:rsid w:val="00946E48"/>
    <w:rsid w:val="009506E3"/>
    <w:rsid w:val="00953D97"/>
    <w:rsid w:val="00955DB3"/>
    <w:rsid w:val="009561B4"/>
    <w:rsid w:val="00956211"/>
    <w:rsid w:val="009566B1"/>
    <w:rsid w:val="0095739E"/>
    <w:rsid w:val="00957D71"/>
    <w:rsid w:val="00957F4F"/>
    <w:rsid w:val="0096279E"/>
    <w:rsid w:val="00962956"/>
    <w:rsid w:val="00962BDC"/>
    <w:rsid w:val="00964425"/>
    <w:rsid w:val="00964AC7"/>
    <w:rsid w:val="00965708"/>
    <w:rsid w:val="0096593B"/>
    <w:rsid w:val="00965FBD"/>
    <w:rsid w:val="0097024B"/>
    <w:rsid w:val="009705D5"/>
    <w:rsid w:val="00972E53"/>
    <w:rsid w:val="009740C5"/>
    <w:rsid w:val="00974C34"/>
    <w:rsid w:val="00975213"/>
    <w:rsid w:val="00975A81"/>
    <w:rsid w:val="0097666A"/>
    <w:rsid w:val="00980098"/>
    <w:rsid w:val="00980576"/>
    <w:rsid w:val="0098130A"/>
    <w:rsid w:val="00981CAF"/>
    <w:rsid w:val="00984346"/>
    <w:rsid w:val="00985DE9"/>
    <w:rsid w:val="00986BE4"/>
    <w:rsid w:val="00987528"/>
    <w:rsid w:val="00992F15"/>
    <w:rsid w:val="00993EA0"/>
    <w:rsid w:val="0099420E"/>
    <w:rsid w:val="00995B7A"/>
    <w:rsid w:val="00996035"/>
    <w:rsid w:val="0099654D"/>
    <w:rsid w:val="009A2CEA"/>
    <w:rsid w:val="009A3723"/>
    <w:rsid w:val="009A3777"/>
    <w:rsid w:val="009A4083"/>
    <w:rsid w:val="009A6E5F"/>
    <w:rsid w:val="009A7F6F"/>
    <w:rsid w:val="009B0F49"/>
    <w:rsid w:val="009B1592"/>
    <w:rsid w:val="009B3A92"/>
    <w:rsid w:val="009B48AB"/>
    <w:rsid w:val="009B4EBA"/>
    <w:rsid w:val="009B7254"/>
    <w:rsid w:val="009C076C"/>
    <w:rsid w:val="009C14BE"/>
    <w:rsid w:val="009C191A"/>
    <w:rsid w:val="009C207F"/>
    <w:rsid w:val="009C3F33"/>
    <w:rsid w:val="009C3F58"/>
    <w:rsid w:val="009C55C8"/>
    <w:rsid w:val="009C69FA"/>
    <w:rsid w:val="009D2C87"/>
    <w:rsid w:val="009D31C9"/>
    <w:rsid w:val="009D6221"/>
    <w:rsid w:val="009D63C8"/>
    <w:rsid w:val="009D78E3"/>
    <w:rsid w:val="009D7EE5"/>
    <w:rsid w:val="009E1E61"/>
    <w:rsid w:val="009E7B0A"/>
    <w:rsid w:val="009F22B2"/>
    <w:rsid w:val="009F26EA"/>
    <w:rsid w:val="009F29F4"/>
    <w:rsid w:val="009F61C7"/>
    <w:rsid w:val="009F6BDD"/>
    <w:rsid w:val="009F7847"/>
    <w:rsid w:val="00A006FB"/>
    <w:rsid w:val="00A0323B"/>
    <w:rsid w:val="00A03C9E"/>
    <w:rsid w:val="00A0547D"/>
    <w:rsid w:val="00A057FD"/>
    <w:rsid w:val="00A05967"/>
    <w:rsid w:val="00A05F84"/>
    <w:rsid w:val="00A1381D"/>
    <w:rsid w:val="00A149F0"/>
    <w:rsid w:val="00A15A52"/>
    <w:rsid w:val="00A15E4E"/>
    <w:rsid w:val="00A175D5"/>
    <w:rsid w:val="00A200A2"/>
    <w:rsid w:val="00A20D2A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0FE6"/>
    <w:rsid w:val="00A42647"/>
    <w:rsid w:val="00A4573A"/>
    <w:rsid w:val="00A46320"/>
    <w:rsid w:val="00A5093D"/>
    <w:rsid w:val="00A52783"/>
    <w:rsid w:val="00A53400"/>
    <w:rsid w:val="00A53C9E"/>
    <w:rsid w:val="00A55734"/>
    <w:rsid w:val="00A557D0"/>
    <w:rsid w:val="00A625D6"/>
    <w:rsid w:val="00A637CA"/>
    <w:rsid w:val="00A6409F"/>
    <w:rsid w:val="00A64E0A"/>
    <w:rsid w:val="00A6569F"/>
    <w:rsid w:val="00A65D2F"/>
    <w:rsid w:val="00A672AC"/>
    <w:rsid w:val="00A72E09"/>
    <w:rsid w:val="00A754BC"/>
    <w:rsid w:val="00A76D4E"/>
    <w:rsid w:val="00A77735"/>
    <w:rsid w:val="00A816E2"/>
    <w:rsid w:val="00A82121"/>
    <w:rsid w:val="00A87776"/>
    <w:rsid w:val="00A94ABB"/>
    <w:rsid w:val="00A968F6"/>
    <w:rsid w:val="00A9717A"/>
    <w:rsid w:val="00AA22F8"/>
    <w:rsid w:val="00AA2D21"/>
    <w:rsid w:val="00AA5B69"/>
    <w:rsid w:val="00AA603B"/>
    <w:rsid w:val="00AA621D"/>
    <w:rsid w:val="00AA7230"/>
    <w:rsid w:val="00AB20B8"/>
    <w:rsid w:val="00AB29AD"/>
    <w:rsid w:val="00AB3A08"/>
    <w:rsid w:val="00AB43AD"/>
    <w:rsid w:val="00AB5CC7"/>
    <w:rsid w:val="00AC015B"/>
    <w:rsid w:val="00AC2A3F"/>
    <w:rsid w:val="00AC2CF5"/>
    <w:rsid w:val="00AC4082"/>
    <w:rsid w:val="00AD05A5"/>
    <w:rsid w:val="00AD0DAC"/>
    <w:rsid w:val="00AD124F"/>
    <w:rsid w:val="00AD3578"/>
    <w:rsid w:val="00AD3F86"/>
    <w:rsid w:val="00AD579A"/>
    <w:rsid w:val="00AD670A"/>
    <w:rsid w:val="00AD7005"/>
    <w:rsid w:val="00AD720F"/>
    <w:rsid w:val="00AD7248"/>
    <w:rsid w:val="00AE08AE"/>
    <w:rsid w:val="00AE10F9"/>
    <w:rsid w:val="00AE1CF0"/>
    <w:rsid w:val="00AE1DC4"/>
    <w:rsid w:val="00AE2D46"/>
    <w:rsid w:val="00AE3AC2"/>
    <w:rsid w:val="00AE4EDE"/>
    <w:rsid w:val="00AE4EE7"/>
    <w:rsid w:val="00AE59F5"/>
    <w:rsid w:val="00AE625C"/>
    <w:rsid w:val="00AF03DE"/>
    <w:rsid w:val="00AF0476"/>
    <w:rsid w:val="00AF0FC4"/>
    <w:rsid w:val="00AF1025"/>
    <w:rsid w:val="00AF190C"/>
    <w:rsid w:val="00AF4632"/>
    <w:rsid w:val="00AF4AB2"/>
    <w:rsid w:val="00AF4ED5"/>
    <w:rsid w:val="00AF5ABA"/>
    <w:rsid w:val="00AF70CF"/>
    <w:rsid w:val="00B00770"/>
    <w:rsid w:val="00B017B3"/>
    <w:rsid w:val="00B02B7B"/>
    <w:rsid w:val="00B02E54"/>
    <w:rsid w:val="00B05A1D"/>
    <w:rsid w:val="00B06BE7"/>
    <w:rsid w:val="00B1343D"/>
    <w:rsid w:val="00B13863"/>
    <w:rsid w:val="00B14B47"/>
    <w:rsid w:val="00B1504A"/>
    <w:rsid w:val="00B1730E"/>
    <w:rsid w:val="00B1774F"/>
    <w:rsid w:val="00B17E10"/>
    <w:rsid w:val="00B2075F"/>
    <w:rsid w:val="00B20C06"/>
    <w:rsid w:val="00B211D8"/>
    <w:rsid w:val="00B21969"/>
    <w:rsid w:val="00B21AE3"/>
    <w:rsid w:val="00B21F7B"/>
    <w:rsid w:val="00B271EC"/>
    <w:rsid w:val="00B27240"/>
    <w:rsid w:val="00B30B2D"/>
    <w:rsid w:val="00B329EF"/>
    <w:rsid w:val="00B33330"/>
    <w:rsid w:val="00B337F1"/>
    <w:rsid w:val="00B35855"/>
    <w:rsid w:val="00B36011"/>
    <w:rsid w:val="00B417AD"/>
    <w:rsid w:val="00B42561"/>
    <w:rsid w:val="00B5289A"/>
    <w:rsid w:val="00B53528"/>
    <w:rsid w:val="00B54BBA"/>
    <w:rsid w:val="00B5528F"/>
    <w:rsid w:val="00B573C8"/>
    <w:rsid w:val="00B579BA"/>
    <w:rsid w:val="00B605A3"/>
    <w:rsid w:val="00B61000"/>
    <w:rsid w:val="00B62275"/>
    <w:rsid w:val="00B6680C"/>
    <w:rsid w:val="00B70798"/>
    <w:rsid w:val="00B71FB5"/>
    <w:rsid w:val="00B73E33"/>
    <w:rsid w:val="00B742DC"/>
    <w:rsid w:val="00B74FDB"/>
    <w:rsid w:val="00B752D0"/>
    <w:rsid w:val="00B75A0A"/>
    <w:rsid w:val="00B761E3"/>
    <w:rsid w:val="00B77ABA"/>
    <w:rsid w:val="00B82196"/>
    <w:rsid w:val="00B82378"/>
    <w:rsid w:val="00B83CFA"/>
    <w:rsid w:val="00B8464B"/>
    <w:rsid w:val="00B84F77"/>
    <w:rsid w:val="00B8700E"/>
    <w:rsid w:val="00B929CC"/>
    <w:rsid w:val="00B94773"/>
    <w:rsid w:val="00B94C77"/>
    <w:rsid w:val="00B97075"/>
    <w:rsid w:val="00BA009E"/>
    <w:rsid w:val="00BA0F22"/>
    <w:rsid w:val="00BA2648"/>
    <w:rsid w:val="00BA3C47"/>
    <w:rsid w:val="00BA4B2D"/>
    <w:rsid w:val="00BA6508"/>
    <w:rsid w:val="00BB1F84"/>
    <w:rsid w:val="00BB2FB3"/>
    <w:rsid w:val="00BB4030"/>
    <w:rsid w:val="00BB52AD"/>
    <w:rsid w:val="00BB6001"/>
    <w:rsid w:val="00BB76AC"/>
    <w:rsid w:val="00BB7AA7"/>
    <w:rsid w:val="00BC1CCB"/>
    <w:rsid w:val="00BC2081"/>
    <w:rsid w:val="00BC48F8"/>
    <w:rsid w:val="00BC528C"/>
    <w:rsid w:val="00BC5500"/>
    <w:rsid w:val="00BC5ADF"/>
    <w:rsid w:val="00BC5D95"/>
    <w:rsid w:val="00BC6E9A"/>
    <w:rsid w:val="00BD0282"/>
    <w:rsid w:val="00BD14EA"/>
    <w:rsid w:val="00BD3F0C"/>
    <w:rsid w:val="00BD5BBA"/>
    <w:rsid w:val="00BD638A"/>
    <w:rsid w:val="00BD7119"/>
    <w:rsid w:val="00BD736F"/>
    <w:rsid w:val="00BD743F"/>
    <w:rsid w:val="00BE14FC"/>
    <w:rsid w:val="00BE1724"/>
    <w:rsid w:val="00BE357E"/>
    <w:rsid w:val="00BE62DD"/>
    <w:rsid w:val="00BE718A"/>
    <w:rsid w:val="00BF3D0E"/>
    <w:rsid w:val="00BF3F40"/>
    <w:rsid w:val="00BF4B44"/>
    <w:rsid w:val="00BF6E88"/>
    <w:rsid w:val="00C011D5"/>
    <w:rsid w:val="00C01C8F"/>
    <w:rsid w:val="00C01E73"/>
    <w:rsid w:val="00C02A6A"/>
    <w:rsid w:val="00C041CE"/>
    <w:rsid w:val="00C05D40"/>
    <w:rsid w:val="00C077A4"/>
    <w:rsid w:val="00C07C1E"/>
    <w:rsid w:val="00C10CFB"/>
    <w:rsid w:val="00C10DC6"/>
    <w:rsid w:val="00C10FCA"/>
    <w:rsid w:val="00C1200E"/>
    <w:rsid w:val="00C12416"/>
    <w:rsid w:val="00C14573"/>
    <w:rsid w:val="00C17871"/>
    <w:rsid w:val="00C25AE7"/>
    <w:rsid w:val="00C25D07"/>
    <w:rsid w:val="00C26A26"/>
    <w:rsid w:val="00C32548"/>
    <w:rsid w:val="00C34545"/>
    <w:rsid w:val="00C43BAD"/>
    <w:rsid w:val="00C44189"/>
    <w:rsid w:val="00C4429A"/>
    <w:rsid w:val="00C4456E"/>
    <w:rsid w:val="00C44F84"/>
    <w:rsid w:val="00C459A0"/>
    <w:rsid w:val="00C462AC"/>
    <w:rsid w:val="00C50FAA"/>
    <w:rsid w:val="00C51C05"/>
    <w:rsid w:val="00C51EBD"/>
    <w:rsid w:val="00C542C6"/>
    <w:rsid w:val="00C546F0"/>
    <w:rsid w:val="00C55055"/>
    <w:rsid w:val="00C564EB"/>
    <w:rsid w:val="00C56561"/>
    <w:rsid w:val="00C56770"/>
    <w:rsid w:val="00C57D34"/>
    <w:rsid w:val="00C60585"/>
    <w:rsid w:val="00C623D9"/>
    <w:rsid w:val="00C63512"/>
    <w:rsid w:val="00C63C12"/>
    <w:rsid w:val="00C66A6F"/>
    <w:rsid w:val="00C67862"/>
    <w:rsid w:val="00C70772"/>
    <w:rsid w:val="00C71362"/>
    <w:rsid w:val="00C71DA8"/>
    <w:rsid w:val="00C7205A"/>
    <w:rsid w:val="00C723D1"/>
    <w:rsid w:val="00C72E0D"/>
    <w:rsid w:val="00C74696"/>
    <w:rsid w:val="00C7472B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97CBF"/>
    <w:rsid w:val="00CA2B1F"/>
    <w:rsid w:val="00CA4FD5"/>
    <w:rsid w:val="00CA6E8A"/>
    <w:rsid w:val="00CA7BD3"/>
    <w:rsid w:val="00CB038C"/>
    <w:rsid w:val="00CB0D87"/>
    <w:rsid w:val="00CB158A"/>
    <w:rsid w:val="00CB1617"/>
    <w:rsid w:val="00CB1694"/>
    <w:rsid w:val="00CB4042"/>
    <w:rsid w:val="00CB669A"/>
    <w:rsid w:val="00CB6EB0"/>
    <w:rsid w:val="00CC1AF2"/>
    <w:rsid w:val="00CC1BEF"/>
    <w:rsid w:val="00CC6469"/>
    <w:rsid w:val="00CD08AD"/>
    <w:rsid w:val="00CD108F"/>
    <w:rsid w:val="00CD1D32"/>
    <w:rsid w:val="00CD1E77"/>
    <w:rsid w:val="00CD2277"/>
    <w:rsid w:val="00CE0190"/>
    <w:rsid w:val="00CE0630"/>
    <w:rsid w:val="00CE2451"/>
    <w:rsid w:val="00CE59C7"/>
    <w:rsid w:val="00CE5B77"/>
    <w:rsid w:val="00CE64FC"/>
    <w:rsid w:val="00CE6AAD"/>
    <w:rsid w:val="00CE6FCC"/>
    <w:rsid w:val="00CE720D"/>
    <w:rsid w:val="00CF19D2"/>
    <w:rsid w:val="00CF1CDF"/>
    <w:rsid w:val="00CF2632"/>
    <w:rsid w:val="00CF2FB9"/>
    <w:rsid w:val="00CF580D"/>
    <w:rsid w:val="00CF6D83"/>
    <w:rsid w:val="00CF7363"/>
    <w:rsid w:val="00CF777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57D4"/>
    <w:rsid w:val="00D15BBE"/>
    <w:rsid w:val="00D17ED4"/>
    <w:rsid w:val="00D20213"/>
    <w:rsid w:val="00D20D77"/>
    <w:rsid w:val="00D22550"/>
    <w:rsid w:val="00D231D8"/>
    <w:rsid w:val="00D26215"/>
    <w:rsid w:val="00D26B31"/>
    <w:rsid w:val="00D2795E"/>
    <w:rsid w:val="00D27B16"/>
    <w:rsid w:val="00D3068A"/>
    <w:rsid w:val="00D32A6A"/>
    <w:rsid w:val="00D37650"/>
    <w:rsid w:val="00D42FD9"/>
    <w:rsid w:val="00D438C9"/>
    <w:rsid w:val="00D442D5"/>
    <w:rsid w:val="00D46BBA"/>
    <w:rsid w:val="00D5084C"/>
    <w:rsid w:val="00D5094E"/>
    <w:rsid w:val="00D5111C"/>
    <w:rsid w:val="00D51640"/>
    <w:rsid w:val="00D534AC"/>
    <w:rsid w:val="00D53522"/>
    <w:rsid w:val="00D545CC"/>
    <w:rsid w:val="00D606D2"/>
    <w:rsid w:val="00D6094F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41D8"/>
    <w:rsid w:val="00D75AF6"/>
    <w:rsid w:val="00D76413"/>
    <w:rsid w:val="00D7758B"/>
    <w:rsid w:val="00D8239B"/>
    <w:rsid w:val="00D82CD3"/>
    <w:rsid w:val="00D84BB6"/>
    <w:rsid w:val="00D86176"/>
    <w:rsid w:val="00D90CD0"/>
    <w:rsid w:val="00D910DB"/>
    <w:rsid w:val="00D95178"/>
    <w:rsid w:val="00D9560A"/>
    <w:rsid w:val="00D95AF9"/>
    <w:rsid w:val="00D96519"/>
    <w:rsid w:val="00D969E7"/>
    <w:rsid w:val="00D972D8"/>
    <w:rsid w:val="00DA0A64"/>
    <w:rsid w:val="00DA392C"/>
    <w:rsid w:val="00DA3C64"/>
    <w:rsid w:val="00DA41B8"/>
    <w:rsid w:val="00DA5BB1"/>
    <w:rsid w:val="00DA6364"/>
    <w:rsid w:val="00DB12E8"/>
    <w:rsid w:val="00DB3BB2"/>
    <w:rsid w:val="00DB3D15"/>
    <w:rsid w:val="00DB7524"/>
    <w:rsid w:val="00DB78D7"/>
    <w:rsid w:val="00DC4978"/>
    <w:rsid w:val="00DC5FE0"/>
    <w:rsid w:val="00DC61C9"/>
    <w:rsid w:val="00DD1660"/>
    <w:rsid w:val="00DD395D"/>
    <w:rsid w:val="00DD4DC4"/>
    <w:rsid w:val="00DD5EEF"/>
    <w:rsid w:val="00DD6BB0"/>
    <w:rsid w:val="00DE1607"/>
    <w:rsid w:val="00DE4D59"/>
    <w:rsid w:val="00DE65E0"/>
    <w:rsid w:val="00DE6EF2"/>
    <w:rsid w:val="00DF302F"/>
    <w:rsid w:val="00DF494E"/>
    <w:rsid w:val="00DF5551"/>
    <w:rsid w:val="00E004F6"/>
    <w:rsid w:val="00E00715"/>
    <w:rsid w:val="00E01787"/>
    <w:rsid w:val="00E03ED0"/>
    <w:rsid w:val="00E03F8F"/>
    <w:rsid w:val="00E059F2"/>
    <w:rsid w:val="00E10A02"/>
    <w:rsid w:val="00E10A34"/>
    <w:rsid w:val="00E10A5E"/>
    <w:rsid w:val="00E11DBF"/>
    <w:rsid w:val="00E13DB7"/>
    <w:rsid w:val="00E144A8"/>
    <w:rsid w:val="00E148B9"/>
    <w:rsid w:val="00E2068A"/>
    <w:rsid w:val="00E21D91"/>
    <w:rsid w:val="00E21EDC"/>
    <w:rsid w:val="00E24451"/>
    <w:rsid w:val="00E2480E"/>
    <w:rsid w:val="00E24BF1"/>
    <w:rsid w:val="00E31095"/>
    <w:rsid w:val="00E32DE4"/>
    <w:rsid w:val="00E33136"/>
    <w:rsid w:val="00E35B9B"/>
    <w:rsid w:val="00E376B6"/>
    <w:rsid w:val="00E40ECF"/>
    <w:rsid w:val="00E426F7"/>
    <w:rsid w:val="00E42E43"/>
    <w:rsid w:val="00E440E6"/>
    <w:rsid w:val="00E45032"/>
    <w:rsid w:val="00E45536"/>
    <w:rsid w:val="00E456AE"/>
    <w:rsid w:val="00E479C8"/>
    <w:rsid w:val="00E52842"/>
    <w:rsid w:val="00E52AA7"/>
    <w:rsid w:val="00E532CE"/>
    <w:rsid w:val="00E563DB"/>
    <w:rsid w:val="00E56905"/>
    <w:rsid w:val="00E607AB"/>
    <w:rsid w:val="00E60E9F"/>
    <w:rsid w:val="00E63D7B"/>
    <w:rsid w:val="00E65652"/>
    <w:rsid w:val="00E65DE4"/>
    <w:rsid w:val="00E661C9"/>
    <w:rsid w:val="00E667A5"/>
    <w:rsid w:val="00E676E7"/>
    <w:rsid w:val="00E71814"/>
    <w:rsid w:val="00E71EB0"/>
    <w:rsid w:val="00E7404B"/>
    <w:rsid w:val="00E74B4C"/>
    <w:rsid w:val="00E81210"/>
    <w:rsid w:val="00E813BE"/>
    <w:rsid w:val="00E83E49"/>
    <w:rsid w:val="00E84574"/>
    <w:rsid w:val="00E84758"/>
    <w:rsid w:val="00E87003"/>
    <w:rsid w:val="00E90039"/>
    <w:rsid w:val="00E916E9"/>
    <w:rsid w:val="00E91E29"/>
    <w:rsid w:val="00E93687"/>
    <w:rsid w:val="00E948E3"/>
    <w:rsid w:val="00E96828"/>
    <w:rsid w:val="00EA086E"/>
    <w:rsid w:val="00EA289F"/>
    <w:rsid w:val="00EA3380"/>
    <w:rsid w:val="00EA4064"/>
    <w:rsid w:val="00EA65DF"/>
    <w:rsid w:val="00EA7BC8"/>
    <w:rsid w:val="00EB046D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25F8"/>
    <w:rsid w:val="00ED48A4"/>
    <w:rsid w:val="00ED5F0E"/>
    <w:rsid w:val="00ED6D49"/>
    <w:rsid w:val="00ED7FE7"/>
    <w:rsid w:val="00EE0484"/>
    <w:rsid w:val="00EE2B88"/>
    <w:rsid w:val="00EE4927"/>
    <w:rsid w:val="00EE5728"/>
    <w:rsid w:val="00EE6BD7"/>
    <w:rsid w:val="00EE773C"/>
    <w:rsid w:val="00EE7E45"/>
    <w:rsid w:val="00EF0AC2"/>
    <w:rsid w:val="00EF0FBB"/>
    <w:rsid w:val="00EF34EE"/>
    <w:rsid w:val="00EF4FBF"/>
    <w:rsid w:val="00EF583F"/>
    <w:rsid w:val="00F04F9E"/>
    <w:rsid w:val="00F062DE"/>
    <w:rsid w:val="00F10BE2"/>
    <w:rsid w:val="00F10C68"/>
    <w:rsid w:val="00F115AE"/>
    <w:rsid w:val="00F12B62"/>
    <w:rsid w:val="00F1300F"/>
    <w:rsid w:val="00F13999"/>
    <w:rsid w:val="00F17026"/>
    <w:rsid w:val="00F17835"/>
    <w:rsid w:val="00F213EC"/>
    <w:rsid w:val="00F21411"/>
    <w:rsid w:val="00F256A8"/>
    <w:rsid w:val="00F26346"/>
    <w:rsid w:val="00F271FB"/>
    <w:rsid w:val="00F322AF"/>
    <w:rsid w:val="00F335DF"/>
    <w:rsid w:val="00F34BB5"/>
    <w:rsid w:val="00F42936"/>
    <w:rsid w:val="00F42E06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6A"/>
    <w:rsid w:val="00F603AF"/>
    <w:rsid w:val="00F60719"/>
    <w:rsid w:val="00F6267A"/>
    <w:rsid w:val="00F6440A"/>
    <w:rsid w:val="00F6493C"/>
    <w:rsid w:val="00F67323"/>
    <w:rsid w:val="00F70555"/>
    <w:rsid w:val="00F71FC2"/>
    <w:rsid w:val="00F72CA5"/>
    <w:rsid w:val="00F73D16"/>
    <w:rsid w:val="00F752B3"/>
    <w:rsid w:val="00F768BB"/>
    <w:rsid w:val="00F80C80"/>
    <w:rsid w:val="00F817F2"/>
    <w:rsid w:val="00F82793"/>
    <w:rsid w:val="00F829A7"/>
    <w:rsid w:val="00F829AE"/>
    <w:rsid w:val="00F82D75"/>
    <w:rsid w:val="00F840AD"/>
    <w:rsid w:val="00F863F6"/>
    <w:rsid w:val="00F87129"/>
    <w:rsid w:val="00F87AF8"/>
    <w:rsid w:val="00F9110B"/>
    <w:rsid w:val="00F92372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5374"/>
    <w:rsid w:val="00FA646F"/>
    <w:rsid w:val="00FA690A"/>
    <w:rsid w:val="00FA71FD"/>
    <w:rsid w:val="00FB0FEF"/>
    <w:rsid w:val="00FB145A"/>
    <w:rsid w:val="00FB1992"/>
    <w:rsid w:val="00FB265F"/>
    <w:rsid w:val="00FB4AFC"/>
    <w:rsid w:val="00FB4B65"/>
    <w:rsid w:val="00FB515C"/>
    <w:rsid w:val="00FB5542"/>
    <w:rsid w:val="00FB6692"/>
    <w:rsid w:val="00FB6C5F"/>
    <w:rsid w:val="00FC046C"/>
    <w:rsid w:val="00FC121C"/>
    <w:rsid w:val="00FC1A7F"/>
    <w:rsid w:val="00FC1BA6"/>
    <w:rsid w:val="00FC2D74"/>
    <w:rsid w:val="00FC5FBA"/>
    <w:rsid w:val="00FD1739"/>
    <w:rsid w:val="00FD1912"/>
    <w:rsid w:val="00FD1B76"/>
    <w:rsid w:val="00FD2A68"/>
    <w:rsid w:val="00FD3439"/>
    <w:rsid w:val="00FD3B53"/>
    <w:rsid w:val="00FD48DD"/>
    <w:rsid w:val="00FD4D5B"/>
    <w:rsid w:val="00FD5798"/>
    <w:rsid w:val="00FD6B63"/>
    <w:rsid w:val="00FD6F46"/>
    <w:rsid w:val="00FD6F60"/>
    <w:rsid w:val="00FD7596"/>
    <w:rsid w:val="00FE10BD"/>
    <w:rsid w:val="00FE138D"/>
    <w:rsid w:val="00FE1AAA"/>
    <w:rsid w:val="00FE2099"/>
    <w:rsid w:val="00FE2E88"/>
    <w:rsid w:val="00FE3723"/>
    <w:rsid w:val="00FE3DF7"/>
    <w:rsid w:val="00FE3F05"/>
    <w:rsid w:val="00FE447A"/>
    <w:rsid w:val="00FE6666"/>
    <w:rsid w:val="00FE6771"/>
    <w:rsid w:val="00FF11BB"/>
    <w:rsid w:val="00FF1642"/>
    <w:rsid w:val="00FF6270"/>
    <w:rsid w:val="00FF7131"/>
    <w:rsid w:val="00FF779C"/>
    <w:rsid w:val="00FF7C25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BB09CA"/>
  <w15:docId w15:val="{8F7D3A4F-0FA8-47F9-BD9C-8C7138B1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763B9"/>
    <w:rPr>
      <w:rFonts w:ascii="Tahoma" w:hAnsi="Tahoma" w:cs="Arial"/>
      <w:b/>
      <w:bCs/>
      <w:kern w:val="32"/>
      <w:sz w:val="28"/>
      <w:szCs w:val="28"/>
    </w:rPr>
  </w:style>
  <w:style w:type="character" w:customStyle="1" w:styleId="Nadpis2Char">
    <w:name w:val="Nadpis 2 Char"/>
    <w:link w:val="Nadpis2"/>
    <w:uiPriority w:val="99"/>
    <w:semiHidden/>
    <w:locked/>
    <w:rsid w:val="00A0323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A0323B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A0323B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A0323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A0323B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A0323B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A0323B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A0323B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rPr>
      <w:rFonts w:ascii="Calibri" w:hAnsi="Calibri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</w:style>
  <w:style w:type="character" w:customStyle="1" w:styleId="ZhlavChar">
    <w:name w:val="Záhlaví Char"/>
    <w:link w:val="Zhlav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A0323B"/>
    <w:rPr>
      <w:rFonts w:ascii="Tahoma" w:hAnsi="Tahoma" w:cs="Tahoma"/>
      <w:sz w:val="16"/>
      <w:szCs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rsid w:val="009D78E3"/>
    <w:pPr>
      <w:tabs>
        <w:tab w:val="left" w:pos="387"/>
        <w:tab w:val="right" w:leader="dot" w:pos="9061"/>
      </w:tabs>
    </w:pPr>
    <w:rPr>
      <w:rFonts w:ascii="Calibri" w:hAnsi="Calibri"/>
      <w:bCs/>
      <w:szCs w:val="22"/>
    </w:rPr>
  </w:style>
  <w:style w:type="paragraph" w:styleId="Obsah3">
    <w:name w:val="toc 3"/>
    <w:basedOn w:val="Normln"/>
    <w:next w:val="Normln"/>
    <w:autoRedefine/>
    <w:uiPriority w:val="99"/>
    <w:rsid w:val="00F6440A"/>
    <w:rPr>
      <w:rFonts w:ascii="Calibri" w:hAnsi="Calibri"/>
      <w:smallCaps/>
      <w:sz w:val="22"/>
      <w:szCs w:val="22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</w:style>
  <w:style w:type="character" w:customStyle="1" w:styleId="RozloendokumentuChar">
    <w:name w:val="Rozložení dokumentu Char"/>
    <w:link w:val="Rozloendokumentu"/>
    <w:uiPriority w:val="99"/>
    <w:semiHidden/>
    <w:locked/>
    <w:rsid w:val="00A0323B"/>
    <w:rPr>
      <w:rFonts w:cs="Tahoma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A0323B"/>
    <w:rPr>
      <w:rFonts w:ascii="Tahoma" w:hAnsi="Tahoma" w:cs="Tahoma"/>
      <w:sz w:val="20"/>
      <w:szCs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  <w:bCs/>
    </w:rPr>
  </w:style>
  <w:style w:type="paragraph" w:styleId="Textvbloku">
    <w:name w:val="Block Text"/>
    <w:basedOn w:val="Normln"/>
    <w:uiPriority w:val="99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E773C"/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link w:val="z-Zatek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locked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BE62D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6E5183"/>
    <w:rPr>
      <w:rFonts w:ascii="Times New Roman" w:hAnsi="Times New Roman" w:cs="Times New Roman"/>
      <w:spacing w:val="6"/>
      <w:sz w:val="24"/>
    </w:rPr>
  </w:style>
  <w:style w:type="paragraph" w:customStyle="1" w:styleId="NormlnBlok">
    <w:name w:val="Normální+Blok"/>
    <w:basedOn w:val="Normln"/>
    <w:uiPriority w:val="99"/>
    <w:rsid w:val="00705B53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ormlnIMP">
    <w:name w:val="Normální_IMP"/>
    <w:basedOn w:val="Normln"/>
    <w:uiPriority w:val="99"/>
    <w:rsid w:val="00440A4C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  <w:style w:type="paragraph" w:customStyle="1" w:styleId="Standard">
    <w:name w:val="Standard"/>
    <w:uiPriority w:val="99"/>
    <w:rsid w:val="007C1F22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Prosttext1">
    <w:name w:val="Prostý text1"/>
    <w:basedOn w:val="Standard"/>
    <w:uiPriority w:val="99"/>
    <w:rsid w:val="007C1F22"/>
    <w:rPr>
      <w:rFonts w:ascii="Courier New" w:hAnsi="Courier New" w:cs="Courier New"/>
      <w:sz w:val="20"/>
      <w:szCs w:val="20"/>
    </w:rPr>
  </w:style>
  <w:style w:type="paragraph" w:customStyle="1" w:styleId="4ZakladniPGP">
    <w:name w:val="4 Zakladni PGP"/>
    <w:basedOn w:val="Normln"/>
    <w:uiPriority w:val="99"/>
    <w:rsid w:val="0002602C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9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5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2367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16301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KAP</cp:lastModifiedBy>
  <cp:revision>3</cp:revision>
  <cp:lastPrinted>2018-02-28T10:16:00Z</cp:lastPrinted>
  <dcterms:created xsi:type="dcterms:W3CDTF">2022-05-26T09:18:00Z</dcterms:created>
  <dcterms:modified xsi:type="dcterms:W3CDTF">2022-05-26T10:49:00Z</dcterms:modified>
</cp:coreProperties>
</file>