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BD62BF" w14:textId="77777777" w:rsidR="001F221C" w:rsidRPr="00F47192" w:rsidRDefault="001F221C" w:rsidP="001F221C">
      <w:pPr>
        <w:pStyle w:val="Zkladntext"/>
        <w:shd w:val="clear" w:color="auto" w:fill="F2F2F2"/>
        <w:rPr>
          <w:rFonts w:cs="Arial"/>
          <w:b/>
          <w:snapToGrid w:val="0"/>
          <w:sz w:val="32"/>
          <w:lang w:eastAsia="cs-CZ"/>
        </w:rPr>
      </w:pPr>
      <w:r w:rsidRPr="00F47192">
        <w:rPr>
          <w:rFonts w:cs="Arial"/>
          <w:b/>
          <w:snapToGrid w:val="0"/>
          <w:sz w:val="32"/>
          <w:lang w:eastAsia="cs-CZ"/>
        </w:rPr>
        <w:t xml:space="preserve">VÝCHOZÍ PODKLADY </w:t>
      </w:r>
    </w:p>
    <w:p w14:paraId="0281FC74" w14:textId="77777777" w:rsidR="001F221C" w:rsidRPr="00F47192" w:rsidRDefault="001F221C" w:rsidP="001F221C">
      <w:pPr>
        <w:pStyle w:val="Zkladntext"/>
        <w:rPr>
          <w:rFonts w:cs="Arial"/>
          <w:snapToGrid w:val="0"/>
          <w:sz w:val="24"/>
          <w:lang w:eastAsia="cs-CZ"/>
        </w:rPr>
      </w:pPr>
    </w:p>
    <w:p w14:paraId="4FBE910E" w14:textId="5F83ED66"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 xml:space="preserve">Stavební výkresová dokumentace předaná </w:t>
      </w:r>
      <w:r w:rsidR="00C268D4">
        <w:rPr>
          <w:rFonts w:cs="Arial"/>
          <w:snapToGrid w:val="0"/>
          <w:sz w:val="24"/>
          <w:lang w:eastAsia="cs-CZ"/>
        </w:rPr>
        <w:t>projektantem</w:t>
      </w:r>
    </w:p>
    <w:p w14:paraId="5CCFB8A7" w14:textId="77777777"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Požadavky investora</w:t>
      </w:r>
    </w:p>
    <w:p w14:paraId="27EBC519" w14:textId="77777777" w:rsidR="001F221C" w:rsidRPr="00F47192" w:rsidRDefault="00E96DD1" w:rsidP="001F221C">
      <w:pPr>
        <w:pStyle w:val="Zkladntext"/>
        <w:widowControl/>
        <w:numPr>
          <w:ilvl w:val="0"/>
          <w:numId w:val="18"/>
        </w:numPr>
        <w:suppressAutoHyphens w:val="0"/>
        <w:jc w:val="both"/>
        <w:rPr>
          <w:rFonts w:cs="Arial"/>
          <w:snapToGrid w:val="0"/>
          <w:sz w:val="24"/>
          <w:lang w:eastAsia="cs-CZ"/>
        </w:rPr>
      </w:pPr>
      <w:r>
        <w:rPr>
          <w:rFonts w:cs="Arial"/>
          <w:snapToGrid w:val="0"/>
          <w:sz w:val="24"/>
          <w:lang w:eastAsia="cs-CZ"/>
        </w:rPr>
        <w:t>Požárně bezpečnostní řešení,</w:t>
      </w:r>
      <w:r w:rsidR="001F221C" w:rsidRPr="00F47192">
        <w:rPr>
          <w:rFonts w:cs="Arial"/>
          <w:snapToGrid w:val="0"/>
          <w:sz w:val="24"/>
          <w:lang w:eastAsia="cs-CZ"/>
        </w:rPr>
        <w:t xml:space="preserve"> ČSN 34 2710, ČSN EN </w:t>
      </w:r>
      <w:proofErr w:type="gramStart"/>
      <w:r w:rsidR="001F221C" w:rsidRPr="00F47192">
        <w:rPr>
          <w:rFonts w:cs="Arial"/>
          <w:snapToGrid w:val="0"/>
          <w:sz w:val="24"/>
          <w:lang w:eastAsia="cs-CZ"/>
        </w:rPr>
        <w:t>54,  ČSN</w:t>
      </w:r>
      <w:proofErr w:type="gramEnd"/>
      <w:r w:rsidR="001F221C" w:rsidRPr="00F47192">
        <w:rPr>
          <w:rFonts w:cs="Arial"/>
          <w:snapToGrid w:val="0"/>
          <w:sz w:val="24"/>
          <w:lang w:eastAsia="cs-CZ"/>
        </w:rPr>
        <w:t xml:space="preserve"> 34 2300, ČSN 73 0848, ISO 14520, ČSN 33 200-4-41ed2, EN 15004, NFPA 2001, ČSN 33 2000-5-52 ed2, vyhláška 246/2001 Sb.</w:t>
      </w:r>
      <w:r>
        <w:rPr>
          <w:rFonts w:cs="Arial"/>
          <w:snapToGrid w:val="0"/>
          <w:sz w:val="24"/>
          <w:lang w:eastAsia="cs-CZ"/>
        </w:rPr>
        <w:t>, vyhl. 221/2014 Sb.</w:t>
      </w:r>
      <w:r w:rsidR="001F221C" w:rsidRPr="00F47192">
        <w:rPr>
          <w:rFonts w:cs="Arial"/>
          <w:snapToGrid w:val="0"/>
          <w:sz w:val="24"/>
          <w:lang w:eastAsia="cs-CZ"/>
        </w:rPr>
        <w:t>, vyhláška č.</w:t>
      </w:r>
      <w:r>
        <w:rPr>
          <w:rFonts w:cs="Arial"/>
          <w:snapToGrid w:val="0"/>
          <w:sz w:val="24"/>
          <w:lang w:eastAsia="cs-CZ"/>
        </w:rPr>
        <w:t xml:space="preserve"> </w:t>
      </w:r>
      <w:r w:rsidR="001F221C" w:rsidRPr="00F47192">
        <w:rPr>
          <w:rFonts w:cs="Arial"/>
          <w:snapToGrid w:val="0"/>
          <w:sz w:val="24"/>
          <w:lang w:eastAsia="cs-CZ"/>
        </w:rPr>
        <w:t>23/2008 Sb., normy a předpisy související v aktuálním znění</w:t>
      </w:r>
    </w:p>
    <w:p w14:paraId="1AF50F2D" w14:textId="61B86C45"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 xml:space="preserve">Podklady pro projekci zařízení </w:t>
      </w:r>
      <w:r w:rsidR="00E96DD1">
        <w:rPr>
          <w:rFonts w:cs="Arial"/>
          <w:snapToGrid w:val="0"/>
          <w:sz w:val="24"/>
          <w:lang w:eastAsia="cs-CZ"/>
        </w:rPr>
        <w:t>EPS</w:t>
      </w:r>
    </w:p>
    <w:p w14:paraId="4653E293" w14:textId="77777777"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Obhlídka objektu</w:t>
      </w:r>
    </w:p>
    <w:p w14:paraId="1B280835" w14:textId="77777777" w:rsidR="001F221C" w:rsidRPr="00F47192" w:rsidRDefault="001F221C" w:rsidP="001F221C">
      <w:pPr>
        <w:pStyle w:val="Zkladntext"/>
        <w:widowControl/>
        <w:numPr>
          <w:ilvl w:val="0"/>
          <w:numId w:val="18"/>
        </w:numPr>
        <w:suppressAutoHyphens w:val="0"/>
        <w:jc w:val="both"/>
        <w:rPr>
          <w:rFonts w:cs="Arial"/>
          <w:snapToGrid w:val="0"/>
          <w:sz w:val="24"/>
          <w:lang w:eastAsia="cs-CZ"/>
        </w:rPr>
      </w:pPr>
      <w:r w:rsidRPr="00F47192">
        <w:rPr>
          <w:rFonts w:cs="Arial"/>
          <w:snapToGrid w:val="0"/>
          <w:sz w:val="24"/>
          <w:lang w:eastAsia="cs-CZ"/>
        </w:rPr>
        <w:t>Konzultace se zástupci investora a projektanty ostatních profesí</w:t>
      </w:r>
    </w:p>
    <w:p w14:paraId="69CF94D2" w14:textId="4EC67105" w:rsidR="001F221C" w:rsidRPr="00F47192" w:rsidRDefault="00E96DD1" w:rsidP="001F221C">
      <w:pPr>
        <w:pStyle w:val="Zkladntext"/>
        <w:widowControl/>
        <w:numPr>
          <w:ilvl w:val="0"/>
          <w:numId w:val="18"/>
        </w:numPr>
        <w:suppressAutoHyphens w:val="0"/>
        <w:jc w:val="both"/>
        <w:rPr>
          <w:rFonts w:cs="Arial"/>
          <w:snapToGrid w:val="0"/>
          <w:sz w:val="24"/>
          <w:lang w:eastAsia="cs-CZ"/>
        </w:rPr>
      </w:pPr>
      <w:r>
        <w:rPr>
          <w:rFonts w:cs="Arial"/>
          <w:snapToGrid w:val="0"/>
          <w:sz w:val="24"/>
          <w:lang w:eastAsia="cs-CZ"/>
        </w:rPr>
        <w:t>Dostupné dokumentace</w:t>
      </w:r>
    </w:p>
    <w:p w14:paraId="50E9C6E4" w14:textId="77777777" w:rsidR="001F221C" w:rsidRPr="00F47192" w:rsidRDefault="001F221C" w:rsidP="001F221C">
      <w:pPr>
        <w:pStyle w:val="Zkladntext"/>
        <w:rPr>
          <w:rFonts w:cs="Arial"/>
          <w:snapToGrid w:val="0"/>
          <w:sz w:val="24"/>
          <w:lang w:eastAsia="cs-CZ"/>
        </w:rPr>
      </w:pPr>
    </w:p>
    <w:p w14:paraId="337FE927" w14:textId="77777777" w:rsidR="001F221C" w:rsidRPr="00F47192" w:rsidRDefault="001F221C" w:rsidP="001F221C">
      <w:pPr>
        <w:pStyle w:val="Zkladntext"/>
        <w:rPr>
          <w:rFonts w:cs="Arial"/>
          <w:snapToGrid w:val="0"/>
          <w:sz w:val="24"/>
          <w:lang w:eastAsia="cs-CZ"/>
        </w:rPr>
      </w:pPr>
    </w:p>
    <w:p w14:paraId="4D204C38" w14:textId="77777777"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CÍL REALIZACE</w:t>
      </w:r>
    </w:p>
    <w:p w14:paraId="6B18CC05" w14:textId="77777777" w:rsidR="001F221C" w:rsidRPr="00F47192" w:rsidRDefault="001F221C" w:rsidP="001F221C">
      <w:pPr>
        <w:pStyle w:val="Zkladntext"/>
        <w:jc w:val="both"/>
        <w:rPr>
          <w:rFonts w:cs="Arial"/>
          <w:sz w:val="24"/>
          <w:highlight w:val="yellow"/>
        </w:rPr>
      </w:pPr>
    </w:p>
    <w:p w14:paraId="3157C731" w14:textId="614AC6DC" w:rsidR="001F221C" w:rsidRPr="00F47192" w:rsidRDefault="001F221C" w:rsidP="001F221C">
      <w:pPr>
        <w:pStyle w:val="Zkladntext"/>
        <w:ind w:firstLine="708"/>
        <w:jc w:val="both"/>
        <w:rPr>
          <w:rFonts w:cs="Arial"/>
          <w:sz w:val="24"/>
        </w:rPr>
      </w:pPr>
      <w:r w:rsidRPr="00F47192">
        <w:rPr>
          <w:rFonts w:cs="Arial"/>
          <w:sz w:val="24"/>
        </w:rPr>
        <w:t xml:space="preserve">Cílem realizace systému </w:t>
      </w:r>
      <w:r w:rsidR="00C268D4">
        <w:rPr>
          <w:rFonts w:cs="Arial"/>
          <w:sz w:val="24"/>
        </w:rPr>
        <w:t>EPS</w:t>
      </w:r>
      <w:r w:rsidR="00BC6C3A">
        <w:rPr>
          <w:rFonts w:cs="Arial"/>
          <w:sz w:val="24"/>
        </w:rPr>
        <w:t xml:space="preserve"> </w:t>
      </w:r>
      <w:r w:rsidRPr="00F47192">
        <w:rPr>
          <w:rFonts w:cs="Arial"/>
          <w:sz w:val="24"/>
        </w:rPr>
        <w:t>je snaha provozovatele zvýšit požární bezpečnost</w:t>
      </w:r>
    </w:p>
    <w:p w14:paraId="416BAC37" w14:textId="681B41FD" w:rsidR="00C268D4" w:rsidRDefault="001F221C" w:rsidP="00BC6C3A">
      <w:pPr>
        <w:pStyle w:val="Zkladntext"/>
        <w:jc w:val="both"/>
        <w:rPr>
          <w:rFonts w:cs="Arial"/>
          <w:sz w:val="24"/>
        </w:rPr>
      </w:pPr>
      <w:r w:rsidRPr="00F47192">
        <w:rPr>
          <w:rFonts w:cs="Arial"/>
          <w:sz w:val="24"/>
        </w:rPr>
        <w:t>provozované činnosti v</w:t>
      </w:r>
      <w:r w:rsidR="005070AF">
        <w:rPr>
          <w:rFonts w:cs="Arial"/>
          <w:sz w:val="24"/>
        </w:rPr>
        <w:t> </w:t>
      </w:r>
      <w:r w:rsidRPr="00F47192">
        <w:rPr>
          <w:rFonts w:cs="Arial"/>
          <w:sz w:val="24"/>
        </w:rPr>
        <w:t>prostorech</w:t>
      </w:r>
      <w:r w:rsidR="005070AF">
        <w:rPr>
          <w:rFonts w:cs="Arial"/>
          <w:sz w:val="24"/>
        </w:rPr>
        <w:t xml:space="preserve"> objektu</w:t>
      </w:r>
      <w:r w:rsidRPr="00F47192">
        <w:rPr>
          <w:rFonts w:cs="Arial"/>
          <w:sz w:val="24"/>
        </w:rPr>
        <w:t xml:space="preserve"> s</w:t>
      </w:r>
      <w:r w:rsidR="00E57A9E">
        <w:rPr>
          <w:rFonts w:cs="Arial"/>
          <w:sz w:val="24"/>
        </w:rPr>
        <w:t xml:space="preserve"> již </w:t>
      </w:r>
      <w:r w:rsidRPr="00F47192">
        <w:rPr>
          <w:rFonts w:cs="Arial"/>
          <w:sz w:val="24"/>
        </w:rPr>
        <w:t>instalovanou technologií</w:t>
      </w:r>
      <w:r w:rsidR="00E57A9E">
        <w:rPr>
          <w:rFonts w:cs="Arial"/>
          <w:sz w:val="24"/>
        </w:rPr>
        <w:t xml:space="preserve"> EPS</w:t>
      </w:r>
      <w:r w:rsidR="005070AF">
        <w:rPr>
          <w:rFonts w:cs="Arial"/>
          <w:sz w:val="24"/>
        </w:rPr>
        <w:t>, i</w:t>
      </w:r>
      <w:r w:rsidRPr="00F47192">
        <w:rPr>
          <w:rFonts w:cs="Arial"/>
          <w:sz w:val="24"/>
        </w:rPr>
        <w:t xml:space="preserve">nstalací systému </w:t>
      </w:r>
      <w:r w:rsidR="00C268D4">
        <w:rPr>
          <w:rFonts w:cs="Arial"/>
          <w:sz w:val="24"/>
        </w:rPr>
        <w:t>EPS pro ovládání nově budovaných evakuačních výtahů</w:t>
      </w:r>
      <w:r w:rsidR="00E57A9E">
        <w:rPr>
          <w:rFonts w:cs="Arial"/>
          <w:sz w:val="24"/>
        </w:rPr>
        <w:t xml:space="preserve"> – </w:t>
      </w:r>
      <w:r w:rsidR="00E57A9E" w:rsidRPr="00E57A9E">
        <w:rPr>
          <w:rFonts w:cs="Arial"/>
          <w:b/>
          <w:bCs/>
          <w:sz w:val="24"/>
        </w:rPr>
        <w:t>jedná se tedy o rozšíření stávajícího systému EPS</w:t>
      </w:r>
      <w:r w:rsidR="00C268D4" w:rsidRPr="00E57A9E">
        <w:rPr>
          <w:rFonts w:cs="Arial"/>
          <w:b/>
          <w:bCs/>
          <w:sz w:val="24"/>
        </w:rPr>
        <w:t>.</w:t>
      </w:r>
    </w:p>
    <w:p w14:paraId="0F816185" w14:textId="5ABA856F" w:rsidR="00BC6C3A" w:rsidRDefault="005070AF" w:rsidP="00BC6C3A">
      <w:pPr>
        <w:pStyle w:val="Zkladntext"/>
        <w:jc w:val="both"/>
        <w:rPr>
          <w:rFonts w:cs="Arial"/>
          <w:sz w:val="24"/>
        </w:rPr>
      </w:pPr>
      <w:r>
        <w:rPr>
          <w:rFonts w:cs="Arial"/>
          <w:sz w:val="24"/>
        </w:rPr>
        <w:t xml:space="preserve"> </w:t>
      </w:r>
    </w:p>
    <w:p w14:paraId="7186E010" w14:textId="77777777" w:rsidR="001F221C" w:rsidRPr="00F47192" w:rsidRDefault="001F221C" w:rsidP="00BC6C3A">
      <w:pPr>
        <w:pStyle w:val="Zkladntext"/>
        <w:jc w:val="both"/>
        <w:rPr>
          <w:rFonts w:cs="Arial"/>
          <w:sz w:val="24"/>
        </w:rPr>
      </w:pPr>
      <w:r w:rsidRPr="00F47192">
        <w:rPr>
          <w:rFonts w:cs="Arial"/>
          <w:sz w:val="24"/>
        </w:rPr>
        <w:t>Dalším pozitivním přínosem teto změny je minimalizace negativních dopadů na</w:t>
      </w:r>
    </w:p>
    <w:p w14:paraId="5E4EC138" w14:textId="78BF6FCE" w:rsidR="001F221C" w:rsidRPr="00F47192" w:rsidRDefault="005070AF" w:rsidP="001F221C">
      <w:pPr>
        <w:pStyle w:val="Zkladntext"/>
        <w:jc w:val="both"/>
        <w:rPr>
          <w:rFonts w:cs="Arial"/>
          <w:sz w:val="24"/>
        </w:rPr>
      </w:pPr>
      <w:r>
        <w:rPr>
          <w:rFonts w:cs="Arial"/>
          <w:sz w:val="24"/>
        </w:rPr>
        <w:t>ostatní a provozované prostor</w:t>
      </w:r>
      <w:r w:rsidR="001F221C" w:rsidRPr="00F47192">
        <w:rPr>
          <w:rFonts w:cs="Arial"/>
          <w:sz w:val="24"/>
        </w:rPr>
        <w:t xml:space="preserve"> a stavební část z hlediska eventuálního hasebního zásahu</w:t>
      </w:r>
      <w:r w:rsidR="00DA79E9">
        <w:rPr>
          <w:rFonts w:cs="Arial"/>
          <w:sz w:val="24"/>
        </w:rPr>
        <w:t xml:space="preserve"> tím, že systém </w:t>
      </w:r>
      <w:r w:rsidR="00C268D4">
        <w:rPr>
          <w:rFonts w:cs="Arial"/>
          <w:sz w:val="24"/>
        </w:rPr>
        <w:t>EPS</w:t>
      </w:r>
      <w:r w:rsidR="00DA79E9">
        <w:rPr>
          <w:rFonts w:cs="Arial"/>
          <w:sz w:val="24"/>
        </w:rPr>
        <w:t xml:space="preserve"> je plánovaný v celém rozsahu objektu</w:t>
      </w:r>
      <w:r w:rsidR="00C268D4">
        <w:rPr>
          <w:rFonts w:cs="Arial"/>
          <w:sz w:val="24"/>
        </w:rPr>
        <w:t xml:space="preserve"> – již </w:t>
      </w:r>
      <w:proofErr w:type="gramStart"/>
      <w:r w:rsidR="00C268D4">
        <w:rPr>
          <w:rFonts w:cs="Arial"/>
          <w:sz w:val="24"/>
        </w:rPr>
        <w:t>instalováno</w:t>
      </w:r>
      <w:proofErr w:type="gramEnd"/>
      <w:r w:rsidR="00BC6C3A">
        <w:rPr>
          <w:rFonts w:cs="Arial"/>
          <w:sz w:val="24"/>
        </w:rPr>
        <w:t xml:space="preserve"> a to plně adresný systém. </w:t>
      </w:r>
    </w:p>
    <w:p w14:paraId="0E57617B" w14:textId="77777777" w:rsidR="001F221C" w:rsidRPr="00F47192" w:rsidRDefault="001F221C" w:rsidP="001F221C">
      <w:pPr>
        <w:pStyle w:val="Zkladntext"/>
        <w:rPr>
          <w:rFonts w:cs="Arial"/>
          <w:snapToGrid w:val="0"/>
          <w:sz w:val="24"/>
          <w:lang w:eastAsia="cs-CZ"/>
        </w:rPr>
      </w:pPr>
    </w:p>
    <w:p w14:paraId="494360E2" w14:textId="77777777" w:rsidR="001F221C" w:rsidRPr="00F47192" w:rsidRDefault="001F221C" w:rsidP="001F221C">
      <w:pPr>
        <w:pStyle w:val="Zkladntext"/>
        <w:rPr>
          <w:rFonts w:cs="Arial"/>
          <w:snapToGrid w:val="0"/>
          <w:sz w:val="24"/>
          <w:lang w:eastAsia="cs-CZ"/>
        </w:rPr>
      </w:pPr>
    </w:p>
    <w:p w14:paraId="38E89698" w14:textId="77777777"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ZPRACOVÁNÍ A ROZSAH PROJEKTU</w:t>
      </w:r>
    </w:p>
    <w:p w14:paraId="4DE60C8D" w14:textId="77777777" w:rsidR="001F221C" w:rsidRPr="00F47192" w:rsidRDefault="001F221C" w:rsidP="001F221C">
      <w:pPr>
        <w:pStyle w:val="Zkladntext"/>
        <w:jc w:val="both"/>
        <w:rPr>
          <w:rFonts w:cs="Arial"/>
          <w:snapToGrid w:val="0"/>
          <w:sz w:val="24"/>
          <w:lang w:eastAsia="cs-CZ"/>
        </w:rPr>
      </w:pPr>
    </w:p>
    <w:p w14:paraId="0D7C5411" w14:textId="702AD1D9" w:rsidR="005070AF" w:rsidRDefault="001F221C" w:rsidP="001F221C">
      <w:pPr>
        <w:pStyle w:val="Zkladntext"/>
        <w:ind w:firstLine="708"/>
        <w:jc w:val="both"/>
        <w:rPr>
          <w:rFonts w:cs="Arial"/>
          <w:sz w:val="24"/>
        </w:rPr>
      </w:pPr>
      <w:r w:rsidRPr="00F47192">
        <w:rPr>
          <w:rFonts w:cs="Arial"/>
          <w:sz w:val="24"/>
        </w:rPr>
        <w:t xml:space="preserve">Tato projektová dokumentace je zpracována na základě poskytnutých podkladů a informací, a je v souladu s výše uvedenými předpisy a normami ČSN platnými v době zpracování a technickými předpisy a specifikací zařízení. Dokumentace je zpracována v rozsahu dokumentace </w:t>
      </w:r>
      <w:r w:rsidRPr="00444541">
        <w:rPr>
          <w:rFonts w:cs="Arial"/>
          <w:b/>
          <w:bCs/>
          <w:sz w:val="24"/>
        </w:rPr>
        <w:t>pro stavební povolení</w:t>
      </w:r>
      <w:r w:rsidRPr="00F47192">
        <w:rPr>
          <w:rFonts w:cs="Arial"/>
          <w:sz w:val="24"/>
        </w:rPr>
        <w:t xml:space="preserve"> a řeší </w:t>
      </w:r>
      <w:r w:rsidR="00BC6C3A">
        <w:rPr>
          <w:rFonts w:cs="Arial"/>
          <w:sz w:val="24"/>
        </w:rPr>
        <w:t xml:space="preserve">instalaci </w:t>
      </w:r>
      <w:r w:rsidR="00444541">
        <w:rPr>
          <w:rFonts w:cs="Arial"/>
          <w:sz w:val="24"/>
        </w:rPr>
        <w:t>rozšíření systému EPS do prostorů nově vznikajících strojoven a VZT potrubí.</w:t>
      </w:r>
    </w:p>
    <w:p w14:paraId="75B1D7A8" w14:textId="27641D9A" w:rsidR="001F221C" w:rsidRPr="00F47192" w:rsidRDefault="005070AF" w:rsidP="001F221C">
      <w:pPr>
        <w:pStyle w:val="Zkladntext"/>
        <w:ind w:firstLine="708"/>
        <w:jc w:val="both"/>
        <w:rPr>
          <w:rFonts w:cs="Arial"/>
          <w:sz w:val="24"/>
        </w:rPr>
      </w:pPr>
      <w:r>
        <w:rPr>
          <w:rFonts w:cs="Arial"/>
          <w:sz w:val="24"/>
        </w:rPr>
        <w:t>V</w:t>
      </w:r>
      <w:r w:rsidR="001F221C" w:rsidRPr="00F47192">
        <w:rPr>
          <w:rFonts w:cs="Arial"/>
          <w:sz w:val="24"/>
        </w:rPr>
        <w:t xml:space="preserve"> současné době </w:t>
      </w:r>
      <w:r w:rsidR="00444541">
        <w:rPr>
          <w:rFonts w:cs="Arial"/>
          <w:sz w:val="24"/>
        </w:rPr>
        <w:t xml:space="preserve">je systémem EPS </w:t>
      </w:r>
      <w:r w:rsidR="00EF3E0F" w:rsidRPr="00F47192">
        <w:rPr>
          <w:rFonts w:cs="Arial"/>
          <w:sz w:val="24"/>
        </w:rPr>
        <w:t>stř</w:t>
      </w:r>
      <w:r w:rsidR="0068403C">
        <w:rPr>
          <w:rFonts w:cs="Arial"/>
          <w:sz w:val="24"/>
        </w:rPr>
        <w:t>e</w:t>
      </w:r>
      <w:r w:rsidR="00EF3E0F" w:rsidRPr="00F47192">
        <w:rPr>
          <w:rFonts w:cs="Arial"/>
          <w:sz w:val="24"/>
        </w:rPr>
        <w:t>žený</w:t>
      </w:r>
      <w:r>
        <w:rPr>
          <w:rFonts w:cs="Arial"/>
          <w:sz w:val="24"/>
        </w:rPr>
        <w:t xml:space="preserve"> </w:t>
      </w:r>
      <w:r w:rsidR="00444541">
        <w:rPr>
          <w:rFonts w:cs="Arial"/>
          <w:sz w:val="24"/>
        </w:rPr>
        <w:t>celý</w:t>
      </w:r>
      <w:r>
        <w:rPr>
          <w:rFonts w:cs="Arial"/>
          <w:sz w:val="24"/>
        </w:rPr>
        <w:t xml:space="preserve"> </w:t>
      </w:r>
      <w:r w:rsidR="00444541">
        <w:rPr>
          <w:rFonts w:cs="Arial"/>
          <w:sz w:val="24"/>
        </w:rPr>
        <w:t>objekt</w:t>
      </w:r>
      <w:r>
        <w:rPr>
          <w:rFonts w:cs="Arial"/>
          <w:sz w:val="24"/>
        </w:rPr>
        <w:t>, po dokončení budou chráněny všechny prostory objektu vč. trval</w:t>
      </w:r>
      <w:r w:rsidR="00444541">
        <w:rPr>
          <w:rFonts w:cs="Arial"/>
          <w:sz w:val="24"/>
        </w:rPr>
        <w:t>é</w:t>
      </w:r>
      <w:r>
        <w:rPr>
          <w:rFonts w:cs="Arial"/>
          <w:sz w:val="24"/>
        </w:rPr>
        <w:t xml:space="preserve"> obsluh</w:t>
      </w:r>
      <w:r w:rsidR="00444541">
        <w:rPr>
          <w:rFonts w:cs="Arial"/>
          <w:sz w:val="24"/>
        </w:rPr>
        <w:t>y</w:t>
      </w:r>
      <w:r>
        <w:rPr>
          <w:rFonts w:cs="Arial"/>
          <w:sz w:val="24"/>
        </w:rPr>
        <w:t xml:space="preserve"> 24hod v rámci recepce</w:t>
      </w:r>
      <w:r w:rsidR="00444541">
        <w:rPr>
          <w:rFonts w:cs="Arial"/>
          <w:sz w:val="24"/>
        </w:rPr>
        <w:t>.</w:t>
      </w:r>
      <w:r>
        <w:rPr>
          <w:rFonts w:cs="Arial"/>
          <w:sz w:val="24"/>
        </w:rPr>
        <w:t xml:space="preserve"> </w:t>
      </w:r>
    </w:p>
    <w:p w14:paraId="42AB2CCF" w14:textId="77777777" w:rsidR="001F221C" w:rsidRPr="00F47192" w:rsidRDefault="001F221C" w:rsidP="001F221C">
      <w:pPr>
        <w:pStyle w:val="Zkladntext"/>
        <w:ind w:firstLine="708"/>
        <w:jc w:val="both"/>
        <w:rPr>
          <w:rFonts w:cs="Arial"/>
          <w:sz w:val="24"/>
        </w:rPr>
      </w:pPr>
    </w:p>
    <w:p w14:paraId="3BE2E6E1" w14:textId="6B3CA1F5" w:rsidR="005070AF" w:rsidRDefault="001F221C" w:rsidP="001F221C">
      <w:pPr>
        <w:pStyle w:val="Zkladntext"/>
        <w:ind w:firstLine="708"/>
        <w:jc w:val="both"/>
        <w:rPr>
          <w:rFonts w:cs="Arial"/>
          <w:sz w:val="24"/>
        </w:rPr>
      </w:pPr>
      <w:r w:rsidRPr="00F47192">
        <w:rPr>
          <w:rFonts w:cs="Arial"/>
          <w:sz w:val="24"/>
        </w:rPr>
        <w:t xml:space="preserve">V rámci </w:t>
      </w:r>
      <w:r w:rsidR="005070AF">
        <w:rPr>
          <w:rFonts w:cs="Arial"/>
          <w:sz w:val="24"/>
        </w:rPr>
        <w:t xml:space="preserve">projednání rozsahu je navržen </w:t>
      </w:r>
      <w:r w:rsidR="001215F5">
        <w:rPr>
          <w:rFonts w:cs="Arial"/>
          <w:sz w:val="24"/>
        </w:rPr>
        <w:t xml:space="preserve">certifikovaný a </w:t>
      </w:r>
      <w:r w:rsidR="005070AF">
        <w:rPr>
          <w:rFonts w:cs="Arial"/>
          <w:sz w:val="24"/>
        </w:rPr>
        <w:t xml:space="preserve">plně adresný, analogový systém </w:t>
      </w:r>
      <w:r w:rsidR="00444541">
        <w:rPr>
          <w:rFonts w:cs="Arial"/>
          <w:sz w:val="24"/>
        </w:rPr>
        <w:t>EPS</w:t>
      </w:r>
      <w:r w:rsidR="00DA79E9">
        <w:rPr>
          <w:rFonts w:cs="Arial"/>
          <w:sz w:val="24"/>
        </w:rPr>
        <w:t xml:space="preserve"> </w:t>
      </w:r>
      <w:r w:rsidR="005070AF">
        <w:rPr>
          <w:rFonts w:cs="Arial"/>
          <w:sz w:val="24"/>
        </w:rPr>
        <w:t xml:space="preserve">detekce požáru SCHRACK </w:t>
      </w:r>
      <w:proofErr w:type="spellStart"/>
      <w:r w:rsidR="005070AF">
        <w:rPr>
          <w:rFonts w:cs="Arial"/>
          <w:sz w:val="24"/>
        </w:rPr>
        <w:t>Integral</w:t>
      </w:r>
      <w:proofErr w:type="spellEnd"/>
      <w:r w:rsidR="005070AF">
        <w:rPr>
          <w:rFonts w:cs="Arial"/>
          <w:sz w:val="24"/>
        </w:rPr>
        <w:t xml:space="preserve">, jež splňuje všechna současná doporučení a </w:t>
      </w:r>
      <w:proofErr w:type="spellStart"/>
      <w:r w:rsidR="005070AF">
        <w:rPr>
          <w:rFonts w:cs="Arial"/>
          <w:sz w:val="24"/>
        </w:rPr>
        <w:t>regalace</w:t>
      </w:r>
      <w:proofErr w:type="spellEnd"/>
      <w:r w:rsidR="005070AF">
        <w:rPr>
          <w:rFonts w:cs="Arial"/>
          <w:sz w:val="24"/>
        </w:rPr>
        <w:t xml:space="preserve"> norem platných nejen na území ČR</w:t>
      </w:r>
      <w:r w:rsidR="00DA79E9">
        <w:rPr>
          <w:rFonts w:cs="Arial"/>
          <w:sz w:val="24"/>
        </w:rPr>
        <w:t>,</w:t>
      </w:r>
      <w:r w:rsidR="005070AF">
        <w:rPr>
          <w:rFonts w:cs="Arial"/>
          <w:sz w:val="24"/>
        </w:rPr>
        <w:t xml:space="preserve"> ale taktéž na území EU</w:t>
      </w:r>
      <w:r w:rsidR="00DA79E9">
        <w:rPr>
          <w:rFonts w:cs="Arial"/>
          <w:sz w:val="24"/>
        </w:rPr>
        <w:t xml:space="preserve"> pro zařízení el</w:t>
      </w:r>
      <w:r w:rsidR="00D865C1">
        <w:rPr>
          <w:rFonts w:cs="Arial"/>
          <w:sz w:val="24"/>
        </w:rPr>
        <w:t xml:space="preserve">ektrické požární signalizace </w:t>
      </w:r>
      <w:r w:rsidR="00444541">
        <w:rPr>
          <w:rFonts w:cs="Arial"/>
          <w:sz w:val="24"/>
        </w:rPr>
        <w:t>EPS</w:t>
      </w:r>
      <w:r w:rsidR="00BC6C3A">
        <w:rPr>
          <w:rFonts w:cs="Arial"/>
          <w:sz w:val="24"/>
        </w:rPr>
        <w:t xml:space="preserve"> a je tedy navržen jako </w:t>
      </w:r>
      <w:r w:rsidR="00444541">
        <w:rPr>
          <w:rFonts w:cs="Arial"/>
          <w:sz w:val="24"/>
        </w:rPr>
        <w:t>EPS</w:t>
      </w:r>
      <w:r w:rsidR="00BC6C3A">
        <w:rPr>
          <w:rFonts w:cs="Arial"/>
          <w:sz w:val="24"/>
        </w:rPr>
        <w:t xml:space="preserve"> – </w:t>
      </w:r>
      <w:r w:rsidR="00444541">
        <w:rPr>
          <w:rFonts w:cs="Arial"/>
          <w:sz w:val="24"/>
        </w:rPr>
        <w:t>elektrická požární signalizace.</w:t>
      </w:r>
      <w:r w:rsidR="005070AF">
        <w:rPr>
          <w:rFonts w:cs="Arial"/>
          <w:sz w:val="24"/>
        </w:rPr>
        <w:t xml:space="preserve"> </w:t>
      </w:r>
    </w:p>
    <w:p w14:paraId="0AC00BE0" w14:textId="4F849C31" w:rsidR="00BC6C3A" w:rsidRDefault="005070AF" w:rsidP="001F221C">
      <w:pPr>
        <w:pStyle w:val="Zkladntext"/>
        <w:ind w:firstLine="708"/>
        <w:jc w:val="both"/>
        <w:rPr>
          <w:rFonts w:cs="Arial"/>
          <w:sz w:val="24"/>
        </w:rPr>
      </w:pPr>
      <w:r>
        <w:rPr>
          <w:rFonts w:cs="Arial"/>
          <w:sz w:val="24"/>
        </w:rPr>
        <w:t xml:space="preserve">Vzhledem k požadavkům na minimalizaci zásahů do stavby, </w:t>
      </w:r>
      <w:r w:rsidR="00444541">
        <w:rPr>
          <w:rFonts w:cs="Arial"/>
          <w:sz w:val="24"/>
        </w:rPr>
        <w:t xml:space="preserve">bude ve </w:t>
      </w:r>
      <w:proofErr w:type="spellStart"/>
      <w:r w:rsidR="00444541">
        <w:rPr>
          <w:rFonts w:cs="Arial"/>
          <w:sz w:val="24"/>
        </w:rPr>
        <w:t>stávajícíh</w:t>
      </w:r>
      <w:proofErr w:type="spellEnd"/>
      <w:r w:rsidR="00444541">
        <w:rPr>
          <w:rFonts w:cs="Arial"/>
          <w:sz w:val="24"/>
        </w:rPr>
        <w:t xml:space="preserve"> </w:t>
      </w:r>
      <w:proofErr w:type="gramStart"/>
      <w:r w:rsidR="00444541">
        <w:rPr>
          <w:rFonts w:cs="Arial"/>
          <w:sz w:val="24"/>
        </w:rPr>
        <w:t>prostorech</w:t>
      </w:r>
      <w:proofErr w:type="gramEnd"/>
      <w:r w:rsidR="00444541">
        <w:rPr>
          <w:rFonts w:cs="Arial"/>
          <w:sz w:val="24"/>
        </w:rPr>
        <w:t xml:space="preserve"> kde je umístěna požární signalizace = detektory provedena jen úprava přemístění na stávající kabeláži resp. její prodloužení pro napojení hlásičů – strojovna V1+V3 a jejich šachta. </w:t>
      </w:r>
    </w:p>
    <w:p w14:paraId="225E73E9" w14:textId="2D924997" w:rsidR="00444541" w:rsidRDefault="00444541" w:rsidP="001F221C">
      <w:pPr>
        <w:pStyle w:val="Zkladntext"/>
        <w:ind w:firstLine="708"/>
        <w:jc w:val="both"/>
        <w:rPr>
          <w:rFonts w:cs="Arial"/>
          <w:sz w:val="24"/>
        </w:rPr>
      </w:pPr>
      <w:r>
        <w:rPr>
          <w:rFonts w:cs="Arial"/>
          <w:sz w:val="24"/>
        </w:rPr>
        <w:t xml:space="preserve">Tam, kde je ze stavebního hlediska provedena </w:t>
      </w:r>
      <w:proofErr w:type="gramStart"/>
      <w:r>
        <w:rPr>
          <w:rFonts w:cs="Arial"/>
          <w:sz w:val="24"/>
        </w:rPr>
        <w:t>úprava</w:t>
      </w:r>
      <w:proofErr w:type="gramEnd"/>
      <w:r>
        <w:rPr>
          <w:rFonts w:cs="Arial"/>
          <w:sz w:val="24"/>
        </w:rPr>
        <w:t xml:space="preserve"> a to vzniknutí nové místnosti, tam bude hlásič doplněn = 1.PP</w:t>
      </w:r>
      <w:r w:rsidR="00AF0A8C">
        <w:rPr>
          <w:rFonts w:cs="Arial"/>
          <w:sz w:val="24"/>
        </w:rPr>
        <w:t xml:space="preserve"> </w:t>
      </w:r>
      <w:r>
        <w:rPr>
          <w:rFonts w:cs="Arial"/>
          <w:sz w:val="24"/>
        </w:rPr>
        <w:t>místnost</w:t>
      </w:r>
      <w:r w:rsidR="00F35690">
        <w:rPr>
          <w:rFonts w:cs="Arial"/>
          <w:sz w:val="24"/>
        </w:rPr>
        <w:t xml:space="preserve"> č. 011 </w:t>
      </w:r>
      <w:r>
        <w:rPr>
          <w:rFonts w:cs="Arial"/>
          <w:sz w:val="24"/>
        </w:rPr>
        <w:t>UPS, strojovna výtahu V2 + V4</w:t>
      </w:r>
      <w:r w:rsidR="00F35690">
        <w:rPr>
          <w:rFonts w:cs="Arial"/>
          <w:sz w:val="24"/>
        </w:rPr>
        <w:t>, šachta V2+V4 v 8.NP. Dále bude hlásič EPS doplněn do přívodního potrubí VZT v 1.PP</w:t>
      </w:r>
      <w:r w:rsidR="00DF5F3C">
        <w:rPr>
          <w:rFonts w:cs="Arial"/>
          <w:sz w:val="24"/>
        </w:rPr>
        <w:t xml:space="preserve"> </w:t>
      </w:r>
      <w:r w:rsidR="00F35690">
        <w:rPr>
          <w:rFonts w:cs="Arial"/>
          <w:sz w:val="24"/>
        </w:rPr>
        <w:t xml:space="preserve">a to pomocí adaptéru do VZT – jinak nelze instalovat. Adaptér zajistí kontinuální </w:t>
      </w:r>
      <w:r w:rsidR="00F35690">
        <w:rPr>
          <w:rFonts w:cs="Arial"/>
          <w:sz w:val="24"/>
        </w:rPr>
        <w:lastRenderedPageBreak/>
        <w:t>vzorkování proudícího vzduchu přes detekční komoru hlásiče.</w:t>
      </w:r>
    </w:p>
    <w:p w14:paraId="4A5234F5" w14:textId="77777777" w:rsidR="00F35690" w:rsidRDefault="00F35690" w:rsidP="001F221C">
      <w:pPr>
        <w:pStyle w:val="Zkladntext"/>
        <w:ind w:firstLine="708"/>
        <w:jc w:val="both"/>
        <w:rPr>
          <w:rFonts w:cs="Arial"/>
          <w:sz w:val="24"/>
        </w:rPr>
      </w:pPr>
    </w:p>
    <w:p w14:paraId="04944474" w14:textId="7DCDA66B" w:rsidR="00990612" w:rsidRDefault="00EA36CD" w:rsidP="00BC6C3A">
      <w:pPr>
        <w:pStyle w:val="Zkladntext"/>
        <w:ind w:firstLine="708"/>
        <w:jc w:val="both"/>
        <w:rPr>
          <w:rFonts w:cs="Arial"/>
          <w:sz w:val="24"/>
        </w:rPr>
      </w:pPr>
      <w:r>
        <w:rPr>
          <w:rFonts w:cs="Arial"/>
          <w:sz w:val="24"/>
        </w:rPr>
        <w:t xml:space="preserve">Jako </w:t>
      </w:r>
      <w:r w:rsidR="00BC6C3A">
        <w:rPr>
          <w:rFonts w:cs="Arial"/>
          <w:sz w:val="24"/>
        </w:rPr>
        <w:t>d</w:t>
      </w:r>
      <w:r>
        <w:rPr>
          <w:rFonts w:cs="Arial"/>
          <w:sz w:val="24"/>
        </w:rPr>
        <w:t xml:space="preserve">rátové prvky jsou instalovány automatické detektory kouře a teploty tzv. </w:t>
      </w:r>
      <w:proofErr w:type="spellStart"/>
      <w:r>
        <w:rPr>
          <w:rFonts w:cs="Arial"/>
          <w:sz w:val="24"/>
        </w:rPr>
        <w:t>multisenzor</w:t>
      </w:r>
      <w:r w:rsidR="00F35690">
        <w:rPr>
          <w:rFonts w:cs="Arial"/>
          <w:sz w:val="24"/>
        </w:rPr>
        <w:t>y</w:t>
      </w:r>
      <w:proofErr w:type="spellEnd"/>
      <w:r w:rsidR="00F35690">
        <w:rPr>
          <w:rFonts w:cs="Arial"/>
          <w:sz w:val="24"/>
        </w:rPr>
        <w:t xml:space="preserve">. </w:t>
      </w:r>
      <w:r w:rsidR="00BC6C3A">
        <w:rPr>
          <w:rFonts w:cs="Arial"/>
          <w:sz w:val="24"/>
        </w:rPr>
        <w:t>D</w:t>
      </w:r>
      <w:r>
        <w:rPr>
          <w:rFonts w:cs="Arial"/>
          <w:sz w:val="24"/>
        </w:rPr>
        <w:t xml:space="preserve">rátové komponenty jsou </w:t>
      </w:r>
      <w:r w:rsidR="00990612">
        <w:rPr>
          <w:rFonts w:cs="Arial"/>
          <w:sz w:val="24"/>
        </w:rPr>
        <w:t xml:space="preserve">napojeny na </w:t>
      </w:r>
      <w:r w:rsidR="00DA79E9">
        <w:rPr>
          <w:rFonts w:cs="Arial"/>
          <w:sz w:val="24"/>
        </w:rPr>
        <w:t xml:space="preserve">„drátovou“ </w:t>
      </w:r>
      <w:r w:rsidR="00990612">
        <w:rPr>
          <w:rFonts w:cs="Arial"/>
          <w:sz w:val="24"/>
        </w:rPr>
        <w:t>sběrnici</w:t>
      </w:r>
      <w:r w:rsidR="00DA79E9">
        <w:rPr>
          <w:rFonts w:cs="Arial"/>
          <w:sz w:val="24"/>
        </w:rPr>
        <w:t>,</w:t>
      </w:r>
      <w:r w:rsidR="00990612">
        <w:rPr>
          <w:rFonts w:cs="Arial"/>
          <w:sz w:val="24"/>
        </w:rPr>
        <w:t xml:space="preserve"> kde jako monitorovací a ovládací prvky jsou umístěny v každém patře</w:t>
      </w:r>
      <w:r w:rsidR="00BC6C3A">
        <w:rPr>
          <w:rFonts w:cs="Arial"/>
          <w:sz w:val="24"/>
        </w:rPr>
        <w:t xml:space="preserve">. Jsou uvažována </w:t>
      </w:r>
      <w:r w:rsidR="00F35690">
        <w:rPr>
          <w:rFonts w:cs="Arial"/>
          <w:sz w:val="24"/>
        </w:rPr>
        <w:t>napojení na stávající kruhové vedení</w:t>
      </w:r>
      <w:r w:rsidR="00BC6C3A">
        <w:rPr>
          <w:rFonts w:cs="Arial"/>
          <w:sz w:val="24"/>
        </w:rPr>
        <w:t>.</w:t>
      </w:r>
      <w:r w:rsidR="00990612">
        <w:rPr>
          <w:rFonts w:cs="Arial"/>
          <w:sz w:val="24"/>
        </w:rPr>
        <w:t xml:space="preserve"> </w:t>
      </w:r>
    </w:p>
    <w:p w14:paraId="4712D2D5" w14:textId="77777777" w:rsidR="00990612" w:rsidRDefault="00990612" w:rsidP="001F221C">
      <w:pPr>
        <w:pStyle w:val="Zkladntext"/>
        <w:ind w:firstLine="708"/>
        <w:jc w:val="both"/>
        <w:rPr>
          <w:rFonts w:cs="Arial"/>
          <w:sz w:val="24"/>
        </w:rPr>
      </w:pPr>
    </w:p>
    <w:p w14:paraId="382F142A" w14:textId="6C360F77" w:rsidR="00990612" w:rsidRDefault="00990612" w:rsidP="001F221C">
      <w:pPr>
        <w:pStyle w:val="Zkladntext"/>
        <w:ind w:firstLine="708"/>
        <w:jc w:val="both"/>
        <w:rPr>
          <w:rFonts w:cs="Arial"/>
          <w:sz w:val="24"/>
        </w:rPr>
      </w:pPr>
      <w:r>
        <w:rPr>
          <w:rFonts w:cs="Arial"/>
          <w:sz w:val="24"/>
        </w:rPr>
        <w:t xml:space="preserve">V rámci instalace </w:t>
      </w:r>
      <w:r w:rsidR="00F35690">
        <w:rPr>
          <w:rFonts w:cs="Arial"/>
          <w:sz w:val="24"/>
        </w:rPr>
        <w:t>ne</w:t>
      </w:r>
      <w:r>
        <w:rPr>
          <w:rFonts w:cs="Arial"/>
          <w:sz w:val="24"/>
        </w:rPr>
        <w:t xml:space="preserve">jsou realizovány také signalizační prvky – akustické signalizace. Tyto prvky jsou </w:t>
      </w:r>
      <w:r w:rsidR="00F35690">
        <w:rPr>
          <w:rFonts w:cs="Arial"/>
          <w:sz w:val="24"/>
        </w:rPr>
        <w:t>stávající.</w:t>
      </w:r>
    </w:p>
    <w:p w14:paraId="0125607C" w14:textId="77777777" w:rsidR="00990612" w:rsidRDefault="00990612" w:rsidP="001F221C">
      <w:pPr>
        <w:pStyle w:val="Zkladntext"/>
        <w:ind w:firstLine="708"/>
        <w:jc w:val="both"/>
        <w:rPr>
          <w:rFonts w:cs="Arial"/>
          <w:sz w:val="24"/>
        </w:rPr>
      </w:pPr>
    </w:p>
    <w:p w14:paraId="11F324A1" w14:textId="77777777" w:rsidR="00990612" w:rsidRDefault="00990612" w:rsidP="00990612">
      <w:pPr>
        <w:pStyle w:val="Zkladntext"/>
        <w:jc w:val="both"/>
        <w:rPr>
          <w:rFonts w:cs="Arial"/>
          <w:sz w:val="24"/>
        </w:rPr>
      </w:pPr>
      <w:r>
        <w:rPr>
          <w:rFonts w:cs="Arial"/>
          <w:sz w:val="24"/>
        </w:rPr>
        <w:t>Pro potřeby ovládání je instalováno několik výstupů a ty jsou připraveny pro:</w:t>
      </w:r>
    </w:p>
    <w:p w14:paraId="37D0F514" w14:textId="77777777" w:rsidR="00EA36CD" w:rsidRDefault="00990612" w:rsidP="001F221C">
      <w:pPr>
        <w:pStyle w:val="Zkladntext"/>
        <w:ind w:firstLine="708"/>
        <w:jc w:val="both"/>
        <w:rPr>
          <w:rFonts w:cs="Arial"/>
          <w:sz w:val="24"/>
        </w:rPr>
      </w:pPr>
      <w:r>
        <w:rPr>
          <w:rFonts w:cs="Arial"/>
          <w:sz w:val="24"/>
        </w:rPr>
        <w:t xml:space="preserve"> </w:t>
      </w:r>
    </w:p>
    <w:p w14:paraId="6656D545" w14:textId="52338375" w:rsidR="00EA36CD" w:rsidRDefault="00990612" w:rsidP="00990612">
      <w:pPr>
        <w:pStyle w:val="Zkladntext"/>
        <w:numPr>
          <w:ilvl w:val="0"/>
          <w:numId w:val="41"/>
        </w:numPr>
        <w:ind w:left="426"/>
        <w:rPr>
          <w:rFonts w:cs="Arial"/>
          <w:sz w:val="24"/>
        </w:rPr>
      </w:pPr>
      <w:r>
        <w:rPr>
          <w:rFonts w:cs="Arial"/>
          <w:sz w:val="24"/>
        </w:rPr>
        <w:t xml:space="preserve">Ovládání </w:t>
      </w:r>
      <w:r w:rsidR="00F35690">
        <w:rPr>
          <w:rFonts w:cs="Arial"/>
          <w:sz w:val="24"/>
        </w:rPr>
        <w:t xml:space="preserve">rozvaděče </w:t>
      </w:r>
      <w:r w:rsidR="00DF5F3C">
        <w:rPr>
          <w:rFonts w:cs="Arial"/>
          <w:sz w:val="24"/>
        </w:rPr>
        <w:t>PO</w:t>
      </w:r>
      <w:r w:rsidR="00F35690">
        <w:rPr>
          <w:rFonts w:cs="Arial"/>
          <w:sz w:val="24"/>
        </w:rPr>
        <w:t xml:space="preserve"> v 1.PP m.č.011 UPS – </w:t>
      </w:r>
      <w:r w:rsidR="00DF5F3C">
        <w:rPr>
          <w:rFonts w:cs="Arial"/>
          <w:sz w:val="24"/>
        </w:rPr>
        <w:t>pro ovládání klapky a ventilátoru</w:t>
      </w:r>
    </w:p>
    <w:p w14:paraId="5835970D" w14:textId="469A2BEC" w:rsidR="00F35690" w:rsidRDefault="00F35690" w:rsidP="00F35690">
      <w:pPr>
        <w:pStyle w:val="Zkladntext"/>
        <w:numPr>
          <w:ilvl w:val="0"/>
          <w:numId w:val="41"/>
        </w:numPr>
        <w:ind w:left="426"/>
        <w:rPr>
          <w:rFonts w:cs="Arial"/>
          <w:sz w:val="24"/>
        </w:rPr>
      </w:pPr>
      <w:r>
        <w:rPr>
          <w:rFonts w:cs="Arial"/>
          <w:sz w:val="24"/>
        </w:rPr>
        <w:t xml:space="preserve">Ovládání rozvaděče výtahu V1 </w:t>
      </w:r>
      <w:r w:rsidR="00DF5F3C">
        <w:rPr>
          <w:rFonts w:cs="Arial"/>
          <w:sz w:val="24"/>
        </w:rPr>
        <w:t>ve strojovně</w:t>
      </w:r>
      <w:r>
        <w:rPr>
          <w:rFonts w:cs="Arial"/>
          <w:sz w:val="24"/>
        </w:rPr>
        <w:t xml:space="preserve"> – informaci o požáru pro budoucí napojení</w:t>
      </w:r>
    </w:p>
    <w:p w14:paraId="551468EF" w14:textId="40E352CF" w:rsidR="00F35690" w:rsidRDefault="00F35690" w:rsidP="00F35690">
      <w:pPr>
        <w:pStyle w:val="Zkladntext"/>
        <w:numPr>
          <w:ilvl w:val="0"/>
          <w:numId w:val="41"/>
        </w:numPr>
        <w:ind w:left="426"/>
        <w:rPr>
          <w:rFonts w:cs="Arial"/>
          <w:sz w:val="24"/>
        </w:rPr>
      </w:pPr>
      <w:r>
        <w:rPr>
          <w:rFonts w:cs="Arial"/>
          <w:sz w:val="24"/>
        </w:rPr>
        <w:t xml:space="preserve">Ovládání rozvaděče výtahu V3 </w:t>
      </w:r>
      <w:r w:rsidR="00DF5F3C">
        <w:rPr>
          <w:rFonts w:cs="Arial"/>
          <w:sz w:val="24"/>
        </w:rPr>
        <w:t>ve strojovně</w:t>
      </w:r>
      <w:r>
        <w:rPr>
          <w:rFonts w:cs="Arial"/>
          <w:sz w:val="24"/>
        </w:rPr>
        <w:t xml:space="preserve"> – informaci o požáru pro budoucí napojení</w:t>
      </w:r>
    </w:p>
    <w:p w14:paraId="392583B3" w14:textId="19C2FBCF" w:rsidR="002F423C" w:rsidRPr="00E57A9E" w:rsidRDefault="00E57A9E" w:rsidP="002F423C">
      <w:pPr>
        <w:pStyle w:val="Zkladntext"/>
        <w:ind w:left="426"/>
        <w:rPr>
          <w:rFonts w:cs="Arial"/>
          <w:b/>
          <w:bCs/>
          <w:sz w:val="24"/>
        </w:rPr>
      </w:pPr>
      <w:r w:rsidRPr="00E57A9E">
        <w:rPr>
          <w:rFonts w:cs="Arial"/>
          <w:b/>
          <w:bCs/>
          <w:sz w:val="24"/>
        </w:rPr>
        <w:t xml:space="preserve">V rámci realizační dokumentace je nutné koordinovat profese a signály k ovládání návazného </w:t>
      </w:r>
      <w:proofErr w:type="gramStart"/>
      <w:r w:rsidRPr="00E57A9E">
        <w:rPr>
          <w:rFonts w:cs="Arial"/>
          <w:b/>
          <w:bCs/>
          <w:sz w:val="24"/>
        </w:rPr>
        <w:t>zařízení</w:t>
      </w:r>
      <w:proofErr w:type="gramEnd"/>
      <w:r w:rsidRPr="00E57A9E">
        <w:rPr>
          <w:rFonts w:cs="Arial"/>
          <w:b/>
          <w:bCs/>
          <w:sz w:val="24"/>
        </w:rPr>
        <w:t xml:space="preserve"> a to konkrétně pro danou technologii.</w:t>
      </w:r>
    </w:p>
    <w:p w14:paraId="0DFD208C" w14:textId="77777777" w:rsidR="00990612" w:rsidRDefault="00990612" w:rsidP="001F221C">
      <w:pPr>
        <w:pStyle w:val="Zkladntext"/>
        <w:ind w:firstLine="708"/>
        <w:jc w:val="both"/>
        <w:rPr>
          <w:rFonts w:cs="Arial"/>
          <w:sz w:val="24"/>
        </w:rPr>
      </w:pPr>
    </w:p>
    <w:p w14:paraId="42D64438" w14:textId="370AAA2D" w:rsidR="00990612" w:rsidRDefault="00990612" w:rsidP="001F221C">
      <w:pPr>
        <w:pStyle w:val="Zkladntext"/>
        <w:ind w:firstLine="708"/>
        <w:jc w:val="both"/>
        <w:rPr>
          <w:rFonts w:cs="Arial"/>
          <w:sz w:val="24"/>
        </w:rPr>
      </w:pPr>
      <w:r>
        <w:rPr>
          <w:rFonts w:cs="Arial"/>
          <w:sz w:val="24"/>
        </w:rPr>
        <w:t xml:space="preserve">Ústředna </w:t>
      </w:r>
      <w:r w:rsidR="002F423C">
        <w:rPr>
          <w:rFonts w:cs="Arial"/>
          <w:sz w:val="24"/>
        </w:rPr>
        <w:t>EPS</w:t>
      </w:r>
      <w:r>
        <w:rPr>
          <w:rFonts w:cs="Arial"/>
          <w:sz w:val="24"/>
        </w:rPr>
        <w:t xml:space="preserve"> je </w:t>
      </w:r>
      <w:r w:rsidR="002F423C">
        <w:rPr>
          <w:rFonts w:cs="Arial"/>
          <w:sz w:val="24"/>
        </w:rPr>
        <w:t xml:space="preserve">stávající a je </w:t>
      </w:r>
      <w:r>
        <w:rPr>
          <w:rFonts w:cs="Arial"/>
          <w:sz w:val="24"/>
        </w:rPr>
        <w:t xml:space="preserve">umístěna v prostoru recepce v 1.NP je napájena ze síťového napětí </w:t>
      </w:r>
      <w:proofErr w:type="gramStart"/>
      <w:r>
        <w:rPr>
          <w:rFonts w:cs="Arial"/>
          <w:sz w:val="24"/>
        </w:rPr>
        <w:t>230V</w:t>
      </w:r>
      <w:proofErr w:type="gramEnd"/>
      <w:r>
        <w:rPr>
          <w:rFonts w:cs="Arial"/>
          <w:sz w:val="24"/>
        </w:rPr>
        <w:t xml:space="preserve"> AC, samostatným jištěním z HR - Hlavní rozvaděč. U Ústředny </w:t>
      </w:r>
      <w:r w:rsidR="002F423C">
        <w:rPr>
          <w:rFonts w:cs="Arial"/>
          <w:sz w:val="24"/>
        </w:rPr>
        <w:t>EPS</w:t>
      </w:r>
      <w:r>
        <w:rPr>
          <w:rFonts w:cs="Arial"/>
          <w:sz w:val="24"/>
        </w:rPr>
        <w:t xml:space="preserve"> je instalována lokální </w:t>
      </w:r>
      <w:r w:rsidR="002F423C">
        <w:rPr>
          <w:rFonts w:cs="Arial"/>
          <w:sz w:val="24"/>
        </w:rPr>
        <w:t>TABLO obsluhy</w:t>
      </w:r>
      <w:r>
        <w:rPr>
          <w:rFonts w:cs="Arial"/>
          <w:sz w:val="24"/>
        </w:rPr>
        <w:t xml:space="preserve"> a dále má ústředna napájení vlastními záložními akumulátory, jež zajišťují napájení taktéž pro </w:t>
      </w:r>
      <w:proofErr w:type="gramStart"/>
      <w:r>
        <w:rPr>
          <w:rFonts w:cs="Arial"/>
          <w:sz w:val="24"/>
        </w:rPr>
        <w:t>24h</w:t>
      </w:r>
      <w:proofErr w:type="gramEnd"/>
      <w:r>
        <w:rPr>
          <w:rFonts w:cs="Arial"/>
          <w:sz w:val="24"/>
        </w:rPr>
        <w:t xml:space="preserve"> provozu.</w:t>
      </w:r>
    </w:p>
    <w:p w14:paraId="3103FC60" w14:textId="77777777" w:rsidR="00990612" w:rsidRDefault="00990612" w:rsidP="001F221C">
      <w:pPr>
        <w:pStyle w:val="Zkladntext"/>
        <w:ind w:firstLine="708"/>
        <w:jc w:val="both"/>
        <w:rPr>
          <w:rFonts w:cs="Arial"/>
          <w:sz w:val="24"/>
        </w:rPr>
      </w:pPr>
    </w:p>
    <w:p w14:paraId="00F5B529" w14:textId="13F60ECB" w:rsidR="00990612" w:rsidRDefault="00BE785C" w:rsidP="001F221C">
      <w:pPr>
        <w:pStyle w:val="Zkladntext"/>
        <w:ind w:firstLine="708"/>
        <w:jc w:val="both"/>
        <w:rPr>
          <w:rFonts w:cs="Arial"/>
          <w:sz w:val="24"/>
        </w:rPr>
      </w:pPr>
      <w:r>
        <w:rPr>
          <w:rFonts w:cs="Arial"/>
          <w:sz w:val="24"/>
        </w:rPr>
        <w:t xml:space="preserve"> </w:t>
      </w:r>
      <w:r w:rsidR="00990612">
        <w:rPr>
          <w:rFonts w:cs="Arial"/>
          <w:sz w:val="24"/>
        </w:rPr>
        <w:t xml:space="preserve">Na ústřednu </w:t>
      </w:r>
      <w:r w:rsidR="002F423C">
        <w:rPr>
          <w:rFonts w:cs="Arial"/>
          <w:sz w:val="24"/>
        </w:rPr>
        <w:t>EPS</w:t>
      </w:r>
      <w:r w:rsidR="00990612">
        <w:rPr>
          <w:rFonts w:cs="Arial"/>
          <w:sz w:val="24"/>
        </w:rPr>
        <w:t xml:space="preserve"> je </w:t>
      </w:r>
      <w:r w:rsidR="00BC6C3A">
        <w:rPr>
          <w:rFonts w:cs="Arial"/>
          <w:sz w:val="24"/>
        </w:rPr>
        <w:t xml:space="preserve">možné napojit </w:t>
      </w:r>
      <w:r w:rsidR="00990612">
        <w:rPr>
          <w:rFonts w:cs="Arial"/>
          <w:sz w:val="24"/>
        </w:rPr>
        <w:t>OPPO – obslužné pole požární ochrany</w:t>
      </w:r>
      <w:r w:rsidR="002F423C">
        <w:rPr>
          <w:rFonts w:cs="Arial"/>
          <w:sz w:val="24"/>
        </w:rPr>
        <w:t xml:space="preserve"> – nyní nerealizováno</w:t>
      </w:r>
    </w:p>
    <w:p w14:paraId="6D33A7E7" w14:textId="77777777" w:rsidR="00EA36CD" w:rsidRDefault="00EA36CD" w:rsidP="001F221C">
      <w:pPr>
        <w:pStyle w:val="Zkladntext"/>
        <w:ind w:firstLine="708"/>
        <w:jc w:val="both"/>
        <w:rPr>
          <w:rFonts w:cs="Arial"/>
          <w:sz w:val="24"/>
        </w:rPr>
      </w:pPr>
    </w:p>
    <w:p w14:paraId="05D065CC" w14:textId="158BAAAA" w:rsidR="00BE785C" w:rsidRDefault="00DA79E9" w:rsidP="001F221C">
      <w:pPr>
        <w:pStyle w:val="Zkladntext"/>
        <w:ind w:firstLine="708"/>
        <w:jc w:val="both"/>
        <w:rPr>
          <w:rFonts w:cs="Arial"/>
          <w:sz w:val="24"/>
        </w:rPr>
      </w:pPr>
      <w:r>
        <w:rPr>
          <w:rFonts w:cs="Arial"/>
          <w:sz w:val="24"/>
        </w:rPr>
        <w:t>Dále je na ústřednu</w:t>
      </w:r>
      <w:r w:rsidR="00E57A9E">
        <w:rPr>
          <w:rFonts w:cs="Arial"/>
          <w:sz w:val="24"/>
        </w:rPr>
        <w:t xml:space="preserve"> EPS</w:t>
      </w:r>
      <w:r>
        <w:rPr>
          <w:rFonts w:cs="Arial"/>
          <w:sz w:val="24"/>
        </w:rPr>
        <w:t xml:space="preserve"> </w:t>
      </w:r>
      <w:r w:rsidR="00BC6C3A">
        <w:rPr>
          <w:rFonts w:cs="Arial"/>
          <w:sz w:val="24"/>
        </w:rPr>
        <w:t xml:space="preserve">možné napojit </w:t>
      </w:r>
      <w:r w:rsidR="00BE785C">
        <w:rPr>
          <w:rFonts w:cs="Arial"/>
          <w:sz w:val="24"/>
        </w:rPr>
        <w:t xml:space="preserve">KTPO – klíčový trezor </w:t>
      </w:r>
      <w:r>
        <w:rPr>
          <w:rFonts w:cs="Arial"/>
          <w:sz w:val="24"/>
        </w:rPr>
        <w:t>požární ochrany</w:t>
      </w:r>
      <w:r w:rsidR="002F423C">
        <w:rPr>
          <w:rFonts w:cs="Arial"/>
          <w:sz w:val="24"/>
        </w:rPr>
        <w:t xml:space="preserve"> – nyní nerealizováno.</w:t>
      </w:r>
    </w:p>
    <w:p w14:paraId="26DDE5F4" w14:textId="1B26AB7B" w:rsidR="00BE785C" w:rsidRDefault="00BE785C" w:rsidP="001F221C">
      <w:pPr>
        <w:pStyle w:val="Zkladntext"/>
        <w:ind w:firstLine="708"/>
        <w:jc w:val="both"/>
        <w:rPr>
          <w:rFonts w:cs="Arial"/>
          <w:sz w:val="24"/>
        </w:rPr>
      </w:pPr>
      <w:r>
        <w:rPr>
          <w:rFonts w:cs="Arial"/>
          <w:sz w:val="24"/>
        </w:rPr>
        <w:t>V</w:t>
      </w:r>
      <w:r w:rsidR="00F10C03">
        <w:rPr>
          <w:rFonts w:cs="Arial"/>
          <w:sz w:val="24"/>
        </w:rPr>
        <w:t> </w:t>
      </w:r>
      <w:r>
        <w:rPr>
          <w:rFonts w:cs="Arial"/>
          <w:sz w:val="24"/>
        </w:rPr>
        <w:t>ústředně</w:t>
      </w:r>
      <w:r w:rsidR="00F10C03">
        <w:rPr>
          <w:rFonts w:cs="Arial"/>
          <w:sz w:val="24"/>
        </w:rPr>
        <w:t xml:space="preserve"> </w:t>
      </w:r>
      <w:r w:rsidR="00E57A9E">
        <w:rPr>
          <w:rFonts w:cs="Arial"/>
          <w:sz w:val="24"/>
        </w:rPr>
        <w:t>EPS</w:t>
      </w:r>
      <w:r w:rsidR="00F10C03">
        <w:rPr>
          <w:rFonts w:cs="Arial"/>
          <w:sz w:val="24"/>
        </w:rPr>
        <w:t xml:space="preserve"> </w:t>
      </w:r>
      <w:r>
        <w:rPr>
          <w:rFonts w:cs="Arial"/>
          <w:sz w:val="24"/>
        </w:rPr>
        <w:t>je připraven propojovací bod pro napojení se ZDP</w:t>
      </w:r>
      <w:r w:rsidR="00F10C03">
        <w:rPr>
          <w:rFonts w:cs="Arial"/>
          <w:sz w:val="24"/>
        </w:rPr>
        <w:t xml:space="preserve"> – nyní nerealizováno, ale je možná instalace v </w:t>
      </w:r>
      <w:proofErr w:type="gramStart"/>
      <w:r w:rsidR="00F10C03">
        <w:rPr>
          <w:rFonts w:cs="Arial"/>
          <w:sz w:val="24"/>
        </w:rPr>
        <w:t>budoucnu</w:t>
      </w:r>
      <w:proofErr w:type="gramEnd"/>
      <w:r w:rsidR="00F10C03">
        <w:rPr>
          <w:rFonts w:cs="Arial"/>
          <w:sz w:val="24"/>
        </w:rPr>
        <w:t xml:space="preserve"> pokud by byl objekt bez trvalé obsl</w:t>
      </w:r>
      <w:r w:rsidR="002F423C">
        <w:rPr>
          <w:rFonts w:cs="Arial"/>
          <w:sz w:val="24"/>
        </w:rPr>
        <w:t>u</w:t>
      </w:r>
      <w:r w:rsidR="00F10C03">
        <w:rPr>
          <w:rFonts w:cs="Arial"/>
          <w:sz w:val="24"/>
        </w:rPr>
        <w:t>hy</w:t>
      </w:r>
      <w:r>
        <w:rPr>
          <w:rFonts w:cs="Arial"/>
          <w:sz w:val="24"/>
        </w:rPr>
        <w:t xml:space="preserve">. Propojení je připraveno jak pomocí kontaktů </w:t>
      </w:r>
      <w:r w:rsidR="00DA79E9">
        <w:rPr>
          <w:rFonts w:cs="Arial"/>
          <w:sz w:val="24"/>
        </w:rPr>
        <w:t>G</w:t>
      </w:r>
      <w:r>
        <w:rPr>
          <w:rFonts w:cs="Arial"/>
          <w:sz w:val="24"/>
        </w:rPr>
        <w:t xml:space="preserve">LOBAL POŽÁR, SUMA Porucha, tak i datová komunikace pro potřeby vysílače. </w:t>
      </w:r>
    </w:p>
    <w:p w14:paraId="29CB86E0" w14:textId="77777777" w:rsidR="00BE785C" w:rsidRDefault="00BE785C" w:rsidP="001F221C">
      <w:pPr>
        <w:pStyle w:val="Zkladntext"/>
        <w:ind w:firstLine="708"/>
        <w:jc w:val="both"/>
        <w:rPr>
          <w:rFonts w:cs="Arial"/>
          <w:sz w:val="24"/>
        </w:rPr>
      </w:pPr>
    </w:p>
    <w:p w14:paraId="000212ED" w14:textId="77777777" w:rsidR="001F221C" w:rsidRPr="00F47192" w:rsidRDefault="001F221C" w:rsidP="001F221C">
      <w:pPr>
        <w:pStyle w:val="Zkladntext"/>
        <w:ind w:firstLine="708"/>
        <w:jc w:val="both"/>
        <w:rPr>
          <w:rFonts w:cs="Arial"/>
          <w:sz w:val="24"/>
        </w:rPr>
      </w:pPr>
      <w:r w:rsidRPr="00F47192">
        <w:rPr>
          <w:rFonts w:cs="Arial"/>
          <w:sz w:val="24"/>
        </w:rPr>
        <w:t>Montážní práce jsou předpokládány v plném rozsahu, tzn. dodávka a montáž dodávka a montáž elektro části vč. přípomocí, požárních ucpávek</w:t>
      </w:r>
      <w:r w:rsidR="00455A6B" w:rsidRPr="00F47192">
        <w:rPr>
          <w:rFonts w:cs="Arial"/>
          <w:sz w:val="24"/>
        </w:rPr>
        <w:t xml:space="preserve">. </w:t>
      </w:r>
      <w:r w:rsidRPr="00F47192">
        <w:rPr>
          <w:rFonts w:cs="Arial"/>
          <w:sz w:val="24"/>
        </w:rPr>
        <w:t>Součástí je taktéž oživení a zprovoznění, výc</w:t>
      </w:r>
      <w:r w:rsidR="00455A6B" w:rsidRPr="00F47192">
        <w:rPr>
          <w:rFonts w:cs="Arial"/>
          <w:sz w:val="24"/>
        </w:rPr>
        <w:t>hozí revize a komplexní zkoušky.</w:t>
      </w:r>
    </w:p>
    <w:p w14:paraId="6A9CAF83" w14:textId="77777777" w:rsidR="001F221C" w:rsidRPr="00F47192" w:rsidRDefault="001F221C" w:rsidP="001F221C">
      <w:pPr>
        <w:pStyle w:val="Zkladntext"/>
        <w:ind w:firstLine="708"/>
        <w:jc w:val="both"/>
        <w:rPr>
          <w:rFonts w:cs="Arial"/>
          <w:sz w:val="24"/>
        </w:rPr>
      </w:pPr>
    </w:p>
    <w:p w14:paraId="1806353F" w14:textId="30E1A4CC" w:rsidR="001F221C" w:rsidRPr="00F47192" w:rsidRDefault="001F221C" w:rsidP="001F221C">
      <w:pPr>
        <w:pStyle w:val="Zkladntext"/>
        <w:ind w:firstLine="708"/>
        <w:jc w:val="both"/>
        <w:rPr>
          <w:rFonts w:cs="Arial"/>
          <w:sz w:val="24"/>
        </w:rPr>
      </w:pPr>
      <w:r w:rsidRPr="00F47192">
        <w:rPr>
          <w:rFonts w:cs="Arial"/>
          <w:sz w:val="24"/>
        </w:rPr>
        <w:t xml:space="preserve"> Dodávka a montáž </w:t>
      </w:r>
      <w:proofErr w:type="gramStart"/>
      <w:r w:rsidR="002F423C">
        <w:rPr>
          <w:rFonts w:cs="Arial"/>
          <w:sz w:val="24"/>
        </w:rPr>
        <w:t>úpravy</w:t>
      </w:r>
      <w:proofErr w:type="gramEnd"/>
      <w:r w:rsidR="002F423C">
        <w:rPr>
          <w:rFonts w:cs="Arial"/>
          <w:sz w:val="24"/>
        </w:rPr>
        <w:t xml:space="preserve"> resp. doplnění </w:t>
      </w:r>
      <w:r w:rsidRPr="00F47192">
        <w:rPr>
          <w:rFonts w:cs="Arial"/>
          <w:sz w:val="24"/>
        </w:rPr>
        <w:t xml:space="preserve">systému </w:t>
      </w:r>
      <w:r w:rsidR="002F423C">
        <w:rPr>
          <w:rFonts w:cs="Arial"/>
          <w:sz w:val="24"/>
        </w:rPr>
        <w:t>EPS</w:t>
      </w:r>
      <w:r w:rsidR="00455A6B" w:rsidRPr="00F47192">
        <w:rPr>
          <w:rFonts w:cs="Arial"/>
          <w:sz w:val="24"/>
        </w:rPr>
        <w:t xml:space="preserve"> </w:t>
      </w:r>
      <w:r w:rsidRPr="00F47192">
        <w:rPr>
          <w:rFonts w:cs="Arial"/>
          <w:sz w:val="24"/>
        </w:rPr>
        <w:t xml:space="preserve">bude prováděna při provozu objektu a instalované technologie a plánovaných </w:t>
      </w:r>
      <w:r w:rsidR="00BE785C">
        <w:rPr>
          <w:rFonts w:cs="Arial"/>
          <w:sz w:val="24"/>
        </w:rPr>
        <w:t>pracích v prostoru po domluvě s obsluhou a hosty</w:t>
      </w:r>
      <w:r w:rsidRPr="00F47192">
        <w:rPr>
          <w:rFonts w:cs="Arial"/>
          <w:sz w:val="24"/>
        </w:rPr>
        <w:t xml:space="preserve">. Vlastní realizace bude provedena na základě podrobnější výrobní dodavatelské dokumentace pro realizaci díla dodavatele, kde budou zpracovány podrobná schémata, očíslování zařízení, ústředen a prvků. Dále bude řešena realizace v místě a čase tzn., že bude zakresleno navržené řešení konkrétního systému v rámci instalované technologie, případně stavebních dispozic. Po provedení kompletní dodávky bude investorovi předána dokumentace skutečného provedení stavby. </w:t>
      </w:r>
    </w:p>
    <w:p w14:paraId="41356E81" w14:textId="77777777" w:rsidR="001F221C" w:rsidRDefault="001F221C" w:rsidP="001F221C">
      <w:pPr>
        <w:pStyle w:val="Zkladntext"/>
        <w:jc w:val="both"/>
        <w:rPr>
          <w:rFonts w:cs="Arial"/>
          <w:sz w:val="24"/>
          <w:highlight w:val="yellow"/>
        </w:rPr>
      </w:pPr>
    </w:p>
    <w:p w14:paraId="39DD22AE" w14:textId="77777777" w:rsidR="00F10C03" w:rsidRDefault="00F10C03" w:rsidP="001F221C">
      <w:pPr>
        <w:pStyle w:val="Zkladntext"/>
        <w:jc w:val="both"/>
        <w:rPr>
          <w:rFonts w:cs="Arial"/>
          <w:sz w:val="24"/>
          <w:highlight w:val="yellow"/>
        </w:rPr>
      </w:pPr>
    </w:p>
    <w:p w14:paraId="7388428D" w14:textId="77777777" w:rsidR="00F10C03" w:rsidRDefault="00F10C03" w:rsidP="001F221C">
      <w:pPr>
        <w:pStyle w:val="Zkladntext"/>
        <w:jc w:val="both"/>
        <w:rPr>
          <w:rFonts w:cs="Arial"/>
          <w:sz w:val="24"/>
          <w:highlight w:val="yellow"/>
        </w:rPr>
      </w:pPr>
    </w:p>
    <w:p w14:paraId="4D6E1727" w14:textId="77777777" w:rsidR="00BE785C" w:rsidRPr="00F47192" w:rsidRDefault="00BE785C" w:rsidP="001F221C">
      <w:pPr>
        <w:pStyle w:val="Zkladntext"/>
        <w:jc w:val="both"/>
        <w:rPr>
          <w:rFonts w:cs="Arial"/>
          <w:sz w:val="24"/>
          <w:highlight w:val="yellow"/>
        </w:rPr>
      </w:pPr>
    </w:p>
    <w:p w14:paraId="137B1DCB" w14:textId="386472FA"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lastRenderedPageBreak/>
        <w:t xml:space="preserve">ROZVODNÁ SOUSTAVA PRO NAPÁJENÍ A DETEKCI </w:t>
      </w:r>
      <w:r w:rsidR="00E57A9E">
        <w:rPr>
          <w:rFonts w:cs="Arial"/>
          <w:b/>
          <w:snapToGrid w:val="0"/>
          <w:sz w:val="32"/>
          <w:lang w:eastAsia="cs-CZ"/>
        </w:rPr>
        <w:t>EPS</w:t>
      </w:r>
    </w:p>
    <w:p w14:paraId="7532BA6D" w14:textId="77777777" w:rsidR="001F221C" w:rsidRPr="00F47192" w:rsidRDefault="001F221C" w:rsidP="001F221C">
      <w:pPr>
        <w:pStyle w:val="Zkladntext"/>
        <w:widowControl/>
        <w:numPr>
          <w:ilvl w:val="0"/>
          <w:numId w:val="12"/>
        </w:numPr>
        <w:suppressAutoHyphens w:val="0"/>
        <w:jc w:val="both"/>
        <w:rPr>
          <w:rFonts w:cs="Arial"/>
          <w:snapToGrid w:val="0"/>
          <w:sz w:val="24"/>
          <w:lang w:eastAsia="cs-CZ"/>
        </w:rPr>
      </w:pPr>
      <w:r w:rsidRPr="00F47192">
        <w:rPr>
          <w:rFonts w:cs="Arial"/>
          <w:snapToGrid w:val="0"/>
          <w:sz w:val="24"/>
          <w:lang w:eastAsia="cs-CZ"/>
        </w:rPr>
        <w:t xml:space="preserve">napájecí silová soustava </w:t>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t xml:space="preserve">: TN-C-S, </w:t>
      </w:r>
      <w:proofErr w:type="gramStart"/>
      <w:r w:rsidRPr="00F47192">
        <w:rPr>
          <w:rFonts w:cs="Arial"/>
          <w:snapToGrid w:val="0"/>
          <w:sz w:val="24"/>
          <w:lang w:eastAsia="cs-CZ"/>
        </w:rPr>
        <w:t>230V</w:t>
      </w:r>
      <w:proofErr w:type="gramEnd"/>
      <w:r w:rsidRPr="00F47192">
        <w:rPr>
          <w:rFonts w:cs="Arial"/>
          <w:snapToGrid w:val="0"/>
          <w:sz w:val="24"/>
          <w:lang w:eastAsia="cs-CZ"/>
        </w:rPr>
        <w:t>/50Hz</w:t>
      </w:r>
    </w:p>
    <w:p w14:paraId="3626E4F4" w14:textId="6F15D0EE" w:rsidR="001F221C" w:rsidRPr="00F47192" w:rsidRDefault="00D865C1" w:rsidP="001F221C">
      <w:pPr>
        <w:pStyle w:val="Zkladntext"/>
        <w:widowControl/>
        <w:numPr>
          <w:ilvl w:val="0"/>
          <w:numId w:val="12"/>
        </w:numPr>
        <w:suppressAutoHyphens w:val="0"/>
        <w:jc w:val="both"/>
        <w:rPr>
          <w:rFonts w:cs="Arial"/>
          <w:snapToGrid w:val="0"/>
          <w:sz w:val="24"/>
          <w:lang w:eastAsia="cs-CZ"/>
        </w:rPr>
      </w:pPr>
      <w:r>
        <w:rPr>
          <w:rFonts w:cs="Arial"/>
          <w:snapToGrid w:val="0"/>
          <w:sz w:val="24"/>
          <w:lang w:eastAsia="cs-CZ"/>
        </w:rPr>
        <w:t xml:space="preserve">napájecí soustava </w:t>
      </w:r>
      <w:r w:rsidR="00E57A9E">
        <w:rPr>
          <w:rFonts w:cs="Arial"/>
          <w:snapToGrid w:val="0"/>
          <w:sz w:val="24"/>
          <w:lang w:eastAsia="cs-CZ"/>
        </w:rPr>
        <w:t>EPS</w:t>
      </w:r>
      <w:r w:rsidR="001F221C" w:rsidRPr="00F47192">
        <w:rPr>
          <w:rFonts w:cs="Arial"/>
          <w:snapToGrid w:val="0"/>
          <w:sz w:val="24"/>
          <w:lang w:eastAsia="cs-CZ"/>
        </w:rPr>
        <w:tab/>
      </w:r>
      <w:r w:rsidR="001F221C" w:rsidRPr="00F47192">
        <w:rPr>
          <w:rFonts w:cs="Arial"/>
          <w:snapToGrid w:val="0"/>
          <w:sz w:val="24"/>
          <w:lang w:eastAsia="cs-CZ"/>
        </w:rPr>
        <w:tab/>
      </w:r>
      <w:r w:rsidR="001F221C" w:rsidRPr="00F47192">
        <w:rPr>
          <w:rFonts w:cs="Arial"/>
          <w:snapToGrid w:val="0"/>
          <w:sz w:val="24"/>
          <w:lang w:eastAsia="cs-CZ"/>
        </w:rPr>
        <w:tab/>
      </w:r>
      <w:r w:rsidR="001F221C" w:rsidRPr="00F47192">
        <w:rPr>
          <w:rFonts w:cs="Arial"/>
          <w:snapToGrid w:val="0"/>
          <w:sz w:val="24"/>
          <w:lang w:eastAsia="cs-CZ"/>
        </w:rPr>
        <w:tab/>
        <w:t xml:space="preserve">: </w:t>
      </w:r>
      <w:proofErr w:type="gramStart"/>
      <w:r w:rsidR="001F221C" w:rsidRPr="00F47192">
        <w:rPr>
          <w:rFonts w:cs="Arial"/>
          <w:snapToGrid w:val="0"/>
          <w:sz w:val="24"/>
          <w:lang w:eastAsia="cs-CZ"/>
        </w:rPr>
        <w:t>230V</w:t>
      </w:r>
      <w:proofErr w:type="gramEnd"/>
      <w:r w:rsidR="001F221C" w:rsidRPr="00F47192">
        <w:rPr>
          <w:rFonts w:cs="Arial"/>
          <w:snapToGrid w:val="0"/>
          <w:sz w:val="24"/>
          <w:lang w:eastAsia="cs-CZ"/>
        </w:rPr>
        <w:t>/50Hz, 24Vss</w:t>
      </w:r>
    </w:p>
    <w:p w14:paraId="0D2A3A23" w14:textId="77777777" w:rsidR="001F221C" w:rsidRPr="00F47192" w:rsidRDefault="001F221C" w:rsidP="001F221C">
      <w:pPr>
        <w:pStyle w:val="Zkladntext"/>
        <w:widowControl/>
        <w:suppressAutoHyphens w:val="0"/>
        <w:jc w:val="both"/>
        <w:rPr>
          <w:rFonts w:cs="Arial"/>
          <w:snapToGrid w:val="0"/>
          <w:sz w:val="24"/>
          <w:highlight w:val="yellow"/>
          <w:lang w:eastAsia="cs-CZ"/>
        </w:rPr>
      </w:pPr>
    </w:p>
    <w:p w14:paraId="28050DDC" w14:textId="77777777" w:rsidR="001F221C" w:rsidRPr="00F47192" w:rsidRDefault="001F221C" w:rsidP="001F221C">
      <w:pPr>
        <w:pStyle w:val="Zkladntext"/>
        <w:widowControl/>
        <w:suppressAutoHyphens w:val="0"/>
        <w:jc w:val="both"/>
        <w:rPr>
          <w:rFonts w:cs="Arial"/>
          <w:snapToGrid w:val="0"/>
          <w:sz w:val="24"/>
          <w:highlight w:val="yellow"/>
          <w:lang w:eastAsia="cs-CZ"/>
        </w:rPr>
      </w:pPr>
    </w:p>
    <w:p w14:paraId="64F16CCA" w14:textId="77777777" w:rsidR="001F221C" w:rsidRPr="00F47192" w:rsidRDefault="001F221C" w:rsidP="001F221C">
      <w:pPr>
        <w:pStyle w:val="Zkladntext"/>
        <w:shd w:val="clear" w:color="auto" w:fill="F2F2F2"/>
        <w:jc w:val="both"/>
        <w:rPr>
          <w:rFonts w:cs="Arial"/>
          <w:sz w:val="24"/>
        </w:rPr>
      </w:pPr>
      <w:r w:rsidRPr="00F47192">
        <w:rPr>
          <w:rFonts w:cs="Arial"/>
          <w:b/>
          <w:snapToGrid w:val="0"/>
          <w:sz w:val="32"/>
          <w:lang w:eastAsia="cs-CZ"/>
        </w:rPr>
        <w:t>PROSTŘEDÍ DLE ČSN 33 2000-3, ČSN 33 2000-5-51 ed3</w:t>
      </w:r>
    </w:p>
    <w:p w14:paraId="1CE7603F" w14:textId="77777777" w:rsidR="001F221C" w:rsidRPr="00F47192" w:rsidRDefault="001F221C" w:rsidP="001F221C">
      <w:pPr>
        <w:pStyle w:val="Zkladntext"/>
        <w:jc w:val="both"/>
        <w:rPr>
          <w:rFonts w:cs="Arial"/>
          <w:sz w:val="24"/>
        </w:rPr>
      </w:pPr>
    </w:p>
    <w:p w14:paraId="736402B6" w14:textId="77777777" w:rsidR="001F221C" w:rsidRPr="00F47192" w:rsidRDefault="001F221C" w:rsidP="001F221C">
      <w:pPr>
        <w:ind w:firstLine="708"/>
        <w:jc w:val="both"/>
        <w:rPr>
          <w:rFonts w:ascii="Arial" w:hAnsi="Arial" w:cs="Arial"/>
          <w:sz w:val="24"/>
          <w:lang w:eastAsia="ar-SA"/>
        </w:rPr>
      </w:pPr>
      <w:r w:rsidRPr="00F47192">
        <w:rPr>
          <w:rFonts w:ascii="Arial" w:hAnsi="Arial" w:cs="Arial"/>
          <w:sz w:val="24"/>
          <w:lang w:eastAsia="ar-SA"/>
        </w:rPr>
        <w:t xml:space="preserve">Podrobný zápis o prostředí dle ČSN byl stanoven odbornou komisí a je součástí projektové dokumentace objektu, která je založena u uživatele. </w:t>
      </w:r>
    </w:p>
    <w:p w14:paraId="5EC8F84D" w14:textId="77777777" w:rsidR="001F221C" w:rsidRPr="00F47192" w:rsidRDefault="001F221C" w:rsidP="001F221C">
      <w:pPr>
        <w:pStyle w:val="Zkladntext"/>
        <w:jc w:val="both"/>
        <w:rPr>
          <w:rFonts w:cs="Arial"/>
          <w:sz w:val="24"/>
          <w:highlight w:val="yellow"/>
        </w:rPr>
      </w:pPr>
    </w:p>
    <w:p w14:paraId="5EEA894C" w14:textId="77777777" w:rsidR="001F221C" w:rsidRPr="00F47192" w:rsidRDefault="001F221C" w:rsidP="001F221C">
      <w:pPr>
        <w:pStyle w:val="Zkladntext"/>
        <w:jc w:val="both"/>
        <w:rPr>
          <w:rFonts w:cs="Arial"/>
          <w:sz w:val="24"/>
          <w:highlight w:val="yellow"/>
        </w:rPr>
      </w:pPr>
    </w:p>
    <w:p w14:paraId="66A214F4" w14:textId="77777777"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OCHRANA PŘED NEBEZPEČNÝM DOTYKOVÝM NAPĚTÍM DLE ČSN 33 2000-4-41 ed2</w:t>
      </w:r>
    </w:p>
    <w:p w14:paraId="730AC781" w14:textId="77777777" w:rsidR="001F221C" w:rsidRPr="00F47192" w:rsidRDefault="001F221C" w:rsidP="001F221C">
      <w:pPr>
        <w:pStyle w:val="Zkladntext"/>
        <w:jc w:val="both"/>
        <w:rPr>
          <w:rFonts w:cs="Arial"/>
          <w:snapToGrid w:val="0"/>
          <w:sz w:val="24"/>
          <w:highlight w:val="yellow"/>
          <w:lang w:eastAsia="cs-CZ"/>
        </w:rPr>
      </w:pPr>
      <w:r w:rsidRPr="00F47192">
        <w:rPr>
          <w:rFonts w:cs="Arial"/>
          <w:snapToGrid w:val="0"/>
          <w:sz w:val="24"/>
          <w:highlight w:val="yellow"/>
          <w:lang w:eastAsia="cs-CZ"/>
        </w:rPr>
        <w:t xml:space="preserve"> </w:t>
      </w:r>
    </w:p>
    <w:p w14:paraId="7F948B28" w14:textId="34B84BF6" w:rsidR="001F221C" w:rsidRPr="00F47192" w:rsidRDefault="001F221C" w:rsidP="001F221C">
      <w:pPr>
        <w:pStyle w:val="Zkladntext"/>
        <w:widowControl/>
        <w:numPr>
          <w:ilvl w:val="0"/>
          <w:numId w:val="9"/>
        </w:numPr>
        <w:suppressAutoHyphens w:val="0"/>
        <w:jc w:val="both"/>
        <w:rPr>
          <w:rFonts w:cs="Arial"/>
          <w:snapToGrid w:val="0"/>
          <w:sz w:val="24"/>
          <w:lang w:eastAsia="cs-CZ"/>
        </w:rPr>
      </w:pPr>
      <w:r w:rsidRPr="00F47192">
        <w:rPr>
          <w:rFonts w:cs="Arial"/>
          <w:snapToGrid w:val="0"/>
          <w:sz w:val="24"/>
          <w:lang w:eastAsia="cs-CZ"/>
        </w:rPr>
        <w:t xml:space="preserve">napájecí soustava </w:t>
      </w:r>
      <w:r w:rsidR="00E57A9E">
        <w:rPr>
          <w:rFonts w:cs="Arial"/>
          <w:snapToGrid w:val="0"/>
          <w:sz w:val="24"/>
          <w:lang w:eastAsia="cs-CZ"/>
        </w:rPr>
        <w:t>EPS</w:t>
      </w:r>
      <w:proofErr w:type="gramStart"/>
      <w:r w:rsidRPr="00F47192">
        <w:rPr>
          <w:rFonts w:cs="Arial"/>
          <w:snapToGrid w:val="0"/>
          <w:sz w:val="24"/>
          <w:lang w:eastAsia="cs-CZ"/>
        </w:rPr>
        <w:tab/>
        <w:t xml:space="preserve"> :</w:t>
      </w:r>
      <w:proofErr w:type="gramEnd"/>
      <w:r w:rsidRPr="00F47192">
        <w:rPr>
          <w:rFonts w:cs="Arial"/>
          <w:snapToGrid w:val="0"/>
          <w:sz w:val="24"/>
          <w:lang w:eastAsia="cs-CZ"/>
        </w:rPr>
        <w:t xml:space="preserve"> automatické odpojení od zdroje, malé napětí SELV</w:t>
      </w:r>
    </w:p>
    <w:p w14:paraId="00AB81EF" w14:textId="77777777" w:rsidR="001F221C" w:rsidRPr="00F47192" w:rsidRDefault="001F221C" w:rsidP="001F221C">
      <w:pPr>
        <w:pStyle w:val="Zkladntext"/>
        <w:widowControl/>
        <w:numPr>
          <w:ilvl w:val="0"/>
          <w:numId w:val="9"/>
        </w:numPr>
        <w:suppressAutoHyphens w:val="0"/>
        <w:jc w:val="both"/>
        <w:rPr>
          <w:rFonts w:cs="Arial"/>
          <w:snapToGrid w:val="0"/>
          <w:sz w:val="24"/>
          <w:lang w:eastAsia="cs-CZ"/>
        </w:rPr>
      </w:pPr>
      <w:r w:rsidRPr="00F47192">
        <w:rPr>
          <w:rFonts w:cs="Arial"/>
          <w:snapToGrid w:val="0"/>
          <w:sz w:val="24"/>
          <w:lang w:eastAsia="cs-CZ"/>
        </w:rPr>
        <w:t>Ochrana před nebezpečným dotykovým napětím živých částí bude provedena krytím a izolací vyhovující ČSN.</w:t>
      </w:r>
    </w:p>
    <w:p w14:paraId="4EA45FCD" w14:textId="77777777" w:rsidR="001F221C" w:rsidRPr="00F47192" w:rsidRDefault="001F221C" w:rsidP="001F221C">
      <w:pPr>
        <w:pStyle w:val="Zkladntext"/>
        <w:widowControl/>
        <w:numPr>
          <w:ilvl w:val="0"/>
          <w:numId w:val="9"/>
        </w:numPr>
        <w:suppressAutoHyphens w:val="0"/>
        <w:jc w:val="both"/>
        <w:rPr>
          <w:rFonts w:cs="Arial"/>
          <w:snapToGrid w:val="0"/>
          <w:sz w:val="24"/>
          <w:lang w:eastAsia="cs-CZ"/>
        </w:rPr>
      </w:pPr>
      <w:r w:rsidRPr="00F47192">
        <w:rPr>
          <w:rFonts w:cs="Arial"/>
          <w:snapToGrid w:val="0"/>
          <w:sz w:val="24"/>
          <w:lang w:eastAsia="cs-CZ"/>
        </w:rPr>
        <w:t>Ochrana před nebezpečným dotykovým napětím neživých částí bude provedena dle ČSN 33 200-</w:t>
      </w:r>
      <w:proofErr w:type="gramStart"/>
      <w:r w:rsidRPr="00F47192">
        <w:rPr>
          <w:rFonts w:cs="Arial"/>
          <w:snapToGrid w:val="0"/>
          <w:sz w:val="24"/>
          <w:lang w:eastAsia="cs-CZ"/>
        </w:rPr>
        <w:t>4-41ed2</w:t>
      </w:r>
      <w:proofErr w:type="gramEnd"/>
      <w:r w:rsidRPr="00F47192">
        <w:rPr>
          <w:rFonts w:cs="Arial"/>
          <w:snapToGrid w:val="0"/>
          <w:sz w:val="24"/>
          <w:lang w:eastAsia="cs-CZ"/>
        </w:rPr>
        <w:t>, shodně jako v uživatelově síti a malým napětím SELV.</w:t>
      </w:r>
    </w:p>
    <w:p w14:paraId="12FC1B3C" w14:textId="77777777" w:rsidR="001F221C" w:rsidRPr="00F47192" w:rsidRDefault="001F221C" w:rsidP="001F221C">
      <w:pPr>
        <w:pStyle w:val="Zkladntext"/>
        <w:widowControl/>
        <w:numPr>
          <w:ilvl w:val="0"/>
          <w:numId w:val="9"/>
        </w:numPr>
        <w:suppressAutoHyphens w:val="0"/>
        <w:jc w:val="both"/>
        <w:rPr>
          <w:rFonts w:cs="Arial"/>
          <w:snapToGrid w:val="0"/>
          <w:sz w:val="24"/>
          <w:lang w:eastAsia="cs-CZ"/>
        </w:rPr>
      </w:pPr>
      <w:r w:rsidRPr="00F47192">
        <w:rPr>
          <w:rFonts w:cs="Arial"/>
          <w:snapToGrid w:val="0"/>
          <w:sz w:val="24"/>
          <w:lang w:eastAsia="cs-CZ"/>
        </w:rPr>
        <w:t xml:space="preserve">Ochranná svorka musí mít dle ČSN 33 0360 čl. 3.1 odpor vodivého spojení se všemi kovovými částmi přístupnými dotyku maximálně 0,1 </w:t>
      </w:r>
      <w:r w:rsidRPr="00F47192">
        <w:rPr>
          <w:rFonts w:cs="Arial"/>
          <w:snapToGrid w:val="0"/>
          <w:sz w:val="24"/>
          <w:lang w:eastAsia="cs-CZ"/>
        </w:rPr>
        <w:sym w:font="Symbol" w:char="F057"/>
      </w:r>
      <w:r w:rsidRPr="00F47192">
        <w:rPr>
          <w:rFonts w:cs="Arial"/>
          <w:snapToGrid w:val="0"/>
          <w:sz w:val="24"/>
          <w:lang w:eastAsia="cs-CZ"/>
        </w:rPr>
        <w:t>.</w:t>
      </w:r>
    </w:p>
    <w:p w14:paraId="6CAD90FB" w14:textId="77777777" w:rsidR="001F221C" w:rsidRPr="00F47192" w:rsidRDefault="001F221C" w:rsidP="001F221C">
      <w:pPr>
        <w:pStyle w:val="Zkladntext"/>
        <w:tabs>
          <w:tab w:val="num" w:pos="720"/>
        </w:tabs>
        <w:ind w:left="720" w:hanging="360"/>
        <w:jc w:val="both"/>
        <w:rPr>
          <w:rFonts w:cs="Arial"/>
          <w:snapToGrid w:val="0"/>
          <w:sz w:val="24"/>
          <w:lang w:eastAsia="cs-CZ"/>
        </w:rPr>
      </w:pPr>
      <w:r w:rsidRPr="00F47192">
        <w:rPr>
          <w:rFonts w:cs="Arial"/>
          <w:snapToGrid w:val="0"/>
          <w:sz w:val="24"/>
          <w:lang w:eastAsia="cs-CZ"/>
        </w:rPr>
        <w:t>-</w:t>
      </w:r>
      <w:r w:rsidRPr="00F47192">
        <w:rPr>
          <w:rFonts w:cs="Arial"/>
          <w:snapToGrid w:val="0"/>
          <w:sz w:val="24"/>
          <w:lang w:eastAsia="cs-CZ"/>
        </w:rPr>
        <w:tab/>
        <w:t>Ochrana před nebezpečným dotykovým napětím bude provedena bezpečným napětím, které je galvanicky odděleno.</w:t>
      </w:r>
    </w:p>
    <w:p w14:paraId="599FD243" w14:textId="77777777" w:rsidR="001F221C" w:rsidRPr="00F47192" w:rsidRDefault="001F221C" w:rsidP="001F221C">
      <w:pPr>
        <w:pStyle w:val="Zkladntext"/>
        <w:jc w:val="both"/>
        <w:rPr>
          <w:rFonts w:cs="Arial"/>
          <w:snapToGrid w:val="0"/>
          <w:sz w:val="24"/>
          <w:highlight w:val="yellow"/>
          <w:lang w:eastAsia="cs-CZ"/>
        </w:rPr>
      </w:pPr>
    </w:p>
    <w:p w14:paraId="63522F87" w14:textId="77777777" w:rsidR="001F221C" w:rsidRPr="00F47192" w:rsidRDefault="001F221C" w:rsidP="001F221C">
      <w:pPr>
        <w:pStyle w:val="Zkladntext"/>
        <w:jc w:val="both"/>
        <w:rPr>
          <w:rFonts w:cs="Arial"/>
          <w:snapToGrid w:val="0"/>
          <w:sz w:val="24"/>
          <w:highlight w:val="yellow"/>
          <w:lang w:eastAsia="cs-CZ"/>
        </w:rPr>
      </w:pPr>
    </w:p>
    <w:p w14:paraId="62F62A0E" w14:textId="77777777"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ELEKTROMAGNETICKÁ KOMPATIBILITA (EMC)</w:t>
      </w:r>
    </w:p>
    <w:p w14:paraId="18B83707" w14:textId="77777777" w:rsidR="001F221C" w:rsidRPr="00F47192" w:rsidRDefault="001F221C" w:rsidP="001F221C">
      <w:pPr>
        <w:pStyle w:val="Zkladntext"/>
        <w:jc w:val="both"/>
        <w:rPr>
          <w:rFonts w:cs="Arial"/>
          <w:snapToGrid w:val="0"/>
          <w:sz w:val="24"/>
          <w:highlight w:val="yellow"/>
          <w:lang w:eastAsia="cs-CZ"/>
        </w:rPr>
      </w:pPr>
    </w:p>
    <w:p w14:paraId="6E23B625" w14:textId="77777777" w:rsidR="001F221C" w:rsidRPr="00F47192" w:rsidRDefault="001F221C" w:rsidP="001F221C">
      <w:pPr>
        <w:pStyle w:val="Zkladntext"/>
        <w:ind w:firstLine="708"/>
        <w:rPr>
          <w:rFonts w:cs="Arial"/>
          <w:snapToGrid w:val="0"/>
          <w:sz w:val="24"/>
          <w:lang w:eastAsia="cs-CZ"/>
        </w:rPr>
      </w:pPr>
      <w:r w:rsidRPr="00F47192">
        <w:rPr>
          <w:rFonts w:cs="Arial"/>
          <w:snapToGrid w:val="0"/>
          <w:sz w:val="24"/>
          <w:lang w:eastAsia="cs-CZ"/>
        </w:rPr>
        <w:t xml:space="preserve">Podle zákona o technických požadavcích na výrobky č. 22/1997 Sb. a nařízení vlády č. 169/1997 Sb. musí být přístroje včetně vybavení a instalací provedeny a namontovány tak, aby elektromagnetické rušení, které způsobují, nepřesáhlo povolenou </w:t>
      </w:r>
      <w:proofErr w:type="gramStart"/>
      <w:r w:rsidRPr="00F47192">
        <w:rPr>
          <w:rFonts w:cs="Arial"/>
          <w:snapToGrid w:val="0"/>
          <w:sz w:val="24"/>
          <w:lang w:eastAsia="cs-CZ"/>
        </w:rPr>
        <w:t>úroveň</w:t>
      </w:r>
      <w:proofErr w:type="gramEnd"/>
      <w:r w:rsidRPr="00F47192">
        <w:rPr>
          <w:rFonts w:cs="Arial"/>
          <w:snapToGrid w:val="0"/>
          <w:sz w:val="24"/>
          <w:lang w:eastAsia="cs-CZ"/>
        </w:rPr>
        <w:t xml:space="preserve"> a naopak musí mít odpovídající odolnost vůči vystavenému elektromagnetickému rušení, která jim umožňuje provoz v souladu se zamýšleným účelem. </w:t>
      </w:r>
    </w:p>
    <w:p w14:paraId="6B0FA8E4" w14:textId="77777777" w:rsidR="001F221C" w:rsidRPr="00F47192" w:rsidRDefault="001F221C" w:rsidP="001F221C">
      <w:pPr>
        <w:pStyle w:val="Zkladntext"/>
        <w:ind w:firstLine="708"/>
        <w:rPr>
          <w:rFonts w:cs="Arial"/>
          <w:snapToGrid w:val="0"/>
          <w:sz w:val="24"/>
          <w:lang w:eastAsia="cs-CZ"/>
        </w:rPr>
      </w:pPr>
      <w:r w:rsidRPr="00F47192">
        <w:rPr>
          <w:rFonts w:cs="Arial"/>
          <w:snapToGrid w:val="0"/>
          <w:sz w:val="24"/>
          <w:lang w:eastAsia="cs-CZ"/>
        </w:rPr>
        <w:t>Přepětí, případně jiné rušivé impulsy negativně ovlivňují funkci všech elektrických zařízení.  Zařízení mohou být přepětím i zničena. Proto je nutno dle uvedeného zákona a dle ČSN 33 2000-1, ČSN 33 4010, ČSN 33 2030, ČSN 33 0420 a ČSN 38 0810 provést taková opatření, která co nejvíce vlivy přepětí potlačí.</w:t>
      </w:r>
    </w:p>
    <w:p w14:paraId="52CF31FB" w14:textId="77777777" w:rsidR="001F221C" w:rsidRPr="00F47192" w:rsidRDefault="001F221C" w:rsidP="001F221C">
      <w:pPr>
        <w:pStyle w:val="Zkladntext"/>
        <w:ind w:firstLine="708"/>
        <w:rPr>
          <w:rFonts w:cs="Arial"/>
          <w:snapToGrid w:val="0"/>
          <w:sz w:val="24"/>
          <w:lang w:eastAsia="cs-CZ"/>
        </w:rPr>
      </w:pPr>
      <w:r w:rsidRPr="00F47192">
        <w:rPr>
          <w:rFonts w:cs="Arial"/>
          <w:snapToGrid w:val="0"/>
          <w:sz w:val="24"/>
          <w:lang w:eastAsia="cs-CZ"/>
        </w:rPr>
        <w:t>Při prostupu stavebními konstrukcemi musí být zaručen odstup mezi trasami slaboproudých a silnoproudých rozvodů minimálně 150 mm.</w:t>
      </w:r>
    </w:p>
    <w:p w14:paraId="71BD4D76" w14:textId="77777777" w:rsidR="001F221C" w:rsidRPr="00F47192" w:rsidRDefault="001F221C" w:rsidP="001F221C">
      <w:pPr>
        <w:pStyle w:val="Zkladntext"/>
        <w:ind w:firstLine="708"/>
        <w:rPr>
          <w:rFonts w:cs="Arial"/>
          <w:snapToGrid w:val="0"/>
          <w:sz w:val="24"/>
          <w:lang w:eastAsia="cs-CZ"/>
        </w:rPr>
      </w:pPr>
      <w:r w:rsidRPr="00F47192">
        <w:rPr>
          <w:rFonts w:cs="Arial"/>
          <w:snapToGrid w:val="0"/>
          <w:sz w:val="24"/>
          <w:lang w:eastAsia="cs-CZ"/>
        </w:rPr>
        <w:t>U hlavních kabelových tras, které nejsou předmětem řešení této projektové dokumentace, přebírá zodpovědnost za EMC (souběhy, křižování) jejich projektant a zhotovitel. U odboček z hlavních tras je zaručena EMC mj. respektováním příslušných ustanovení ČSN 34 2300 a ČSN 33 2000-5-52. V rámci realizace bude plně využité stínění komponentů, jež je na tyto vlivy využitelné přímo v instalovaných komponentech = systémové řešení výrobce k omezení nepříznivých vlivů na instalovanou technologii.</w:t>
      </w:r>
    </w:p>
    <w:p w14:paraId="06519B8F" w14:textId="77777777" w:rsidR="00BE785C" w:rsidRDefault="00BE785C" w:rsidP="001F221C">
      <w:pPr>
        <w:pStyle w:val="Zkladntext"/>
        <w:jc w:val="both"/>
        <w:rPr>
          <w:rFonts w:cs="Arial"/>
          <w:snapToGrid w:val="0"/>
          <w:sz w:val="24"/>
          <w:highlight w:val="yellow"/>
          <w:lang w:eastAsia="cs-CZ"/>
        </w:rPr>
      </w:pPr>
    </w:p>
    <w:p w14:paraId="03C981D0" w14:textId="5B7BF0A9" w:rsidR="00F10C03" w:rsidRDefault="00F10C03" w:rsidP="001F221C">
      <w:pPr>
        <w:pStyle w:val="Zkladntext"/>
        <w:jc w:val="both"/>
        <w:rPr>
          <w:rFonts w:cs="Arial"/>
          <w:snapToGrid w:val="0"/>
          <w:sz w:val="24"/>
          <w:highlight w:val="yellow"/>
          <w:lang w:eastAsia="cs-CZ"/>
        </w:rPr>
      </w:pPr>
    </w:p>
    <w:p w14:paraId="3CCC7955" w14:textId="77777777" w:rsidR="002F423C" w:rsidRPr="00F47192" w:rsidRDefault="002F423C" w:rsidP="001F221C">
      <w:pPr>
        <w:pStyle w:val="Zkladntext"/>
        <w:jc w:val="both"/>
        <w:rPr>
          <w:rFonts w:cs="Arial"/>
          <w:snapToGrid w:val="0"/>
          <w:sz w:val="24"/>
          <w:highlight w:val="yellow"/>
          <w:lang w:eastAsia="cs-CZ"/>
        </w:rPr>
      </w:pPr>
    </w:p>
    <w:p w14:paraId="6485B944" w14:textId="06D00141" w:rsidR="001F221C" w:rsidRPr="00F47192" w:rsidRDefault="001F221C" w:rsidP="001F221C">
      <w:pPr>
        <w:pStyle w:val="Zkladntext"/>
        <w:shd w:val="clear" w:color="auto" w:fill="F2F2F2"/>
        <w:jc w:val="both"/>
        <w:rPr>
          <w:rFonts w:cs="Arial"/>
          <w:b/>
          <w:snapToGrid w:val="0"/>
          <w:sz w:val="32"/>
          <w:lang w:eastAsia="cs-CZ"/>
        </w:rPr>
      </w:pPr>
      <w:bookmarkStart w:id="0" w:name="_Toc141780314"/>
      <w:r w:rsidRPr="00F47192">
        <w:rPr>
          <w:rFonts w:cs="Arial"/>
          <w:b/>
          <w:snapToGrid w:val="0"/>
          <w:sz w:val="32"/>
          <w:lang w:eastAsia="cs-CZ"/>
        </w:rPr>
        <w:lastRenderedPageBreak/>
        <w:t xml:space="preserve">VLIV </w:t>
      </w:r>
      <w:r w:rsidR="00455A6B" w:rsidRPr="00F47192">
        <w:rPr>
          <w:rFonts w:cs="Arial"/>
          <w:b/>
          <w:snapToGrid w:val="0"/>
          <w:sz w:val="32"/>
          <w:lang w:eastAsia="cs-CZ"/>
        </w:rPr>
        <w:t>EPS</w:t>
      </w:r>
      <w:r w:rsidR="002F423C">
        <w:rPr>
          <w:rFonts w:cs="Arial"/>
          <w:b/>
          <w:snapToGrid w:val="0"/>
          <w:sz w:val="32"/>
          <w:lang w:eastAsia="cs-CZ"/>
        </w:rPr>
        <w:t xml:space="preserve"> </w:t>
      </w:r>
      <w:r w:rsidRPr="00F47192">
        <w:rPr>
          <w:rFonts w:cs="Arial"/>
          <w:b/>
          <w:snapToGrid w:val="0"/>
          <w:sz w:val="32"/>
          <w:lang w:eastAsia="cs-CZ"/>
        </w:rPr>
        <w:t>NA ŽIVOTNÍ PROSTŘEDÍ</w:t>
      </w:r>
      <w:bookmarkEnd w:id="0"/>
    </w:p>
    <w:p w14:paraId="79214216" w14:textId="77777777" w:rsidR="001F221C" w:rsidRPr="00F47192" w:rsidRDefault="001F221C" w:rsidP="001F221C">
      <w:pPr>
        <w:pStyle w:val="Zkladntext"/>
        <w:jc w:val="both"/>
        <w:rPr>
          <w:rFonts w:cs="Arial"/>
          <w:snapToGrid w:val="0"/>
          <w:sz w:val="24"/>
          <w:lang w:eastAsia="cs-CZ"/>
        </w:rPr>
      </w:pPr>
    </w:p>
    <w:p w14:paraId="0BF144C6" w14:textId="639A5777" w:rsidR="001F221C" w:rsidRPr="00F47192" w:rsidRDefault="00BE785C" w:rsidP="001F221C">
      <w:pPr>
        <w:pStyle w:val="Zkladntext"/>
        <w:ind w:firstLine="708"/>
        <w:jc w:val="both"/>
        <w:rPr>
          <w:rFonts w:cs="Arial"/>
          <w:sz w:val="24"/>
        </w:rPr>
      </w:pPr>
      <w:r>
        <w:rPr>
          <w:rFonts w:cs="Arial"/>
          <w:snapToGrid w:val="0"/>
          <w:sz w:val="24"/>
          <w:lang w:eastAsia="cs-CZ"/>
        </w:rPr>
        <w:t xml:space="preserve">Komponenty systému </w:t>
      </w:r>
      <w:r w:rsidR="002F423C">
        <w:rPr>
          <w:rFonts w:cs="Arial"/>
          <w:snapToGrid w:val="0"/>
          <w:sz w:val="24"/>
          <w:lang w:eastAsia="cs-CZ"/>
        </w:rPr>
        <w:t xml:space="preserve">EPS </w:t>
      </w:r>
      <w:r w:rsidR="00455A6B" w:rsidRPr="00F47192">
        <w:rPr>
          <w:rFonts w:cs="Arial"/>
          <w:snapToGrid w:val="0"/>
          <w:sz w:val="24"/>
          <w:lang w:eastAsia="cs-CZ"/>
        </w:rPr>
        <w:t>a v</w:t>
      </w:r>
      <w:r w:rsidR="001F221C" w:rsidRPr="00F47192">
        <w:rPr>
          <w:rFonts w:cs="Arial"/>
          <w:snapToGrid w:val="0"/>
          <w:sz w:val="24"/>
          <w:lang w:eastAsia="cs-CZ"/>
        </w:rPr>
        <w:t xml:space="preserve">šechna ostatní </w:t>
      </w:r>
      <w:r w:rsidR="001F221C" w:rsidRPr="00F47192">
        <w:rPr>
          <w:rFonts w:cs="Arial"/>
          <w:sz w:val="24"/>
        </w:rPr>
        <w:t>navržená zařízení splňují hygienické normy a nemají nepříznivý vliv na okolní životní prostředí. Zařízení budou provedena tak, aby nedocházelo k působení na jiná zařízení a nebyla vystavěna nežádoucím vlivům jiných zařízení.</w:t>
      </w:r>
      <w:r w:rsidR="001215F5">
        <w:rPr>
          <w:rFonts w:cs="Arial"/>
          <w:sz w:val="24"/>
        </w:rPr>
        <w:t xml:space="preserve"> Poplatek za recyklaci zařízení je již uveden v ceně zařízení</w:t>
      </w:r>
    </w:p>
    <w:p w14:paraId="41E8204B" w14:textId="77777777" w:rsidR="001F221C" w:rsidRDefault="001F221C" w:rsidP="001F221C">
      <w:pPr>
        <w:pStyle w:val="Zkladntext"/>
        <w:jc w:val="both"/>
        <w:rPr>
          <w:rFonts w:cs="Arial"/>
          <w:sz w:val="24"/>
          <w:highlight w:val="yellow"/>
        </w:rPr>
      </w:pPr>
    </w:p>
    <w:p w14:paraId="012BB837" w14:textId="386BAE7B" w:rsidR="00BE785C" w:rsidRPr="00F47192" w:rsidRDefault="00BE785C" w:rsidP="00BE785C">
      <w:pPr>
        <w:pStyle w:val="Zkladntext"/>
        <w:shd w:val="clear" w:color="auto" w:fill="F2F2F2"/>
        <w:jc w:val="both"/>
        <w:rPr>
          <w:rFonts w:cs="Arial"/>
          <w:b/>
          <w:snapToGrid w:val="0"/>
          <w:sz w:val="32"/>
          <w:lang w:eastAsia="cs-CZ"/>
        </w:rPr>
      </w:pPr>
      <w:r w:rsidRPr="00F47192">
        <w:rPr>
          <w:rFonts w:cs="Arial"/>
          <w:b/>
          <w:snapToGrid w:val="0"/>
          <w:sz w:val="32"/>
          <w:lang w:eastAsia="cs-CZ"/>
        </w:rPr>
        <w:t>VLIV EPS</w:t>
      </w:r>
      <w:r w:rsidR="00E57A9E">
        <w:rPr>
          <w:rFonts w:cs="Arial"/>
          <w:b/>
          <w:snapToGrid w:val="0"/>
          <w:sz w:val="32"/>
          <w:lang w:eastAsia="cs-CZ"/>
        </w:rPr>
        <w:t xml:space="preserve"> </w:t>
      </w:r>
      <w:r w:rsidRPr="00F47192">
        <w:rPr>
          <w:rFonts w:cs="Arial"/>
          <w:b/>
          <w:snapToGrid w:val="0"/>
          <w:sz w:val="32"/>
          <w:lang w:eastAsia="cs-CZ"/>
        </w:rPr>
        <w:t xml:space="preserve">NA </w:t>
      </w:r>
      <w:r>
        <w:rPr>
          <w:rFonts w:cs="Arial"/>
          <w:b/>
          <w:snapToGrid w:val="0"/>
          <w:sz w:val="32"/>
          <w:lang w:eastAsia="cs-CZ"/>
        </w:rPr>
        <w:t>PAMÁTKY</w:t>
      </w:r>
    </w:p>
    <w:p w14:paraId="0546B6BA" w14:textId="77777777" w:rsidR="00BE785C" w:rsidRPr="00F47192" w:rsidRDefault="00BE785C" w:rsidP="00BE785C">
      <w:pPr>
        <w:pStyle w:val="Zkladntext"/>
        <w:jc w:val="both"/>
        <w:rPr>
          <w:rFonts w:cs="Arial"/>
          <w:snapToGrid w:val="0"/>
          <w:sz w:val="24"/>
          <w:lang w:eastAsia="cs-CZ"/>
        </w:rPr>
      </w:pPr>
    </w:p>
    <w:p w14:paraId="04DCBF83" w14:textId="74CCDDD2" w:rsidR="00BE785C" w:rsidRPr="00F47192" w:rsidRDefault="00BE785C" w:rsidP="00BE785C">
      <w:pPr>
        <w:pStyle w:val="Zkladntext"/>
        <w:ind w:firstLine="708"/>
        <w:jc w:val="both"/>
        <w:rPr>
          <w:rFonts w:cs="Arial"/>
          <w:sz w:val="24"/>
        </w:rPr>
      </w:pPr>
      <w:r>
        <w:rPr>
          <w:rFonts w:cs="Arial"/>
          <w:snapToGrid w:val="0"/>
          <w:sz w:val="24"/>
          <w:lang w:eastAsia="cs-CZ"/>
        </w:rPr>
        <w:t xml:space="preserve">Komponenty systému </w:t>
      </w:r>
      <w:r w:rsidRPr="00F47192">
        <w:rPr>
          <w:rFonts w:cs="Arial"/>
          <w:snapToGrid w:val="0"/>
          <w:sz w:val="24"/>
          <w:lang w:eastAsia="cs-CZ"/>
        </w:rPr>
        <w:t>EPS</w:t>
      </w:r>
      <w:r w:rsidR="002F423C">
        <w:rPr>
          <w:rFonts w:cs="Arial"/>
          <w:snapToGrid w:val="0"/>
          <w:sz w:val="24"/>
          <w:lang w:eastAsia="cs-CZ"/>
        </w:rPr>
        <w:t xml:space="preserve"> </w:t>
      </w:r>
      <w:r w:rsidRPr="00F47192">
        <w:rPr>
          <w:rFonts w:cs="Arial"/>
          <w:snapToGrid w:val="0"/>
          <w:sz w:val="24"/>
          <w:lang w:eastAsia="cs-CZ"/>
        </w:rPr>
        <w:t xml:space="preserve">a všechna ostatní </w:t>
      </w:r>
      <w:r w:rsidRPr="00F47192">
        <w:rPr>
          <w:rFonts w:cs="Arial"/>
          <w:sz w:val="24"/>
        </w:rPr>
        <w:t>navržená zařízení</w:t>
      </w:r>
      <w:r>
        <w:rPr>
          <w:rFonts w:cs="Arial"/>
          <w:sz w:val="24"/>
        </w:rPr>
        <w:t xml:space="preserve"> vč. realizace</w:t>
      </w:r>
      <w:r w:rsidRPr="00F47192">
        <w:rPr>
          <w:rFonts w:cs="Arial"/>
          <w:sz w:val="24"/>
        </w:rPr>
        <w:t xml:space="preserve"> splňují </w:t>
      </w:r>
      <w:r>
        <w:rPr>
          <w:rFonts w:cs="Arial"/>
          <w:sz w:val="24"/>
        </w:rPr>
        <w:t>přísné podmínky</w:t>
      </w:r>
      <w:r w:rsidRPr="00F47192">
        <w:rPr>
          <w:rFonts w:cs="Arial"/>
          <w:sz w:val="24"/>
        </w:rPr>
        <w:t xml:space="preserve"> a nemají nepříznivý vliv na </w:t>
      </w:r>
      <w:r>
        <w:rPr>
          <w:rFonts w:cs="Arial"/>
          <w:sz w:val="24"/>
        </w:rPr>
        <w:t>památky</w:t>
      </w:r>
      <w:r w:rsidRPr="00F47192">
        <w:rPr>
          <w:rFonts w:cs="Arial"/>
          <w:sz w:val="24"/>
        </w:rPr>
        <w:t>. Zařízení budou provedena tak, aby nedocházelo k</w:t>
      </w:r>
      <w:r>
        <w:rPr>
          <w:rFonts w:cs="Arial"/>
          <w:sz w:val="24"/>
        </w:rPr>
        <w:t> jejich interakci s instalovaným mobiliářem a s ev. památkovou ochranou stavby.</w:t>
      </w:r>
    </w:p>
    <w:p w14:paraId="23ABBD92" w14:textId="77777777" w:rsidR="00BE785C" w:rsidRDefault="00BE785C" w:rsidP="001F221C">
      <w:pPr>
        <w:pStyle w:val="Zkladntext"/>
        <w:jc w:val="both"/>
        <w:rPr>
          <w:rFonts w:cs="Arial"/>
          <w:sz w:val="24"/>
          <w:highlight w:val="yellow"/>
        </w:rPr>
      </w:pPr>
    </w:p>
    <w:p w14:paraId="0E944E5B" w14:textId="48C75BD6" w:rsidR="001F221C" w:rsidRPr="00F47192" w:rsidRDefault="001F221C" w:rsidP="001F221C">
      <w:pPr>
        <w:pStyle w:val="Zkladntext"/>
        <w:shd w:val="clear" w:color="auto" w:fill="F2F2F2"/>
        <w:jc w:val="both"/>
        <w:rPr>
          <w:rFonts w:cs="Arial"/>
          <w:b/>
          <w:snapToGrid w:val="0"/>
          <w:sz w:val="32"/>
          <w:lang w:eastAsia="cs-CZ"/>
        </w:rPr>
      </w:pPr>
      <w:r w:rsidRPr="00F47192">
        <w:rPr>
          <w:rFonts w:cs="Arial"/>
          <w:b/>
          <w:snapToGrid w:val="0"/>
          <w:sz w:val="32"/>
          <w:lang w:eastAsia="cs-CZ"/>
        </w:rPr>
        <w:t xml:space="preserve">TECHNICKÉ ŘEŠENÍ SYSTÉMU </w:t>
      </w:r>
      <w:r w:rsidR="002F423C">
        <w:rPr>
          <w:rFonts w:cs="Arial"/>
          <w:b/>
          <w:snapToGrid w:val="0"/>
          <w:sz w:val="32"/>
          <w:lang w:eastAsia="cs-CZ"/>
        </w:rPr>
        <w:t>EPS</w:t>
      </w:r>
    </w:p>
    <w:p w14:paraId="5DA90A23" w14:textId="77777777" w:rsidR="007E5565" w:rsidRDefault="007E5565" w:rsidP="00AE1F19">
      <w:pPr>
        <w:pStyle w:val="Zkladntext"/>
        <w:jc w:val="both"/>
        <w:rPr>
          <w:rFonts w:cs="Arial"/>
          <w:b/>
          <w:sz w:val="24"/>
        </w:rPr>
      </w:pPr>
    </w:p>
    <w:p w14:paraId="38F6BDC7" w14:textId="77777777" w:rsidR="006E70CD" w:rsidRPr="00F47192" w:rsidRDefault="006E70CD" w:rsidP="006E70CD">
      <w:pPr>
        <w:pStyle w:val="Zkladntext"/>
        <w:jc w:val="both"/>
        <w:rPr>
          <w:rFonts w:cs="Arial"/>
          <w:b/>
          <w:sz w:val="24"/>
        </w:rPr>
      </w:pPr>
      <w:r>
        <w:rPr>
          <w:rFonts w:cs="Arial"/>
          <w:b/>
          <w:sz w:val="24"/>
        </w:rPr>
        <w:t xml:space="preserve">Detekce požáru – automatické </w:t>
      </w:r>
      <w:proofErr w:type="gramStart"/>
      <w:r>
        <w:rPr>
          <w:rFonts w:cs="Arial"/>
          <w:b/>
          <w:sz w:val="24"/>
        </w:rPr>
        <w:t xml:space="preserve">detektory - </w:t>
      </w:r>
      <w:proofErr w:type="spellStart"/>
      <w:r>
        <w:rPr>
          <w:rFonts w:cs="Arial"/>
          <w:b/>
          <w:sz w:val="24"/>
        </w:rPr>
        <w:t>multisenzory</w:t>
      </w:r>
      <w:proofErr w:type="spellEnd"/>
      <w:proofErr w:type="gramEnd"/>
    </w:p>
    <w:p w14:paraId="6CDB45B2" w14:textId="77777777" w:rsidR="007E5565" w:rsidRDefault="007E5565" w:rsidP="00AE1F19">
      <w:pPr>
        <w:pStyle w:val="Zkladntext"/>
        <w:jc w:val="both"/>
        <w:rPr>
          <w:rFonts w:cs="Arial"/>
          <w:b/>
          <w:sz w:val="24"/>
        </w:rPr>
      </w:pPr>
    </w:p>
    <w:p w14:paraId="330DA5AA" w14:textId="77777777"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t xml:space="preserve">V objektu budou použity bodové samostatně adresovatelné automatické hlásiče kouře a teploty – </w:t>
      </w:r>
      <w:proofErr w:type="spellStart"/>
      <w:r w:rsidRPr="006E70CD">
        <w:rPr>
          <w:rFonts w:ascii="Arial" w:eastAsia="Verdana,Bold" w:hAnsi="Arial" w:cs="Arial"/>
          <w:sz w:val="24"/>
          <w:szCs w:val="24"/>
        </w:rPr>
        <w:t>multisenzory</w:t>
      </w:r>
      <w:proofErr w:type="spellEnd"/>
      <w:r w:rsidRPr="006E70CD">
        <w:rPr>
          <w:rFonts w:ascii="Arial" w:eastAsia="Verdana,Bold" w:hAnsi="Arial" w:cs="Arial"/>
          <w:sz w:val="24"/>
          <w:szCs w:val="24"/>
        </w:rPr>
        <w:t xml:space="preserve"> typu MTD 533X v paticích USB. Ve všech prostorech bude SW nastavena funkce </w:t>
      </w:r>
      <w:proofErr w:type="gramStart"/>
      <w:r w:rsidRPr="006E70CD">
        <w:rPr>
          <w:rFonts w:ascii="Arial" w:eastAsia="Verdana,Bold" w:hAnsi="Arial" w:cs="Arial"/>
          <w:sz w:val="24"/>
          <w:szCs w:val="24"/>
        </w:rPr>
        <w:t>detekce</w:t>
      </w:r>
      <w:proofErr w:type="gramEnd"/>
      <w:r w:rsidRPr="006E70CD">
        <w:rPr>
          <w:rFonts w:ascii="Arial" w:eastAsia="Verdana,Bold" w:hAnsi="Arial" w:cs="Arial"/>
          <w:sz w:val="24"/>
          <w:szCs w:val="24"/>
        </w:rPr>
        <w:t xml:space="preserve"> jak kouře, tak teploty. V prostorech s výskytem páry/kouře – bude SW nastavena jen funkce teplotní tak, aby nebyla v rámci činnosti ovlivňována funkce kouřového senzoru vznikající párou, kouřem a tím vyhlašovány plané poplachy. Automatické hlásiče budou umístěny tak, aby signalizační LED byly viditelné ze vstupních dveří do prostor, pro zajištění rychlejší orientace v prostoru signalizace. Všechny prvky budou vybaveny SW adresou na systémovém z podlahy viditelném štítku.</w:t>
      </w:r>
    </w:p>
    <w:p w14:paraId="2D994918" w14:textId="77777777"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t>Konkrétní topologii zapojení hlásičů do kruhových vedení řeší výkresová část PD ve stupni pro stavební povolení. V dalším stupni PD bude konkrétněji upřesněna a to vč. blokového schématu ve stupni pro realizaci díla.</w:t>
      </w:r>
    </w:p>
    <w:p w14:paraId="6C95EB7E" w14:textId="77777777"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t xml:space="preserve">Není navrženo instalovat do objektu bezdrátovou technologii </w:t>
      </w:r>
      <w:proofErr w:type="spellStart"/>
      <w:r w:rsidRPr="006E70CD">
        <w:rPr>
          <w:rFonts w:ascii="Arial" w:eastAsia="Verdana,Bold" w:hAnsi="Arial" w:cs="Arial"/>
          <w:sz w:val="24"/>
          <w:szCs w:val="24"/>
        </w:rPr>
        <w:t>Wireless</w:t>
      </w:r>
      <w:proofErr w:type="spellEnd"/>
      <w:r w:rsidRPr="006E70CD">
        <w:rPr>
          <w:rFonts w:ascii="Arial" w:eastAsia="Verdana,Bold" w:hAnsi="Arial" w:cs="Arial"/>
          <w:sz w:val="24"/>
          <w:szCs w:val="24"/>
        </w:rPr>
        <w:t>, ale je možné ji o tuto technologii v případě potřeby rozšířit.</w:t>
      </w:r>
    </w:p>
    <w:p w14:paraId="4E782F71" w14:textId="4737B73A"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t xml:space="preserve">V projektu </w:t>
      </w:r>
      <w:r w:rsidR="00E57A9E">
        <w:rPr>
          <w:rFonts w:ascii="Arial" w:eastAsia="Verdana,Bold" w:hAnsi="Arial" w:cs="Arial"/>
          <w:sz w:val="24"/>
          <w:szCs w:val="24"/>
        </w:rPr>
        <w:t>EPS</w:t>
      </w:r>
      <w:r w:rsidRPr="006E70CD">
        <w:rPr>
          <w:rFonts w:ascii="Arial" w:eastAsia="Verdana,Bold" w:hAnsi="Arial" w:cs="Arial"/>
          <w:sz w:val="24"/>
          <w:szCs w:val="24"/>
        </w:rPr>
        <w:t xml:space="preserve"> jsou pro automatickou detekci v prostorech navrženy bodové automatické hlásiče výrobce HEKATRON typ MTD 533X-Line. </w:t>
      </w:r>
    </w:p>
    <w:p w14:paraId="73C0E6D4" w14:textId="77777777" w:rsidR="006E70CD" w:rsidRPr="006E70CD" w:rsidRDefault="006E70CD" w:rsidP="006E70CD">
      <w:pPr>
        <w:ind w:firstLine="708"/>
        <w:rPr>
          <w:rFonts w:ascii="Arial" w:eastAsia="Verdana,Bold" w:hAnsi="Arial" w:cs="Arial"/>
          <w:sz w:val="24"/>
          <w:szCs w:val="24"/>
        </w:rPr>
      </w:pPr>
      <w:proofErr w:type="spellStart"/>
      <w:r w:rsidRPr="006E70CD">
        <w:rPr>
          <w:rFonts w:ascii="Arial" w:eastAsia="Verdana,Bold" w:hAnsi="Arial" w:cs="Arial"/>
          <w:sz w:val="24"/>
          <w:szCs w:val="24"/>
        </w:rPr>
        <w:t>Multisenzorový</w:t>
      </w:r>
      <w:proofErr w:type="spellEnd"/>
      <w:r w:rsidRPr="006E70CD">
        <w:rPr>
          <w:rFonts w:ascii="Arial" w:eastAsia="Verdana,Bold" w:hAnsi="Arial" w:cs="Arial"/>
          <w:sz w:val="24"/>
          <w:szCs w:val="24"/>
        </w:rPr>
        <w:t xml:space="preserve"> hlásič MTD 533X-Line se na rozdíl od běžných hlásičů MTD533 při instalaci samostatně přizpůsobí svému okolí. V průběhu automatické "zkušební fáze" měří absolutní teplotu a čistotu (hustotu) vzduchu. Samostatně nastaví plynovou komoru na hodnotu citlivosti odpovídající konkrétnímu okolí. Interaktivně nastaví citlivost na změny teploty a rozpoznání kouře. Tak zabrání vyhlašování mylných a falešných poplachů. </w:t>
      </w:r>
    </w:p>
    <w:p w14:paraId="4A64389E" w14:textId="77777777" w:rsidR="006E70CD" w:rsidRPr="006E70CD" w:rsidRDefault="006E70CD" w:rsidP="006E70CD">
      <w:pPr>
        <w:ind w:firstLine="708"/>
        <w:rPr>
          <w:rFonts w:ascii="Arial" w:eastAsia="Verdana,Bold" w:hAnsi="Arial" w:cs="Arial"/>
          <w:sz w:val="24"/>
          <w:szCs w:val="24"/>
        </w:rPr>
      </w:pPr>
      <w:r w:rsidRPr="006E70CD">
        <w:rPr>
          <w:rFonts w:ascii="Arial" w:eastAsia="Verdana,Bold" w:hAnsi="Arial" w:cs="Arial"/>
          <w:sz w:val="24"/>
          <w:szCs w:val="24"/>
        </w:rPr>
        <w:t xml:space="preserve">Hlásič MTD 533X-Line se lehce instaluje a provozuje. Systém to automaticky rozpozná a přidělí mu číselnou adresu. Pokud je detektor přemístěn převezme existující </w:t>
      </w:r>
      <w:r w:rsidRPr="006E70CD">
        <w:rPr>
          <w:rFonts w:ascii="Arial" w:eastAsia="Verdana,Bold" w:hAnsi="Arial" w:cs="Arial"/>
          <w:sz w:val="24"/>
          <w:szCs w:val="24"/>
        </w:rPr>
        <w:lastRenderedPageBreak/>
        <w:t>adresu. Každý nově přidaný hlásič jednoduše obdrží následující číselnou adresu v seznamu systému.</w:t>
      </w:r>
    </w:p>
    <w:p w14:paraId="01DCEAEE" w14:textId="77777777" w:rsidR="006E70CD" w:rsidRPr="00E85D2D" w:rsidRDefault="006E70CD" w:rsidP="006E70CD">
      <w:pPr>
        <w:rPr>
          <w:rFonts w:ascii="Arial" w:hAnsi="Arial" w:cs="Arial"/>
          <w:sz w:val="20"/>
          <w:szCs w:val="20"/>
        </w:rPr>
      </w:pPr>
    </w:p>
    <w:p w14:paraId="132D64A9" w14:textId="77777777" w:rsidR="006E70CD" w:rsidRPr="00E85D2D" w:rsidRDefault="006E70CD" w:rsidP="006E70CD">
      <w:pPr>
        <w:rPr>
          <w:rFonts w:ascii="Arial" w:hAnsi="Arial" w:cs="Arial"/>
          <w:b/>
          <w:sz w:val="20"/>
          <w:szCs w:val="20"/>
        </w:rPr>
      </w:pPr>
      <w:r w:rsidRPr="00E85D2D">
        <w:rPr>
          <w:rFonts w:ascii="Arial" w:hAnsi="Arial" w:cs="Arial"/>
          <w:b/>
          <w:sz w:val="20"/>
          <w:szCs w:val="20"/>
        </w:rPr>
        <w:t>Výhody modernizovaného hlásiče MTD 533X-Line:</w:t>
      </w:r>
    </w:p>
    <w:p w14:paraId="4F7B63B7"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Vysoké detekční zabezpečení pro všechny velikosti kouřových částí.</w:t>
      </w:r>
    </w:p>
    <w:p w14:paraId="4BAD366D"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Velmi nízká spotřeba – možnost zapojení většího množství na kruhové vedení.</w:t>
      </w:r>
    </w:p>
    <w:p w14:paraId="4F0DD05C"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Dosažení stálé provozní bezpečnosti pomocí samo testování. </w:t>
      </w:r>
    </w:p>
    <w:p w14:paraId="5FFF2E50"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Odolnost proti vlivu okolí. </w:t>
      </w:r>
    </w:p>
    <w:p w14:paraId="5BA0AB8C"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Uložení dat a událostí z hlásiče.</w:t>
      </w:r>
    </w:p>
    <w:p w14:paraId="3DE1F6B2"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Uložení historie průběhu požáru pro další vyhodnocení koncentrace kouře. </w:t>
      </w:r>
    </w:p>
    <w:p w14:paraId="20C1E687"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Nastavitelné před poplachové </w:t>
      </w:r>
      <w:proofErr w:type="gramStart"/>
      <w:r w:rsidRPr="00E85D2D">
        <w:rPr>
          <w:rFonts w:ascii="Arial" w:hAnsi="Arial" w:cs="Arial"/>
          <w:sz w:val="20"/>
          <w:szCs w:val="20"/>
        </w:rPr>
        <w:t>stupně - při</w:t>
      </w:r>
      <w:proofErr w:type="gramEnd"/>
      <w:r w:rsidRPr="00E85D2D">
        <w:rPr>
          <w:rFonts w:ascii="Arial" w:hAnsi="Arial" w:cs="Arial"/>
          <w:sz w:val="20"/>
          <w:szCs w:val="20"/>
        </w:rPr>
        <w:t xml:space="preserve"> 50% příp. 75%. </w:t>
      </w:r>
    </w:p>
    <w:p w14:paraId="49B5970B"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Automatický funkční test také při odpojeném hlásiči 1x za vteřinu. </w:t>
      </w:r>
    </w:p>
    <w:p w14:paraId="56705E35"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Sériové číslo pro rychlou identifikaci a virtuální kruh. </w:t>
      </w:r>
    </w:p>
    <w:p w14:paraId="2FDAEF98"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Ovládání vyhlášení požáru, aniž by byl poplach předáván dále a také při odpojeném hlásiči. </w:t>
      </w:r>
    </w:p>
    <w:p w14:paraId="7D2679F9"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Hlídání stavu znečištění hlásiče a hlídání stavu napájecího napětí. </w:t>
      </w:r>
    </w:p>
    <w:p w14:paraId="48224AE7" w14:textId="77777777" w:rsidR="006E70CD" w:rsidRPr="00E85D2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Ochrana proti přepětí a integrovaný zkratový izolátor. </w:t>
      </w:r>
    </w:p>
    <w:p w14:paraId="66A06D16" w14:textId="77777777" w:rsidR="006E70CD" w:rsidRDefault="006E70CD" w:rsidP="006E70CD">
      <w:pPr>
        <w:numPr>
          <w:ilvl w:val="5"/>
          <w:numId w:val="42"/>
        </w:numPr>
        <w:spacing w:after="0"/>
        <w:rPr>
          <w:rFonts w:ascii="Arial" w:hAnsi="Arial" w:cs="Arial"/>
          <w:sz w:val="20"/>
          <w:szCs w:val="20"/>
        </w:rPr>
      </w:pPr>
      <w:r w:rsidRPr="00E85D2D">
        <w:rPr>
          <w:rFonts w:ascii="Arial" w:hAnsi="Arial" w:cs="Arial"/>
          <w:sz w:val="20"/>
          <w:szCs w:val="20"/>
        </w:rPr>
        <w:t xml:space="preserve">Integrovaný detektor kouře i teplotní senzor. </w:t>
      </w:r>
    </w:p>
    <w:p w14:paraId="3385D7C9" w14:textId="77777777" w:rsidR="006E70CD" w:rsidRDefault="006E70CD" w:rsidP="006E70CD">
      <w:pPr>
        <w:ind w:left="2160"/>
        <w:rPr>
          <w:rFonts w:ascii="Arial" w:hAnsi="Arial" w:cs="Arial"/>
          <w:sz w:val="20"/>
          <w:szCs w:val="20"/>
        </w:rPr>
      </w:pPr>
    </w:p>
    <w:p w14:paraId="5CA4F378" w14:textId="77777777" w:rsidR="006E70CD" w:rsidRDefault="006E70CD" w:rsidP="006E70CD">
      <w:pPr>
        <w:ind w:left="2160"/>
        <w:rPr>
          <w:rFonts w:ascii="Arial" w:hAnsi="Arial" w:cs="Arial"/>
          <w:sz w:val="20"/>
          <w:szCs w:val="20"/>
        </w:rPr>
      </w:pPr>
    </w:p>
    <w:p w14:paraId="3F1D2B0B" w14:textId="77777777" w:rsidR="006E70CD" w:rsidRPr="00E85D2D" w:rsidRDefault="006E70CD" w:rsidP="006E70CD">
      <w:pPr>
        <w:rPr>
          <w:rFonts w:ascii="Arial" w:hAnsi="Arial" w:cs="Arial"/>
          <w:sz w:val="20"/>
          <w:szCs w:val="20"/>
        </w:rPr>
      </w:pPr>
      <w:r>
        <w:rPr>
          <w:rFonts w:ascii="Arial" w:hAnsi="Arial" w:cs="Arial"/>
          <w:noProof/>
          <w:sz w:val="20"/>
          <w:szCs w:val="20"/>
        </w:rPr>
        <w:drawing>
          <wp:anchor distT="0" distB="0" distL="114300" distR="114300" simplePos="0" relativeHeight="251669504" behindDoc="1" locked="0" layoutInCell="1" allowOverlap="1" wp14:anchorId="7E51398C" wp14:editId="0D19BDB4">
            <wp:simplePos x="0" y="0"/>
            <wp:positionH relativeFrom="column">
              <wp:posOffset>1486535</wp:posOffset>
            </wp:positionH>
            <wp:positionV relativeFrom="paragraph">
              <wp:posOffset>85725</wp:posOffset>
            </wp:positionV>
            <wp:extent cx="2640330" cy="1437640"/>
            <wp:effectExtent l="0" t="0" r="7620" b="0"/>
            <wp:wrapNone/>
            <wp:docPr id="2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640330" cy="14376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D0926C7" w14:textId="77777777" w:rsidR="006E70CD" w:rsidRPr="00E85D2D" w:rsidRDefault="006E70CD" w:rsidP="006E70CD">
      <w:pPr>
        <w:rPr>
          <w:rFonts w:ascii="Arial" w:hAnsi="Arial" w:cs="Arial"/>
          <w:sz w:val="20"/>
          <w:szCs w:val="20"/>
        </w:rPr>
      </w:pPr>
    </w:p>
    <w:p w14:paraId="43217BB5" w14:textId="77777777" w:rsidR="006E70CD" w:rsidRPr="00E85D2D" w:rsidRDefault="006E70CD" w:rsidP="006E70CD">
      <w:pPr>
        <w:rPr>
          <w:rFonts w:ascii="Arial" w:hAnsi="Arial" w:cs="Arial"/>
          <w:sz w:val="20"/>
          <w:szCs w:val="20"/>
        </w:rPr>
      </w:pPr>
    </w:p>
    <w:p w14:paraId="7693994E" w14:textId="77777777" w:rsidR="006E70CD" w:rsidRPr="00E85D2D" w:rsidRDefault="006E70CD" w:rsidP="006E70CD">
      <w:pPr>
        <w:rPr>
          <w:rFonts w:ascii="Arial" w:hAnsi="Arial" w:cs="Arial"/>
          <w:sz w:val="20"/>
          <w:szCs w:val="20"/>
        </w:rPr>
      </w:pPr>
    </w:p>
    <w:p w14:paraId="176D3B47" w14:textId="77777777" w:rsidR="006E70CD" w:rsidRPr="00E85D2D" w:rsidRDefault="006E70CD" w:rsidP="006E70CD">
      <w:pPr>
        <w:rPr>
          <w:rFonts w:ascii="Arial" w:hAnsi="Arial" w:cs="Arial"/>
          <w:sz w:val="20"/>
          <w:szCs w:val="20"/>
        </w:rPr>
      </w:pPr>
    </w:p>
    <w:p w14:paraId="5487C2AC" w14:textId="77777777" w:rsidR="006E70CD" w:rsidRDefault="006E70CD" w:rsidP="006E70CD">
      <w:pPr>
        <w:jc w:val="center"/>
        <w:rPr>
          <w:rFonts w:ascii="Arial" w:hAnsi="Arial" w:cs="Arial"/>
          <w:sz w:val="20"/>
          <w:szCs w:val="20"/>
        </w:rPr>
      </w:pPr>
    </w:p>
    <w:p w14:paraId="77441CF1" w14:textId="77777777" w:rsidR="006E70CD" w:rsidRDefault="006E70CD" w:rsidP="006E70CD">
      <w:pPr>
        <w:jc w:val="center"/>
        <w:rPr>
          <w:rFonts w:ascii="Arial" w:hAnsi="Arial" w:cs="Arial"/>
          <w:sz w:val="20"/>
          <w:szCs w:val="20"/>
        </w:rPr>
      </w:pPr>
      <w:r w:rsidRPr="00E85D2D">
        <w:rPr>
          <w:rFonts w:ascii="Arial" w:hAnsi="Arial" w:cs="Arial"/>
          <w:sz w:val="20"/>
          <w:szCs w:val="20"/>
        </w:rPr>
        <w:t>Vyobrazení hlás</w:t>
      </w:r>
      <w:r>
        <w:rPr>
          <w:rFonts w:ascii="Arial" w:hAnsi="Arial" w:cs="Arial"/>
          <w:sz w:val="20"/>
          <w:szCs w:val="20"/>
        </w:rPr>
        <w:t>iče</w:t>
      </w:r>
    </w:p>
    <w:p w14:paraId="0B174F4D" w14:textId="77777777" w:rsidR="006E70CD" w:rsidRPr="00E85D2D" w:rsidRDefault="006E70CD" w:rsidP="006E70CD">
      <w:pPr>
        <w:jc w:val="center"/>
        <w:rPr>
          <w:rFonts w:ascii="Arial" w:hAnsi="Arial" w:cs="Arial"/>
          <w:sz w:val="20"/>
          <w:szCs w:val="20"/>
        </w:rPr>
      </w:pPr>
    </w:p>
    <w:p w14:paraId="1849F94B" w14:textId="77777777" w:rsidR="006E70CD" w:rsidRPr="00E85D2D" w:rsidRDefault="006E70CD" w:rsidP="006E70CD">
      <w:pPr>
        <w:jc w:val="center"/>
        <w:rPr>
          <w:rFonts w:ascii="Arial" w:hAnsi="Arial" w:cs="Arial"/>
          <w:sz w:val="20"/>
          <w:szCs w:val="20"/>
        </w:rPr>
      </w:pPr>
      <w:r>
        <w:rPr>
          <w:rFonts w:ascii="Arial" w:hAnsi="Arial" w:cs="Arial"/>
          <w:noProof/>
          <w:sz w:val="20"/>
          <w:szCs w:val="20"/>
        </w:rPr>
        <w:drawing>
          <wp:inline distT="0" distB="0" distL="0" distR="0" wp14:anchorId="2F8F5006" wp14:editId="27FDC169">
            <wp:extent cx="4273550" cy="1466850"/>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273550" cy="1466850"/>
                    </a:xfrm>
                    <a:prstGeom prst="rect">
                      <a:avLst/>
                    </a:prstGeom>
                    <a:noFill/>
                    <a:ln>
                      <a:noFill/>
                    </a:ln>
                  </pic:spPr>
                </pic:pic>
              </a:graphicData>
            </a:graphic>
          </wp:inline>
        </w:drawing>
      </w:r>
    </w:p>
    <w:p w14:paraId="68ED6E30" w14:textId="77777777" w:rsidR="006E70CD" w:rsidRPr="00E85D2D" w:rsidRDefault="006E70CD" w:rsidP="006E70CD">
      <w:pPr>
        <w:jc w:val="center"/>
        <w:rPr>
          <w:rFonts w:ascii="Arial" w:hAnsi="Arial" w:cs="Arial"/>
          <w:sz w:val="20"/>
          <w:szCs w:val="20"/>
        </w:rPr>
      </w:pPr>
      <w:r w:rsidRPr="00E85D2D">
        <w:rPr>
          <w:rFonts w:ascii="Arial" w:hAnsi="Arial" w:cs="Arial"/>
          <w:sz w:val="20"/>
          <w:szCs w:val="20"/>
        </w:rPr>
        <w:t xml:space="preserve">Princip detekce kouřové komory hlásiče MTD 533X-Line </w:t>
      </w:r>
    </w:p>
    <w:p w14:paraId="77A90D43" w14:textId="77777777" w:rsidR="006E70CD" w:rsidRPr="00E85D2D" w:rsidRDefault="006E70CD" w:rsidP="006E70CD">
      <w:pPr>
        <w:rPr>
          <w:rFonts w:ascii="Arial" w:hAnsi="Arial" w:cs="Arial"/>
          <w:sz w:val="20"/>
          <w:szCs w:val="20"/>
        </w:rPr>
      </w:pPr>
    </w:p>
    <w:p w14:paraId="2B6EBDC6" w14:textId="77777777" w:rsidR="006E70CD" w:rsidRPr="00E85D2D" w:rsidRDefault="006E70CD" w:rsidP="006E70CD">
      <w:pPr>
        <w:ind w:firstLine="708"/>
        <w:rPr>
          <w:rFonts w:ascii="Arial" w:hAnsi="Arial" w:cs="Arial"/>
          <w:sz w:val="20"/>
          <w:szCs w:val="20"/>
        </w:rPr>
      </w:pPr>
      <w:r w:rsidRPr="00E85D2D">
        <w:rPr>
          <w:rFonts w:ascii="Arial" w:hAnsi="Arial" w:cs="Arial"/>
          <w:sz w:val="20"/>
          <w:szCs w:val="20"/>
        </w:rPr>
        <w:lastRenderedPageBreak/>
        <w:t xml:space="preserve">Kouřový detektor MTD 533X-Line pracující na tzv. </w:t>
      </w:r>
      <w:proofErr w:type="spellStart"/>
      <w:r w:rsidRPr="00E85D2D">
        <w:rPr>
          <w:rFonts w:ascii="Arial" w:hAnsi="Arial" w:cs="Arial"/>
          <w:sz w:val="20"/>
          <w:szCs w:val="20"/>
        </w:rPr>
        <w:t>Tyndallově</w:t>
      </w:r>
      <w:proofErr w:type="spellEnd"/>
      <w:r w:rsidRPr="00E85D2D">
        <w:rPr>
          <w:rFonts w:ascii="Arial" w:hAnsi="Arial" w:cs="Arial"/>
          <w:sz w:val="20"/>
          <w:szCs w:val="20"/>
        </w:rPr>
        <w:t xml:space="preserve"> principu rozptylu částic v kouřové komoře a NTC termistoru byl vyvinut spol. </w:t>
      </w:r>
      <w:proofErr w:type="spellStart"/>
      <w:r w:rsidRPr="00E85D2D">
        <w:rPr>
          <w:rFonts w:ascii="Arial" w:hAnsi="Arial" w:cs="Arial"/>
          <w:sz w:val="20"/>
          <w:szCs w:val="20"/>
        </w:rPr>
        <w:t>Hekatron</w:t>
      </w:r>
      <w:proofErr w:type="spellEnd"/>
      <w:r w:rsidRPr="00E85D2D">
        <w:rPr>
          <w:rFonts w:ascii="Arial" w:hAnsi="Arial" w:cs="Arial"/>
          <w:sz w:val="20"/>
          <w:szCs w:val="20"/>
        </w:rPr>
        <w:t xml:space="preserve"> s unikátní technikou vyhodnoceni CUBUS-</w:t>
      </w:r>
      <w:proofErr w:type="spellStart"/>
      <w:r w:rsidRPr="00E85D2D">
        <w:rPr>
          <w:rFonts w:ascii="Arial" w:hAnsi="Arial" w:cs="Arial"/>
          <w:sz w:val="20"/>
          <w:szCs w:val="20"/>
        </w:rPr>
        <w:t>Nievellierung</w:t>
      </w:r>
      <w:proofErr w:type="spellEnd"/>
      <w:r w:rsidRPr="00E85D2D">
        <w:rPr>
          <w:rFonts w:ascii="Arial" w:hAnsi="Arial" w:cs="Arial"/>
          <w:sz w:val="20"/>
          <w:szCs w:val="20"/>
        </w:rPr>
        <w:t xml:space="preserve">®. </w:t>
      </w:r>
    </w:p>
    <w:p w14:paraId="52732746" w14:textId="77777777"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Technologie CUBUS-</w:t>
      </w:r>
      <w:proofErr w:type="spellStart"/>
      <w:r w:rsidRPr="00E85D2D">
        <w:rPr>
          <w:rFonts w:ascii="Arial" w:hAnsi="Arial" w:cs="Arial"/>
          <w:sz w:val="20"/>
          <w:szCs w:val="20"/>
        </w:rPr>
        <w:t>Nievellierung</w:t>
      </w:r>
      <w:proofErr w:type="spellEnd"/>
      <w:r w:rsidRPr="00E85D2D">
        <w:rPr>
          <w:rFonts w:ascii="Arial" w:hAnsi="Arial" w:cs="Arial"/>
          <w:sz w:val="20"/>
          <w:szCs w:val="20"/>
        </w:rPr>
        <w:t xml:space="preserve">® což je převzato z latinského „CUBUS“ je založeno na principu rozkladu zobrazovaného předmětu na jednoduché geometrické tvary a v jejich opětovném skládání do obrazu – toto probíhá v hlásiči při detekci požáru. Při poplachu hlásič svými senzory sleduje jeho okolní prostředí s ohledem na absolutní maximum teploty a relativní zvýšení teploty za minutu pro každé místo a vypočítává příslušné citlivosti a prahy reakce kouře a tepla. Tímto způsobem lze nastavit citlivost kouře částečně trvale a je automaticky a dynamicky se přizpůsobován podmínkám okolního prostředí. Citlivost se pohybuje vždy v normativní oblasti! </w:t>
      </w:r>
    </w:p>
    <w:p w14:paraId="26B69A2C" w14:textId="77777777" w:rsidR="006E70CD" w:rsidRPr="00E85D2D" w:rsidRDefault="006E70CD" w:rsidP="006E70CD">
      <w:pPr>
        <w:jc w:val="center"/>
        <w:rPr>
          <w:rFonts w:ascii="Arial" w:hAnsi="Arial" w:cs="Arial"/>
          <w:sz w:val="20"/>
          <w:szCs w:val="20"/>
        </w:rPr>
      </w:pPr>
      <w:r>
        <w:rPr>
          <w:rFonts w:ascii="Arial" w:hAnsi="Arial" w:cs="Arial"/>
          <w:noProof/>
          <w:sz w:val="20"/>
          <w:szCs w:val="20"/>
        </w:rPr>
        <w:drawing>
          <wp:inline distT="0" distB="0" distL="0" distR="0" wp14:anchorId="4CF19AB5" wp14:editId="6BC8E91E">
            <wp:extent cx="1675130" cy="1493520"/>
            <wp:effectExtent l="0" t="0" r="1270" b="0"/>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75130" cy="1493520"/>
                    </a:xfrm>
                    <a:prstGeom prst="rect">
                      <a:avLst/>
                    </a:prstGeom>
                    <a:noFill/>
                    <a:ln>
                      <a:noFill/>
                    </a:ln>
                  </pic:spPr>
                </pic:pic>
              </a:graphicData>
            </a:graphic>
          </wp:inline>
        </w:drawing>
      </w:r>
    </w:p>
    <w:p w14:paraId="4645597C" w14:textId="77777777" w:rsidR="006E70CD" w:rsidRPr="00E85D2D" w:rsidRDefault="006E70CD" w:rsidP="006E70CD">
      <w:pPr>
        <w:jc w:val="center"/>
        <w:rPr>
          <w:rFonts w:ascii="Arial" w:hAnsi="Arial" w:cs="Arial"/>
          <w:sz w:val="20"/>
          <w:szCs w:val="20"/>
        </w:rPr>
      </w:pPr>
    </w:p>
    <w:p w14:paraId="6D86B92B" w14:textId="77777777" w:rsidR="006E70CD" w:rsidRPr="00E85D2D" w:rsidRDefault="006E70CD" w:rsidP="006E70CD">
      <w:pPr>
        <w:jc w:val="center"/>
        <w:rPr>
          <w:rFonts w:ascii="Arial" w:hAnsi="Arial" w:cs="Arial"/>
          <w:sz w:val="20"/>
          <w:szCs w:val="20"/>
        </w:rPr>
      </w:pPr>
      <w:r w:rsidRPr="00E85D2D">
        <w:rPr>
          <w:rFonts w:ascii="Arial" w:hAnsi="Arial" w:cs="Arial"/>
          <w:sz w:val="20"/>
          <w:szCs w:val="20"/>
        </w:rPr>
        <w:t xml:space="preserve">Technologie </w:t>
      </w:r>
      <w:proofErr w:type="gramStart"/>
      <w:r w:rsidRPr="00E85D2D">
        <w:rPr>
          <w:rFonts w:ascii="Arial" w:hAnsi="Arial" w:cs="Arial"/>
          <w:sz w:val="20"/>
          <w:szCs w:val="20"/>
        </w:rPr>
        <w:t xml:space="preserve">CUBUS - </w:t>
      </w:r>
      <w:proofErr w:type="spellStart"/>
      <w:r w:rsidRPr="00E85D2D">
        <w:rPr>
          <w:rFonts w:ascii="Arial" w:hAnsi="Arial" w:cs="Arial"/>
          <w:sz w:val="20"/>
          <w:szCs w:val="20"/>
        </w:rPr>
        <w:t>Nievellierung</w:t>
      </w:r>
      <w:proofErr w:type="spellEnd"/>
      <w:proofErr w:type="gramEnd"/>
      <w:r w:rsidRPr="00E85D2D">
        <w:rPr>
          <w:rFonts w:ascii="Arial" w:hAnsi="Arial" w:cs="Arial"/>
          <w:sz w:val="20"/>
          <w:szCs w:val="20"/>
        </w:rPr>
        <w:t>®</w:t>
      </w:r>
    </w:p>
    <w:p w14:paraId="647A9FA1" w14:textId="77777777" w:rsidR="006E70CD" w:rsidRPr="00E85D2D" w:rsidRDefault="006E70CD" w:rsidP="006E70CD">
      <w:pPr>
        <w:rPr>
          <w:rFonts w:ascii="Arial" w:hAnsi="Arial" w:cs="Arial"/>
          <w:sz w:val="20"/>
          <w:szCs w:val="20"/>
        </w:rPr>
      </w:pPr>
    </w:p>
    <w:p w14:paraId="4F4ACAD0" w14:textId="77777777"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Tepelné čidlo – NTC termistor detektoru MTD 533X-Line je k dispozici pro třídy A</w:t>
      </w:r>
      <w:proofErr w:type="gramStart"/>
      <w:r w:rsidRPr="00E85D2D">
        <w:rPr>
          <w:rFonts w:ascii="Arial" w:hAnsi="Arial" w:cs="Arial"/>
          <w:sz w:val="20"/>
          <w:szCs w:val="20"/>
        </w:rPr>
        <w:t>1,A</w:t>
      </w:r>
      <w:proofErr w:type="gramEnd"/>
      <w:r w:rsidRPr="00E85D2D">
        <w:rPr>
          <w:rFonts w:ascii="Arial" w:hAnsi="Arial" w:cs="Arial"/>
          <w:sz w:val="20"/>
          <w:szCs w:val="20"/>
        </w:rPr>
        <w:t xml:space="preserve">2 a B podle EN 54-5 programovatelné pomocí SW pro specifické aplikace s indexem R nebo S dle EN 54.5. Tři standardní třídy v kombinaci s indexem R nebo S dává devět různých možností, jak se přizpůsobit podmínkám okolního prostředí. Detektory série MTD 533X-Line, kromě </w:t>
      </w:r>
      <w:proofErr w:type="spellStart"/>
      <w:r w:rsidRPr="00E85D2D">
        <w:rPr>
          <w:rFonts w:ascii="Arial" w:hAnsi="Arial" w:cs="Arial"/>
          <w:sz w:val="20"/>
          <w:szCs w:val="20"/>
        </w:rPr>
        <w:t>multisenzorů</w:t>
      </w:r>
      <w:proofErr w:type="spellEnd"/>
      <w:r w:rsidRPr="00E85D2D">
        <w:rPr>
          <w:rFonts w:ascii="Arial" w:hAnsi="Arial" w:cs="Arial"/>
          <w:sz w:val="20"/>
          <w:szCs w:val="20"/>
        </w:rPr>
        <w:t xml:space="preserve"> jsou k dispozici i jako čistě tepelné hlásiče. </w:t>
      </w:r>
    </w:p>
    <w:p w14:paraId="035379EA" w14:textId="77777777" w:rsidR="006E70CD" w:rsidRPr="00E85D2D" w:rsidRDefault="006E70CD" w:rsidP="006E70CD">
      <w:pPr>
        <w:jc w:val="center"/>
        <w:rPr>
          <w:rFonts w:ascii="Arial" w:hAnsi="Arial" w:cs="Arial"/>
          <w:sz w:val="20"/>
          <w:szCs w:val="20"/>
        </w:rPr>
      </w:pPr>
      <w:r>
        <w:rPr>
          <w:rFonts w:ascii="Arial" w:hAnsi="Arial" w:cs="Arial"/>
          <w:noProof/>
          <w:sz w:val="20"/>
          <w:szCs w:val="20"/>
        </w:rPr>
        <w:drawing>
          <wp:inline distT="0" distB="0" distL="0" distR="0" wp14:anchorId="15A41C29" wp14:editId="53D918E6">
            <wp:extent cx="2498725" cy="1312545"/>
            <wp:effectExtent l="0" t="0" r="0" b="1905"/>
            <wp:docPr id="5"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498725" cy="1312545"/>
                    </a:xfrm>
                    <a:prstGeom prst="rect">
                      <a:avLst/>
                    </a:prstGeom>
                    <a:noFill/>
                    <a:ln>
                      <a:noFill/>
                    </a:ln>
                  </pic:spPr>
                </pic:pic>
              </a:graphicData>
            </a:graphic>
          </wp:inline>
        </w:drawing>
      </w:r>
    </w:p>
    <w:p w14:paraId="3478AC26" w14:textId="77777777" w:rsidR="006E70CD" w:rsidRPr="00E85D2D" w:rsidRDefault="006E70CD" w:rsidP="006E70CD">
      <w:pPr>
        <w:jc w:val="center"/>
        <w:rPr>
          <w:rFonts w:ascii="Arial" w:hAnsi="Arial" w:cs="Arial"/>
          <w:sz w:val="20"/>
          <w:szCs w:val="20"/>
        </w:rPr>
      </w:pPr>
      <w:r w:rsidRPr="00E85D2D">
        <w:rPr>
          <w:rFonts w:ascii="Arial" w:hAnsi="Arial" w:cs="Arial"/>
          <w:sz w:val="20"/>
          <w:szCs w:val="20"/>
        </w:rPr>
        <w:t>Princip rozdělení detekční teploty do teplotních tříd dle EN 54-5</w:t>
      </w:r>
    </w:p>
    <w:p w14:paraId="1470F2BE" w14:textId="77777777"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 xml:space="preserve">Automatické hlásiče reagují na dým nebo zplodiny hoření, které jsou tepelným prouděním vzduchu přivedeny od ohniska vznikajícího požáru. Předpokladem je, že v místě vznikajícího požáru bude dostatečně vysoká teplota vzduchu, která zajistí stoupání aerosolů vznikajících v prvním stádiu </w:t>
      </w:r>
      <w:proofErr w:type="gramStart"/>
      <w:r w:rsidRPr="00E85D2D">
        <w:rPr>
          <w:rFonts w:ascii="Arial" w:hAnsi="Arial" w:cs="Arial"/>
          <w:sz w:val="20"/>
          <w:szCs w:val="20"/>
        </w:rPr>
        <w:t>hoření</w:t>
      </w:r>
      <w:proofErr w:type="gramEnd"/>
      <w:r w:rsidRPr="00E85D2D">
        <w:rPr>
          <w:rFonts w:ascii="Arial" w:hAnsi="Arial" w:cs="Arial"/>
          <w:sz w:val="20"/>
          <w:szCs w:val="20"/>
        </w:rPr>
        <w:t xml:space="preserve"> popř. kouře vzhůru ke stropu.</w:t>
      </w:r>
    </w:p>
    <w:p w14:paraId="4C1D31B3" w14:textId="39F3F1D8"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 xml:space="preserve">Hlásiče musejí být umístěny funkčně tak, aby byla zajištěna jejich viditelnost do prostoru a nebylo stíněno vybavením objektu – zajistí uživatel A </w:t>
      </w:r>
      <w:r w:rsidR="00D865C1">
        <w:rPr>
          <w:rFonts w:ascii="Arial" w:hAnsi="Arial" w:cs="Arial"/>
          <w:sz w:val="20"/>
          <w:szCs w:val="20"/>
        </w:rPr>
        <w:t xml:space="preserve">TO PO CELOU DOBU ŽIVOPTNOSTI </w:t>
      </w:r>
      <w:r w:rsidR="00E57A9E">
        <w:rPr>
          <w:rFonts w:ascii="Arial" w:hAnsi="Arial" w:cs="Arial"/>
          <w:sz w:val="20"/>
          <w:szCs w:val="20"/>
        </w:rPr>
        <w:t>EPS</w:t>
      </w:r>
      <w:r w:rsidRPr="00E85D2D">
        <w:rPr>
          <w:rFonts w:ascii="Arial" w:hAnsi="Arial" w:cs="Arial"/>
          <w:sz w:val="20"/>
          <w:szCs w:val="20"/>
        </w:rPr>
        <w:t xml:space="preserve"> A UŽÍVÁNÍ PROSTORU </w:t>
      </w:r>
      <w:proofErr w:type="gramStart"/>
      <w:r w:rsidRPr="00E85D2D">
        <w:rPr>
          <w:rFonts w:ascii="Arial" w:hAnsi="Arial" w:cs="Arial"/>
          <w:sz w:val="20"/>
          <w:szCs w:val="20"/>
        </w:rPr>
        <w:t>OBJEKTU!!.</w:t>
      </w:r>
      <w:proofErr w:type="gramEnd"/>
    </w:p>
    <w:p w14:paraId="17086F3B" w14:textId="77777777" w:rsidR="006E70CD" w:rsidRDefault="006E70CD" w:rsidP="006E70CD">
      <w:pPr>
        <w:ind w:firstLine="708"/>
        <w:jc w:val="both"/>
        <w:rPr>
          <w:rFonts w:ascii="Arial" w:hAnsi="Arial" w:cs="Arial"/>
          <w:sz w:val="20"/>
          <w:szCs w:val="20"/>
        </w:rPr>
      </w:pPr>
    </w:p>
    <w:p w14:paraId="399FDDAF" w14:textId="77777777" w:rsidR="006E70CD" w:rsidRDefault="006E70CD" w:rsidP="006E70CD">
      <w:pPr>
        <w:ind w:firstLine="708"/>
        <w:jc w:val="both"/>
        <w:rPr>
          <w:rFonts w:ascii="Arial" w:hAnsi="Arial" w:cs="Arial"/>
          <w:sz w:val="20"/>
          <w:szCs w:val="20"/>
        </w:rPr>
      </w:pPr>
    </w:p>
    <w:p w14:paraId="7F320807" w14:textId="77777777" w:rsidR="006E70CD" w:rsidRPr="00E85D2D" w:rsidRDefault="006E70CD" w:rsidP="006E70CD">
      <w:pPr>
        <w:shd w:val="clear" w:color="auto" w:fill="FFFFFF"/>
        <w:jc w:val="both"/>
        <w:rPr>
          <w:rFonts w:ascii="Arial" w:hAnsi="Arial" w:cs="Arial"/>
          <w:b/>
          <w:bCs/>
          <w:sz w:val="20"/>
          <w:szCs w:val="20"/>
        </w:rPr>
      </w:pPr>
    </w:p>
    <w:p w14:paraId="3D6AEA8E" w14:textId="77777777" w:rsidR="006E70CD" w:rsidRPr="00E85D2D" w:rsidRDefault="006E70CD" w:rsidP="006E70CD">
      <w:pPr>
        <w:shd w:val="clear" w:color="auto" w:fill="E6E6E6"/>
        <w:jc w:val="both"/>
        <w:rPr>
          <w:rFonts w:ascii="Arial" w:hAnsi="Arial" w:cs="Arial"/>
          <w:b/>
          <w:bCs/>
          <w:sz w:val="20"/>
          <w:szCs w:val="20"/>
        </w:rPr>
      </w:pPr>
      <w:r w:rsidRPr="00E85D2D">
        <w:rPr>
          <w:rFonts w:ascii="Arial" w:hAnsi="Arial" w:cs="Arial"/>
          <w:b/>
          <w:bCs/>
          <w:sz w:val="20"/>
          <w:szCs w:val="20"/>
        </w:rPr>
        <w:t>Typy a osazení hlásičů – kvalitativní standard:</w:t>
      </w:r>
    </w:p>
    <w:p w14:paraId="49B526B9" w14:textId="77777777" w:rsidR="006E70CD" w:rsidRPr="00E85D2D" w:rsidRDefault="006E70CD" w:rsidP="006E70CD">
      <w:pPr>
        <w:jc w:val="both"/>
        <w:rPr>
          <w:rFonts w:ascii="Arial" w:hAnsi="Arial" w:cs="Arial"/>
          <w:b/>
          <w:bCs/>
          <w:sz w:val="20"/>
          <w:szCs w:val="20"/>
        </w:rPr>
      </w:pPr>
    </w:p>
    <w:p w14:paraId="459B5894" w14:textId="77777777" w:rsidR="006E70CD" w:rsidRPr="00E85D2D" w:rsidRDefault="006E70CD" w:rsidP="006E70CD">
      <w:pPr>
        <w:jc w:val="both"/>
        <w:rPr>
          <w:rFonts w:ascii="Arial" w:hAnsi="Arial" w:cs="Arial"/>
          <w:b/>
          <w:sz w:val="20"/>
          <w:szCs w:val="20"/>
        </w:rPr>
      </w:pPr>
      <w:r w:rsidRPr="00E85D2D">
        <w:rPr>
          <w:rFonts w:ascii="Arial" w:hAnsi="Arial" w:cs="Arial"/>
          <w:b/>
          <w:sz w:val="20"/>
          <w:szCs w:val="20"/>
        </w:rPr>
        <w:t>Technické prostory:</w:t>
      </w:r>
    </w:p>
    <w:p w14:paraId="73A209A4" w14:textId="77777777" w:rsidR="006E70CD" w:rsidRPr="00E85D2D" w:rsidRDefault="006E70CD" w:rsidP="006E70CD">
      <w:pPr>
        <w:ind w:firstLine="708"/>
        <w:jc w:val="both"/>
        <w:rPr>
          <w:rFonts w:ascii="Arial" w:hAnsi="Arial" w:cs="Arial"/>
          <w:sz w:val="20"/>
          <w:szCs w:val="20"/>
        </w:rPr>
      </w:pPr>
      <w:proofErr w:type="spellStart"/>
      <w:r w:rsidRPr="00E85D2D">
        <w:rPr>
          <w:rFonts w:ascii="Arial" w:hAnsi="Arial" w:cs="Arial"/>
          <w:sz w:val="20"/>
          <w:szCs w:val="20"/>
        </w:rPr>
        <w:t>Multisensorový</w:t>
      </w:r>
      <w:proofErr w:type="spellEnd"/>
      <w:r w:rsidRPr="00E85D2D">
        <w:rPr>
          <w:rFonts w:ascii="Arial" w:hAnsi="Arial" w:cs="Arial"/>
          <w:sz w:val="20"/>
          <w:szCs w:val="20"/>
        </w:rPr>
        <w:t xml:space="preserve"> hlásič MTD 533X </w:t>
      </w:r>
      <w:r w:rsidRPr="00E85D2D">
        <w:rPr>
          <w:rFonts w:ascii="Arial" w:hAnsi="Arial" w:cs="Arial"/>
          <w:sz w:val="20"/>
          <w:szCs w:val="20"/>
        </w:rPr>
        <w:tab/>
      </w:r>
      <w:r w:rsidRPr="00E85D2D">
        <w:rPr>
          <w:rFonts w:ascii="Arial" w:hAnsi="Arial" w:cs="Arial"/>
          <w:sz w:val="20"/>
          <w:szCs w:val="20"/>
        </w:rPr>
        <w:tab/>
      </w:r>
      <w:r w:rsidRPr="00E85D2D">
        <w:rPr>
          <w:rFonts w:ascii="Arial" w:hAnsi="Arial" w:cs="Arial"/>
          <w:sz w:val="20"/>
          <w:szCs w:val="20"/>
        </w:rPr>
        <w:tab/>
        <w:t>Patice USB 501-6 pro MTD 533</w:t>
      </w:r>
    </w:p>
    <w:p w14:paraId="2A58DDA7" w14:textId="77777777" w:rsidR="006E70CD" w:rsidRPr="00E85D2D" w:rsidRDefault="006E70CD" w:rsidP="006E70CD">
      <w:pPr>
        <w:ind w:firstLine="708"/>
        <w:jc w:val="both"/>
        <w:rPr>
          <w:rFonts w:ascii="Arial" w:hAnsi="Arial" w:cs="Arial"/>
          <w:sz w:val="20"/>
          <w:szCs w:val="20"/>
        </w:rPr>
      </w:pPr>
    </w:p>
    <w:p w14:paraId="2E3C19EC" w14:textId="77777777" w:rsidR="006E70CD" w:rsidRPr="00E85D2D" w:rsidRDefault="006E70CD" w:rsidP="006E70CD">
      <w:pPr>
        <w:ind w:firstLine="708"/>
        <w:jc w:val="both"/>
        <w:rPr>
          <w:rFonts w:ascii="Arial" w:hAnsi="Arial" w:cs="Arial"/>
          <w:sz w:val="20"/>
          <w:szCs w:val="20"/>
        </w:rPr>
      </w:pPr>
      <w:r>
        <w:rPr>
          <w:rFonts w:ascii="Arial" w:hAnsi="Arial" w:cs="Arial"/>
          <w:noProof/>
          <w:sz w:val="20"/>
          <w:szCs w:val="20"/>
        </w:rPr>
        <w:drawing>
          <wp:inline distT="0" distB="0" distL="0" distR="0" wp14:anchorId="4A9D1EBF" wp14:editId="08B17482">
            <wp:extent cx="1656715" cy="1394460"/>
            <wp:effectExtent l="0" t="0" r="635" b="0"/>
            <wp:docPr id="6"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56715" cy="1394460"/>
                    </a:xfrm>
                    <a:prstGeom prst="rect">
                      <a:avLst/>
                    </a:prstGeom>
                    <a:noFill/>
                    <a:ln>
                      <a:noFill/>
                    </a:ln>
                  </pic:spPr>
                </pic:pic>
              </a:graphicData>
            </a:graphic>
          </wp:inline>
        </w:drawing>
      </w:r>
      <w:r w:rsidRPr="00E85D2D">
        <w:rPr>
          <w:rFonts w:ascii="Arial" w:hAnsi="Arial" w:cs="Arial"/>
          <w:sz w:val="20"/>
          <w:szCs w:val="20"/>
        </w:rPr>
        <w:t xml:space="preserve">     </w:t>
      </w:r>
      <w:r w:rsidRPr="00E85D2D">
        <w:rPr>
          <w:rFonts w:ascii="Arial" w:hAnsi="Arial" w:cs="Arial"/>
          <w:sz w:val="20"/>
          <w:szCs w:val="20"/>
        </w:rPr>
        <w:tab/>
      </w:r>
      <w:r w:rsidRPr="00E85D2D">
        <w:rPr>
          <w:rFonts w:ascii="Arial" w:hAnsi="Arial" w:cs="Arial"/>
          <w:sz w:val="20"/>
          <w:szCs w:val="20"/>
        </w:rPr>
        <w:tab/>
      </w:r>
      <w:r w:rsidRPr="00E85D2D">
        <w:rPr>
          <w:rFonts w:ascii="Arial" w:hAnsi="Arial" w:cs="Arial"/>
          <w:sz w:val="20"/>
          <w:szCs w:val="20"/>
        </w:rPr>
        <w:tab/>
        <w:t xml:space="preserve"> </w:t>
      </w:r>
      <w:r>
        <w:rPr>
          <w:rFonts w:ascii="Arial" w:hAnsi="Arial" w:cs="Arial"/>
          <w:noProof/>
          <w:sz w:val="20"/>
          <w:szCs w:val="20"/>
        </w:rPr>
        <w:drawing>
          <wp:inline distT="0" distB="0" distL="0" distR="0" wp14:anchorId="1ACF6104" wp14:editId="20C99C5D">
            <wp:extent cx="1575435" cy="1231265"/>
            <wp:effectExtent l="0" t="0" r="5715" b="6985"/>
            <wp:docPr id="14"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575435" cy="1231265"/>
                    </a:xfrm>
                    <a:prstGeom prst="rect">
                      <a:avLst/>
                    </a:prstGeom>
                    <a:noFill/>
                    <a:ln>
                      <a:noFill/>
                    </a:ln>
                  </pic:spPr>
                </pic:pic>
              </a:graphicData>
            </a:graphic>
          </wp:inline>
        </w:drawing>
      </w:r>
      <w:r w:rsidRPr="00E85D2D">
        <w:rPr>
          <w:rFonts w:ascii="Arial" w:hAnsi="Arial" w:cs="Arial"/>
          <w:sz w:val="20"/>
          <w:szCs w:val="20"/>
        </w:rPr>
        <w:t xml:space="preserve">           </w:t>
      </w:r>
    </w:p>
    <w:p w14:paraId="52BB4CCC" w14:textId="77777777" w:rsidR="006E70CD" w:rsidRPr="00E85D2D" w:rsidRDefault="006E70CD" w:rsidP="006E70CD">
      <w:pPr>
        <w:ind w:firstLine="708"/>
        <w:jc w:val="both"/>
        <w:rPr>
          <w:rFonts w:ascii="Arial" w:hAnsi="Arial" w:cs="Arial"/>
          <w:sz w:val="20"/>
          <w:szCs w:val="20"/>
        </w:rPr>
      </w:pPr>
    </w:p>
    <w:p w14:paraId="767E14AF" w14:textId="77777777" w:rsidR="006E70CD" w:rsidRPr="00E85D2D" w:rsidRDefault="006E70CD" w:rsidP="006E70CD">
      <w:pPr>
        <w:ind w:firstLine="708"/>
        <w:jc w:val="center"/>
        <w:rPr>
          <w:rFonts w:ascii="Arial" w:hAnsi="Arial" w:cs="Arial"/>
          <w:sz w:val="20"/>
          <w:szCs w:val="20"/>
        </w:rPr>
      </w:pPr>
      <w:r w:rsidRPr="00E85D2D">
        <w:rPr>
          <w:rFonts w:ascii="Arial" w:hAnsi="Arial" w:cs="Arial"/>
          <w:sz w:val="20"/>
          <w:szCs w:val="20"/>
        </w:rPr>
        <w:t>Patice USB 501-2 pro MTD 533 zapuštěná</w:t>
      </w:r>
    </w:p>
    <w:p w14:paraId="5DEC70F6" w14:textId="77777777" w:rsidR="006E70CD" w:rsidRPr="00E85D2D" w:rsidRDefault="006E70CD" w:rsidP="006E70CD">
      <w:pPr>
        <w:ind w:firstLine="708"/>
        <w:jc w:val="center"/>
        <w:rPr>
          <w:rFonts w:ascii="Arial" w:hAnsi="Arial" w:cs="Arial"/>
          <w:sz w:val="20"/>
          <w:szCs w:val="20"/>
        </w:rPr>
      </w:pPr>
      <w:r w:rsidRPr="00E85D2D">
        <w:rPr>
          <w:rFonts w:ascii="Arial" w:hAnsi="Arial" w:cs="Arial"/>
          <w:sz w:val="20"/>
          <w:szCs w:val="20"/>
        </w:rPr>
        <w:t>v SDK či betonové konstrukci stropu</w:t>
      </w:r>
    </w:p>
    <w:p w14:paraId="52B68314" w14:textId="77777777" w:rsidR="006E70CD" w:rsidRPr="00E85D2D" w:rsidRDefault="006E70CD" w:rsidP="006E70CD">
      <w:pPr>
        <w:ind w:firstLine="708"/>
        <w:jc w:val="both"/>
        <w:rPr>
          <w:rFonts w:ascii="Arial" w:hAnsi="Arial" w:cs="Arial"/>
          <w:sz w:val="20"/>
          <w:szCs w:val="20"/>
        </w:rPr>
      </w:pPr>
    </w:p>
    <w:p w14:paraId="3ECF7DD1" w14:textId="77777777" w:rsidR="006E70CD" w:rsidRPr="00E85D2D" w:rsidRDefault="006E70CD" w:rsidP="006E70CD">
      <w:pPr>
        <w:ind w:firstLine="708"/>
        <w:jc w:val="center"/>
        <w:rPr>
          <w:rFonts w:ascii="Arial" w:hAnsi="Arial" w:cs="Arial"/>
          <w:sz w:val="20"/>
          <w:szCs w:val="20"/>
        </w:rPr>
      </w:pPr>
      <w:r>
        <w:rPr>
          <w:rFonts w:ascii="Arial" w:hAnsi="Arial" w:cs="Arial"/>
          <w:noProof/>
          <w:sz w:val="20"/>
          <w:szCs w:val="20"/>
        </w:rPr>
        <w:drawing>
          <wp:inline distT="0" distB="0" distL="0" distR="0" wp14:anchorId="71806151" wp14:editId="65224FD8">
            <wp:extent cx="1792605" cy="1203960"/>
            <wp:effectExtent l="0" t="0" r="0" b="0"/>
            <wp:docPr id="15"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92605" cy="1203960"/>
                    </a:xfrm>
                    <a:prstGeom prst="rect">
                      <a:avLst/>
                    </a:prstGeom>
                    <a:noFill/>
                    <a:ln>
                      <a:noFill/>
                    </a:ln>
                  </pic:spPr>
                </pic:pic>
              </a:graphicData>
            </a:graphic>
          </wp:inline>
        </w:drawing>
      </w:r>
    </w:p>
    <w:p w14:paraId="391A95D1" w14:textId="77777777" w:rsidR="006E70CD" w:rsidRDefault="006E70CD" w:rsidP="006E70CD">
      <w:pPr>
        <w:jc w:val="both"/>
        <w:rPr>
          <w:rFonts w:ascii="Arial" w:hAnsi="Arial" w:cs="Arial"/>
          <w:b/>
          <w:sz w:val="20"/>
          <w:szCs w:val="20"/>
        </w:rPr>
      </w:pPr>
      <w:proofErr w:type="gramStart"/>
      <w:r>
        <w:rPr>
          <w:rFonts w:ascii="Arial" w:hAnsi="Arial" w:cs="Arial"/>
          <w:b/>
          <w:sz w:val="20"/>
          <w:szCs w:val="20"/>
        </w:rPr>
        <w:t>Zázemí - prostory</w:t>
      </w:r>
      <w:proofErr w:type="gramEnd"/>
      <w:r>
        <w:rPr>
          <w:rFonts w:ascii="Arial" w:hAnsi="Arial" w:cs="Arial"/>
          <w:b/>
          <w:sz w:val="20"/>
          <w:szCs w:val="20"/>
        </w:rPr>
        <w:t xml:space="preserve"> jednotlivých nadzemních podlažích</w:t>
      </w:r>
      <w:r w:rsidRPr="00E85D2D">
        <w:rPr>
          <w:rFonts w:ascii="Arial" w:hAnsi="Arial" w:cs="Arial"/>
          <w:b/>
          <w:sz w:val="20"/>
          <w:szCs w:val="20"/>
        </w:rPr>
        <w:t>:</w:t>
      </w:r>
    </w:p>
    <w:p w14:paraId="4BF23310" w14:textId="77777777" w:rsidR="006E70CD" w:rsidRPr="00E85D2D" w:rsidRDefault="006E70CD" w:rsidP="006E70CD">
      <w:pPr>
        <w:jc w:val="both"/>
        <w:rPr>
          <w:rFonts w:ascii="Arial" w:hAnsi="Arial" w:cs="Arial"/>
          <w:b/>
          <w:sz w:val="20"/>
          <w:szCs w:val="20"/>
        </w:rPr>
      </w:pPr>
    </w:p>
    <w:p w14:paraId="259DD93C" w14:textId="77777777" w:rsidR="006E70CD" w:rsidRPr="00E85D2D" w:rsidRDefault="006E70CD" w:rsidP="006E70CD">
      <w:pPr>
        <w:ind w:firstLine="708"/>
        <w:rPr>
          <w:rFonts w:ascii="Arial" w:hAnsi="Arial" w:cs="Arial"/>
          <w:sz w:val="20"/>
          <w:szCs w:val="20"/>
        </w:rPr>
      </w:pPr>
      <w:proofErr w:type="spellStart"/>
      <w:r w:rsidRPr="00E85D2D">
        <w:rPr>
          <w:rFonts w:ascii="Arial" w:hAnsi="Arial" w:cs="Arial"/>
          <w:sz w:val="20"/>
          <w:szCs w:val="20"/>
        </w:rPr>
        <w:t>Multisensorový</w:t>
      </w:r>
      <w:proofErr w:type="spellEnd"/>
      <w:r w:rsidRPr="00E85D2D">
        <w:rPr>
          <w:rFonts w:ascii="Arial" w:hAnsi="Arial" w:cs="Arial"/>
          <w:sz w:val="20"/>
          <w:szCs w:val="20"/>
        </w:rPr>
        <w:t xml:space="preserve"> hlásič MTD 533</w:t>
      </w:r>
      <w:proofErr w:type="gramStart"/>
      <w:r w:rsidRPr="00E85D2D">
        <w:rPr>
          <w:rFonts w:ascii="Arial" w:hAnsi="Arial" w:cs="Arial"/>
          <w:sz w:val="20"/>
          <w:szCs w:val="20"/>
        </w:rPr>
        <w:t xml:space="preserve">X  </w:t>
      </w:r>
      <w:r w:rsidRPr="00E85D2D">
        <w:rPr>
          <w:rFonts w:ascii="Arial" w:hAnsi="Arial" w:cs="Arial"/>
          <w:sz w:val="20"/>
          <w:szCs w:val="20"/>
        </w:rPr>
        <w:tab/>
      </w:r>
      <w:proofErr w:type="gramEnd"/>
      <w:r w:rsidRPr="00E85D2D">
        <w:rPr>
          <w:rFonts w:ascii="Arial" w:hAnsi="Arial" w:cs="Arial"/>
          <w:sz w:val="20"/>
          <w:szCs w:val="20"/>
        </w:rPr>
        <w:tab/>
        <w:t xml:space="preserve">      Tlačítkový hlásič požáru MCP 535X</w:t>
      </w:r>
    </w:p>
    <w:p w14:paraId="33A3A645" w14:textId="77777777" w:rsidR="006E70CD" w:rsidRPr="00E85D2D" w:rsidRDefault="006E70CD" w:rsidP="006E70CD">
      <w:pPr>
        <w:ind w:firstLine="708"/>
        <w:jc w:val="both"/>
        <w:rPr>
          <w:rFonts w:ascii="Arial" w:hAnsi="Arial" w:cs="Arial"/>
          <w:sz w:val="20"/>
          <w:szCs w:val="20"/>
        </w:rPr>
      </w:pPr>
      <w:r w:rsidRPr="00E85D2D">
        <w:rPr>
          <w:rFonts w:ascii="Arial" w:hAnsi="Arial" w:cs="Arial"/>
          <w:sz w:val="20"/>
          <w:szCs w:val="20"/>
        </w:rPr>
        <w:t>– barevné variace pro potřeby interiérů</w:t>
      </w:r>
    </w:p>
    <w:p w14:paraId="282E65E2" w14:textId="77777777" w:rsidR="006E70CD" w:rsidRPr="00E85D2D" w:rsidRDefault="006E70CD" w:rsidP="006E70CD">
      <w:pPr>
        <w:ind w:firstLine="708"/>
        <w:rPr>
          <w:rFonts w:ascii="Arial" w:hAnsi="Arial" w:cs="Arial"/>
          <w:sz w:val="20"/>
          <w:szCs w:val="20"/>
        </w:rPr>
      </w:pPr>
      <w:r>
        <w:rPr>
          <w:rFonts w:ascii="Arial" w:hAnsi="Arial" w:cs="Arial"/>
          <w:noProof/>
          <w:sz w:val="20"/>
          <w:szCs w:val="20"/>
        </w:rPr>
        <w:drawing>
          <wp:inline distT="0" distB="0" distL="0" distR="0" wp14:anchorId="705DEF34" wp14:editId="5EAE80A5">
            <wp:extent cx="2607310" cy="1122680"/>
            <wp:effectExtent l="0" t="0" r="2540" b="1270"/>
            <wp:docPr id="17"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607310" cy="1122680"/>
                    </a:xfrm>
                    <a:prstGeom prst="rect">
                      <a:avLst/>
                    </a:prstGeom>
                    <a:noFill/>
                    <a:ln>
                      <a:noFill/>
                    </a:ln>
                  </pic:spPr>
                </pic:pic>
              </a:graphicData>
            </a:graphic>
          </wp:inline>
        </w:drawing>
      </w:r>
      <w:r w:rsidRPr="00E85D2D">
        <w:rPr>
          <w:rFonts w:ascii="Arial" w:hAnsi="Arial" w:cs="Arial"/>
          <w:sz w:val="20"/>
          <w:szCs w:val="20"/>
        </w:rPr>
        <w:t xml:space="preserve">                   </w:t>
      </w:r>
      <w:r>
        <w:rPr>
          <w:rFonts w:ascii="Arial" w:hAnsi="Arial" w:cs="Arial"/>
          <w:noProof/>
          <w:sz w:val="20"/>
          <w:szCs w:val="20"/>
        </w:rPr>
        <w:drawing>
          <wp:inline distT="0" distB="0" distL="0" distR="0" wp14:anchorId="678A235D" wp14:editId="397B966E">
            <wp:extent cx="1484630" cy="1593215"/>
            <wp:effectExtent l="0" t="0" r="1270" b="6985"/>
            <wp:docPr id="18"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484630" cy="1593215"/>
                    </a:xfrm>
                    <a:prstGeom prst="rect">
                      <a:avLst/>
                    </a:prstGeom>
                    <a:noFill/>
                    <a:ln>
                      <a:noFill/>
                    </a:ln>
                  </pic:spPr>
                </pic:pic>
              </a:graphicData>
            </a:graphic>
          </wp:inline>
        </w:drawing>
      </w:r>
    </w:p>
    <w:p w14:paraId="17074727" w14:textId="77777777" w:rsidR="006E70CD" w:rsidRDefault="006E70CD" w:rsidP="006E70CD">
      <w:pPr>
        <w:ind w:firstLine="708"/>
        <w:jc w:val="both"/>
        <w:rPr>
          <w:rFonts w:ascii="Arial" w:hAnsi="Arial" w:cs="Arial"/>
          <w:sz w:val="20"/>
          <w:szCs w:val="20"/>
        </w:rPr>
      </w:pPr>
    </w:p>
    <w:p w14:paraId="0D41518D" w14:textId="77777777" w:rsidR="006E70CD" w:rsidRDefault="006E70CD" w:rsidP="006E70CD">
      <w:pPr>
        <w:ind w:firstLine="708"/>
        <w:jc w:val="both"/>
        <w:rPr>
          <w:rFonts w:ascii="Arial" w:hAnsi="Arial" w:cs="Arial"/>
          <w:sz w:val="20"/>
          <w:szCs w:val="20"/>
        </w:rPr>
      </w:pPr>
    </w:p>
    <w:p w14:paraId="1DE25269" w14:textId="77777777" w:rsidR="006E70CD" w:rsidRPr="00E85D2D" w:rsidRDefault="006E70CD" w:rsidP="006E70CD">
      <w:pPr>
        <w:ind w:firstLine="708"/>
        <w:jc w:val="both"/>
        <w:rPr>
          <w:rFonts w:ascii="Arial" w:hAnsi="Arial" w:cs="Arial"/>
          <w:sz w:val="20"/>
          <w:szCs w:val="20"/>
        </w:rPr>
      </w:pPr>
      <w:proofErr w:type="spellStart"/>
      <w:r w:rsidRPr="00E85D2D">
        <w:rPr>
          <w:rFonts w:ascii="Arial" w:hAnsi="Arial" w:cs="Arial"/>
          <w:sz w:val="20"/>
          <w:szCs w:val="20"/>
        </w:rPr>
        <w:t>Multisensorový</w:t>
      </w:r>
      <w:proofErr w:type="spellEnd"/>
      <w:r w:rsidRPr="00E85D2D">
        <w:rPr>
          <w:rFonts w:ascii="Arial" w:hAnsi="Arial" w:cs="Arial"/>
          <w:sz w:val="20"/>
          <w:szCs w:val="20"/>
        </w:rPr>
        <w:t xml:space="preserve"> hlásič MTD 533X </w:t>
      </w:r>
      <w:r w:rsidRPr="00E85D2D">
        <w:rPr>
          <w:rFonts w:ascii="Arial" w:hAnsi="Arial" w:cs="Arial"/>
          <w:sz w:val="20"/>
          <w:szCs w:val="20"/>
        </w:rPr>
        <w:tab/>
      </w:r>
      <w:r w:rsidRPr="00E85D2D">
        <w:rPr>
          <w:rFonts w:ascii="Arial" w:hAnsi="Arial" w:cs="Arial"/>
          <w:sz w:val="20"/>
          <w:szCs w:val="20"/>
        </w:rPr>
        <w:tab/>
        <w:t>Patice USB 501-2 pro MTD 533 zapuštěná v </w:t>
      </w:r>
    </w:p>
    <w:p w14:paraId="0E8044DD" w14:textId="77777777" w:rsidR="006E70CD" w:rsidRPr="00E85D2D" w:rsidRDefault="006E70CD" w:rsidP="006E70CD">
      <w:pPr>
        <w:ind w:left="4248" w:firstLine="708"/>
        <w:jc w:val="both"/>
        <w:rPr>
          <w:rFonts w:ascii="Arial" w:hAnsi="Arial" w:cs="Arial"/>
          <w:sz w:val="20"/>
          <w:szCs w:val="20"/>
        </w:rPr>
      </w:pPr>
      <w:r w:rsidRPr="00E85D2D">
        <w:rPr>
          <w:rFonts w:ascii="Arial" w:hAnsi="Arial" w:cs="Arial"/>
          <w:sz w:val="20"/>
          <w:szCs w:val="20"/>
        </w:rPr>
        <w:t>SDK či betonové konstrukci stropu</w:t>
      </w:r>
    </w:p>
    <w:p w14:paraId="69DE8708" w14:textId="77777777" w:rsidR="006E70CD" w:rsidRPr="00E85D2D" w:rsidRDefault="006E70CD" w:rsidP="006E70CD">
      <w:pPr>
        <w:jc w:val="both"/>
        <w:rPr>
          <w:rFonts w:ascii="Arial" w:hAnsi="Arial" w:cs="Arial"/>
          <w:b/>
          <w:sz w:val="20"/>
          <w:szCs w:val="20"/>
        </w:rPr>
      </w:pPr>
    </w:p>
    <w:p w14:paraId="18EF3951" w14:textId="77777777" w:rsidR="006E70CD" w:rsidRPr="00E85D2D" w:rsidRDefault="006E70CD" w:rsidP="006E70CD">
      <w:pPr>
        <w:ind w:firstLine="708"/>
        <w:jc w:val="both"/>
        <w:rPr>
          <w:rFonts w:ascii="Arial" w:hAnsi="Arial" w:cs="Arial"/>
          <w:sz w:val="20"/>
          <w:szCs w:val="20"/>
        </w:rPr>
      </w:pPr>
      <w:r>
        <w:rPr>
          <w:rFonts w:ascii="Arial" w:hAnsi="Arial" w:cs="Arial"/>
          <w:noProof/>
          <w:sz w:val="20"/>
          <w:szCs w:val="20"/>
        </w:rPr>
        <w:drawing>
          <wp:inline distT="0" distB="0" distL="0" distR="0" wp14:anchorId="5546C629" wp14:editId="172D08AF">
            <wp:extent cx="1656715" cy="1394460"/>
            <wp:effectExtent l="0" t="0" r="635" b="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656715" cy="1394460"/>
                    </a:xfrm>
                    <a:prstGeom prst="rect">
                      <a:avLst/>
                    </a:prstGeom>
                    <a:noFill/>
                    <a:ln>
                      <a:noFill/>
                    </a:ln>
                  </pic:spPr>
                </pic:pic>
              </a:graphicData>
            </a:graphic>
          </wp:inline>
        </w:drawing>
      </w:r>
      <w:r w:rsidRPr="00E85D2D">
        <w:rPr>
          <w:rFonts w:ascii="Arial" w:hAnsi="Arial" w:cs="Arial"/>
          <w:sz w:val="20"/>
          <w:szCs w:val="20"/>
        </w:rPr>
        <w:tab/>
      </w:r>
      <w:r w:rsidRPr="00E85D2D">
        <w:rPr>
          <w:rFonts w:ascii="Arial" w:hAnsi="Arial" w:cs="Arial"/>
          <w:sz w:val="20"/>
          <w:szCs w:val="20"/>
        </w:rPr>
        <w:tab/>
      </w:r>
      <w:r w:rsidRPr="00E85D2D">
        <w:rPr>
          <w:rFonts w:ascii="Arial" w:hAnsi="Arial" w:cs="Arial"/>
          <w:sz w:val="20"/>
          <w:szCs w:val="20"/>
        </w:rPr>
        <w:tab/>
      </w:r>
      <w:r w:rsidRPr="00E85D2D">
        <w:rPr>
          <w:rFonts w:ascii="Arial" w:hAnsi="Arial" w:cs="Arial"/>
          <w:sz w:val="20"/>
          <w:szCs w:val="20"/>
        </w:rPr>
        <w:tab/>
      </w:r>
      <w:r>
        <w:rPr>
          <w:rFonts w:ascii="Arial" w:hAnsi="Arial" w:cs="Arial"/>
          <w:noProof/>
          <w:sz w:val="20"/>
          <w:szCs w:val="20"/>
        </w:rPr>
        <w:drawing>
          <wp:inline distT="0" distB="0" distL="0" distR="0" wp14:anchorId="35B2E9BB" wp14:editId="2BBD81B4">
            <wp:extent cx="1792605" cy="120396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92605" cy="1203960"/>
                    </a:xfrm>
                    <a:prstGeom prst="rect">
                      <a:avLst/>
                    </a:prstGeom>
                    <a:noFill/>
                    <a:ln>
                      <a:noFill/>
                    </a:ln>
                  </pic:spPr>
                </pic:pic>
              </a:graphicData>
            </a:graphic>
          </wp:inline>
        </w:drawing>
      </w:r>
    </w:p>
    <w:p w14:paraId="2C76921F" w14:textId="77777777" w:rsidR="006E70CD" w:rsidRPr="00E85D2D" w:rsidRDefault="006E70CD" w:rsidP="006E70CD">
      <w:pPr>
        <w:jc w:val="both"/>
        <w:rPr>
          <w:rFonts w:ascii="Arial" w:hAnsi="Arial" w:cs="Arial"/>
          <w:b/>
          <w:sz w:val="20"/>
          <w:szCs w:val="20"/>
        </w:rPr>
      </w:pPr>
    </w:p>
    <w:p w14:paraId="5BD083DB" w14:textId="0E3418C7" w:rsidR="006E70CD" w:rsidRDefault="00505F83" w:rsidP="006E70CD">
      <w:pPr>
        <w:jc w:val="both"/>
        <w:rPr>
          <w:rFonts w:ascii="Arial" w:hAnsi="Arial" w:cs="Arial"/>
          <w:b/>
          <w:sz w:val="20"/>
          <w:szCs w:val="20"/>
        </w:rPr>
      </w:pPr>
      <w:r>
        <w:rPr>
          <w:rFonts w:ascii="Arial" w:hAnsi="Arial" w:cs="Arial"/>
          <w:sz w:val="20"/>
          <w:szCs w:val="20"/>
        </w:rPr>
        <w:t xml:space="preserve">Nástavec do VZT pro </w:t>
      </w:r>
      <w:proofErr w:type="spellStart"/>
      <w:r>
        <w:rPr>
          <w:rFonts w:ascii="Arial" w:hAnsi="Arial" w:cs="Arial"/>
          <w:sz w:val="20"/>
          <w:szCs w:val="20"/>
        </w:rPr>
        <w:t>m</w:t>
      </w:r>
      <w:r w:rsidRPr="00E85D2D">
        <w:rPr>
          <w:rFonts w:ascii="Arial" w:hAnsi="Arial" w:cs="Arial"/>
          <w:sz w:val="20"/>
          <w:szCs w:val="20"/>
        </w:rPr>
        <w:t>ultisensorový</w:t>
      </w:r>
      <w:proofErr w:type="spellEnd"/>
      <w:r w:rsidRPr="00E85D2D">
        <w:rPr>
          <w:rFonts w:ascii="Arial" w:hAnsi="Arial" w:cs="Arial"/>
          <w:sz w:val="20"/>
          <w:szCs w:val="20"/>
        </w:rPr>
        <w:t xml:space="preserve"> hlásič MTD 533X</w:t>
      </w:r>
    </w:p>
    <w:p w14:paraId="02ABFFBB" w14:textId="1B7E634E" w:rsidR="00505F83" w:rsidRDefault="00505F83" w:rsidP="006E70CD">
      <w:pPr>
        <w:jc w:val="both"/>
        <w:rPr>
          <w:rFonts w:ascii="Arial" w:hAnsi="Arial" w:cs="Arial"/>
          <w:b/>
          <w:sz w:val="20"/>
          <w:szCs w:val="20"/>
        </w:rPr>
      </w:pPr>
    </w:p>
    <w:p w14:paraId="5AB46DEB" w14:textId="50682D24" w:rsidR="00505F83" w:rsidRPr="00E85D2D" w:rsidRDefault="00505F83" w:rsidP="006E70CD">
      <w:pPr>
        <w:jc w:val="both"/>
        <w:rPr>
          <w:rFonts w:ascii="Arial" w:hAnsi="Arial" w:cs="Arial"/>
          <w:b/>
          <w:sz w:val="20"/>
          <w:szCs w:val="20"/>
        </w:rPr>
      </w:pPr>
      <w:r w:rsidRPr="00505F83">
        <w:rPr>
          <w:rFonts w:ascii="Arial" w:hAnsi="Arial" w:cs="Arial"/>
          <w:b/>
          <w:noProof/>
          <w:sz w:val="20"/>
          <w:szCs w:val="20"/>
        </w:rPr>
        <w:drawing>
          <wp:inline distT="0" distB="0" distL="0" distR="0" wp14:anchorId="238A61CE" wp14:editId="30BCA73A">
            <wp:extent cx="2724150" cy="4907280"/>
            <wp:effectExtent l="0" t="0" r="0" b="7620"/>
            <wp:docPr id="19" name="Obráze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24150" cy="4907280"/>
                    </a:xfrm>
                    <a:prstGeom prst="rect">
                      <a:avLst/>
                    </a:prstGeom>
                    <a:noFill/>
                    <a:ln>
                      <a:noFill/>
                    </a:ln>
                  </pic:spPr>
                </pic:pic>
              </a:graphicData>
            </a:graphic>
          </wp:inline>
        </w:drawing>
      </w:r>
    </w:p>
    <w:p w14:paraId="695F452B" w14:textId="77777777" w:rsidR="006E70CD" w:rsidRPr="00E85D2D" w:rsidRDefault="006E70CD" w:rsidP="006E70CD">
      <w:pPr>
        <w:rPr>
          <w:rFonts w:ascii="Arial" w:hAnsi="Arial" w:cs="Arial"/>
          <w:sz w:val="20"/>
          <w:szCs w:val="20"/>
        </w:rPr>
      </w:pPr>
    </w:p>
    <w:p w14:paraId="06ED6FF2" w14:textId="7649ED36" w:rsidR="001F221C" w:rsidRPr="00F47192" w:rsidRDefault="00F47192" w:rsidP="00F47192">
      <w:pPr>
        <w:pStyle w:val="Nadpis6"/>
        <w:jc w:val="both"/>
        <w:rPr>
          <w:rFonts w:ascii="Arial" w:hAnsi="Arial" w:cs="Arial"/>
          <w:b/>
          <w:snapToGrid w:val="0"/>
          <w:color w:val="auto"/>
        </w:rPr>
      </w:pPr>
      <w:r w:rsidRPr="00F47192">
        <w:rPr>
          <w:rFonts w:ascii="Arial" w:hAnsi="Arial" w:cs="Arial"/>
          <w:b/>
          <w:snapToGrid w:val="0"/>
          <w:color w:val="auto"/>
        </w:rPr>
        <w:lastRenderedPageBreak/>
        <w:t>M</w:t>
      </w:r>
      <w:r w:rsidR="001F221C" w:rsidRPr="00F47192">
        <w:rPr>
          <w:rFonts w:ascii="Arial" w:hAnsi="Arial" w:cs="Arial"/>
          <w:b/>
          <w:snapToGrid w:val="0"/>
          <w:color w:val="auto"/>
        </w:rPr>
        <w:t xml:space="preserve">anuální ovládání systému </w:t>
      </w:r>
      <w:r w:rsidR="002F423C">
        <w:rPr>
          <w:rFonts w:ascii="Arial" w:hAnsi="Arial" w:cs="Arial"/>
          <w:b/>
          <w:snapToGrid w:val="0"/>
          <w:color w:val="auto"/>
        </w:rPr>
        <w:t>EPS</w:t>
      </w:r>
    </w:p>
    <w:p w14:paraId="5DEC4AEA" w14:textId="77777777" w:rsidR="001F221C" w:rsidRPr="00F47192" w:rsidRDefault="001F221C" w:rsidP="001F221C">
      <w:pPr>
        <w:pStyle w:val="Zkladntext"/>
        <w:ind w:firstLine="708"/>
        <w:jc w:val="both"/>
        <w:rPr>
          <w:rFonts w:cs="Arial"/>
          <w:snapToGrid w:val="0"/>
          <w:sz w:val="24"/>
          <w:lang w:eastAsia="cs-CZ"/>
        </w:rPr>
      </w:pPr>
    </w:p>
    <w:p w14:paraId="5D6B00F9" w14:textId="72400F6D" w:rsidR="001F221C" w:rsidRDefault="002F423C" w:rsidP="001F221C">
      <w:pPr>
        <w:pStyle w:val="Zkladntext"/>
        <w:ind w:firstLine="708"/>
        <w:jc w:val="both"/>
        <w:rPr>
          <w:rFonts w:cs="Arial"/>
          <w:snapToGrid w:val="0"/>
          <w:sz w:val="24"/>
          <w:lang w:eastAsia="cs-CZ"/>
        </w:rPr>
      </w:pPr>
      <w:r>
        <w:rPr>
          <w:rFonts w:cs="Arial"/>
          <w:snapToGrid w:val="0"/>
          <w:sz w:val="24"/>
          <w:lang w:eastAsia="cs-CZ"/>
        </w:rPr>
        <w:t>Stávající</w:t>
      </w:r>
    </w:p>
    <w:p w14:paraId="6D1129FE" w14:textId="77777777" w:rsidR="00DF7B0B" w:rsidRPr="00F47192" w:rsidRDefault="00DF7B0B" w:rsidP="001F221C">
      <w:pPr>
        <w:pStyle w:val="Zkladntext"/>
        <w:ind w:firstLine="708"/>
        <w:jc w:val="both"/>
        <w:rPr>
          <w:rFonts w:cs="Arial"/>
          <w:snapToGrid w:val="0"/>
          <w:sz w:val="24"/>
          <w:lang w:eastAsia="cs-CZ"/>
        </w:rPr>
      </w:pPr>
    </w:p>
    <w:p w14:paraId="4684F7CC" w14:textId="77777777" w:rsidR="001F221C" w:rsidRPr="009434AD" w:rsidRDefault="001F221C" w:rsidP="00F47192">
      <w:pPr>
        <w:pStyle w:val="Nadpis6"/>
        <w:rPr>
          <w:rFonts w:ascii="Arial" w:hAnsi="Arial" w:cs="Arial"/>
          <w:b/>
          <w:snapToGrid w:val="0"/>
          <w:color w:val="auto"/>
        </w:rPr>
      </w:pPr>
      <w:r w:rsidRPr="009434AD">
        <w:rPr>
          <w:rFonts w:ascii="Arial" w:hAnsi="Arial" w:cs="Arial"/>
          <w:b/>
          <w:snapToGrid w:val="0"/>
          <w:color w:val="auto"/>
        </w:rPr>
        <w:t>Popis signalizace požáru</w:t>
      </w:r>
    </w:p>
    <w:p w14:paraId="76233721" w14:textId="77777777" w:rsidR="00AB2AD3" w:rsidRPr="009434AD" w:rsidRDefault="00AB2AD3" w:rsidP="001F221C">
      <w:pPr>
        <w:pStyle w:val="Zkladntext"/>
        <w:ind w:firstLine="709"/>
        <w:jc w:val="both"/>
        <w:rPr>
          <w:rFonts w:cs="Arial"/>
          <w:snapToGrid w:val="0"/>
          <w:sz w:val="24"/>
          <w:lang w:eastAsia="cs-CZ"/>
        </w:rPr>
      </w:pPr>
    </w:p>
    <w:p w14:paraId="0BEA1615" w14:textId="1256CC44" w:rsidR="009434AD" w:rsidRDefault="001F221C" w:rsidP="002F423C">
      <w:pPr>
        <w:pStyle w:val="Zkladntext"/>
        <w:ind w:firstLine="709"/>
        <w:jc w:val="both"/>
        <w:rPr>
          <w:rFonts w:cs="Arial"/>
          <w:snapToGrid w:val="0"/>
          <w:sz w:val="24"/>
          <w:lang w:eastAsia="cs-CZ"/>
        </w:rPr>
      </w:pPr>
      <w:r w:rsidRPr="009434AD">
        <w:rPr>
          <w:rFonts w:cs="Arial"/>
          <w:snapToGrid w:val="0"/>
          <w:sz w:val="24"/>
          <w:lang w:eastAsia="cs-CZ"/>
        </w:rPr>
        <w:t xml:space="preserve">Pracovní režim systému </w:t>
      </w:r>
      <w:r w:rsidR="002F423C">
        <w:rPr>
          <w:rFonts w:cs="Arial"/>
          <w:snapToGrid w:val="0"/>
          <w:sz w:val="24"/>
          <w:lang w:eastAsia="cs-CZ"/>
        </w:rPr>
        <w:t>EPS</w:t>
      </w:r>
      <w:r w:rsidRPr="009434AD">
        <w:rPr>
          <w:rFonts w:cs="Arial"/>
          <w:snapToGrid w:val="0"/>
          <w:sz w:val="24"/>
          <w:lang w:eastAsia="cs-CZ"/>
        </w:rPr>
        <w:t xml:space="preserve"> a způsob signalizace požárního poplach bude </w:t>
      </w:r>
      <w:r w:rsidR="002F423C">
        <w:rPr>
          <w:rFonts w:cs="Arial"/>
          <w:snapToGrid w:val="0"/>
          <w:sz w:val="24"/>
          <w:lang w:eastAsia="cs-CZ"/>
        </w:rPr>
        <w:t xml:space="preserve">stávající. Technika ovládání bude dle podkladů PBŘ. </w:t>
      </w:r>
    </w:p>
    <w:p w14:paraId="771C0F6C" w14:textId="70AFE9A9" w:rsidR="002F423C" w:rsidRDefault="002F423C" w:rsidP="002F423C">
      <w:pPr>
        <w:pStyle w:val="Zkladntext"/>
        <w:ind w:firstLine="709"/>
        <w:jc w:val="both"/>
        <w:rPr>
          <w:rFonts w:cs="Arial"/>
          <w:snapToGrid w:val="0"/>
          <w:sz w:val="24"/>
          <w:lang w:eastAsia="cs-CZ"/>
        </w:rPr>
      </w:pPr>
      <w:r>
        <w:rPr>
          <w:rFonts w:cs="Arial"/>
          <w:snapToGrid w:val="0"/>
          <w:sz w:val="24"/>
          <w:lang w:eastAsia="cs-CZ"/>
        </w:rPr>
        <w:t>Z hlediska realizace je nutné vypracovat realizační dokumentaci k pr</w:t>
      </w:r>
      <w:r w:rsidR="002D39E7">
        <w:rPr>
          <w:rFonts w:cs="Arial"/>
          <w:snapToGrid w:val="0"/>
          <w:sz w:val="24"/>
          <w:lang w:eastAsia="cs-CZ"/>
        </w:rPr>
        <w:t>o</w:t>
      </w:r>
      <w:r>
        <w:rPr>
          <w:rFonts w:cs="Arial"/>
          <w:snapToGrid w:val="0"/>
          <w:sz w:val="24"/>
          <w:lang w:eastAsia="cs-CZ"/>
        </w:rPr>
        <w:t>vedení díla.</w:t>
      </w:r>
    </w:p>
    <w:p w14:paraId="2E5DC98B" w14:textId="77777777" w:rsidR="009434AD" w:rsidRPr="00F47192" w:rsidRDefault="009434AD" w:rsidP="001F221C">
      <w:pPr>
        <w:pStyle w:val="Zkladntext"/>
        <w:ind w:firstLine="709"/>
        <w:jc w:val="both"/>
        <w:rPr>
          <w:rFonts w:cs="Arial"/>
          <w:snapToGrid w:val="0"/>
          <w:sz w:val="24"/>
          <w:lang w:eastAsia="cs-CZ"/>
        </w:rPr>
      </w:pPr>
    </w:p>
    <w:p w14:paraId="311E1DED" w14:textId="77777777" w:rsidR="006E70CD" w:rsidRPr="00F47192" w:rsidRDefault="006E70CD" w:rsidP="001F221C">
      <w:pPr>
        <w:pStyle w:val="Zkladntext"/>
        <w:ind w:firstLine="360"/>
        <w:jc w:val="both"/>
        <w:rPr>
          <w:rFonts w:cs="Arial"/>
          <w:snapToGrid w:val="0"/>
          <w:sz w:val="24"/>
          <w:lang w:eastAsia="cs-CZ"/>
        </w:rPr>
      </w:pPr>
    </w:p>
    <w:p w14:paraId="6B6EE489" w14:textId="77777777" w:rsidR="001F221C" w:rsidRPr="00F47192" w:rsidRDefault="001F221C" w:rsidP="009434AD">
      <w:pPr>
        <w:pStyle w:val="Normlnweb"/>
        <w:spacing w:after="0"/>
        <w:jc w:val="both"/>
        <w:rPr>
          <w:rFonts w:ascii="Arial" w:hAnsi="Arial" w:cs="Arial"/>
          <w:b/>
          <w:snapToGrid w:val="0"/>
          <w:szCs w:val="20"/>
        </w:rPr>
      </w:pPr>
      <w:r w:rsidRPr="00F47192">
        <w:rPr>
          <w:rFonts w:ascii="Arial" w:hAnsi="Arial" w:cs="Arial"/>
          <w:b/>
          <w:snapToGrid w:val="0"/>
          <w:szCs w:val="20"/>
        </w:rPr>
        <w:t>Hlásící smyčky</w:t>
      </w:r>
      <w:r w:rsidR="000B3A80">
        <w:rPr>
          <w:rFonts w:ascii="Arial" w:hAnsi="Arial" w:cs="Arial"/>
          <w:b/>
          <w:snapToGrid w:val="0"/>
          <w:szCs w:val="20"/>
        </w:rPr>
        <w:t>, kruhová vedení</w:t>
      </w:r>
    </w:p>
    <w:p w14:paraId="18425B00" w14:textId="77777777" w:rsidR="001F221C" w:rsidRPr="00F47192" w:rsidRDefault="001F221C" w:rsidP="001F221C">
      <w:pPr>
        <w:pStyle w:val="Normlnweb"/>
        <w:spacing w:after="0"/>
        <w:ind w:firstLine="709"/>
        <w:jc w:val="both"/>
        <w:rPr>
          <w:rFonts w:ascii="Arial" w:hAnsi="Arial" w:cs="Arial"/>
          <w:snapToGrid w:val="0"/>
          <w:szCs w:val="20"/>
        </w:rPr>
      </w:pPr>
    </w:p>
    <w:p w14:paraId="44A9D2F6" w14:textId="59BED66F" w:rsidR="001F221C" w:rsidRPr="00F47192" w:rsidRDefault="001F221C" w:rsidP="001F221C">
      <w:pPr>
        <w:pStyle w:val="Normlnweb"/>
        <w:spacing w:after="0"/>
        <w:ind w:firstLine="709"/>
        <w:jc w:val="both"/>
        <w:rPr>
          <w:rFonts w:ascii="Arial" w:hAnsi="Arial" w:cs="Arial"/>
          <w:snapToGrid w:val="0"/>
          <w:szCs w:val="20"/>
        </w:rPr>
      </w:pPr>
      <w:r w:rsidRPr="00F47192">
        <w:rPr>
          <w:rFonts w:ascii="Arial" w:hAnsi="Arial" w:cs="Arial"/>
          <w:snapToGrid w:val="0"/>
          <w:szCs w:val="20"/>
        </w:rPr>
        <w:t xml:space="preserve">Hlásiče a vstupně výstupní prvky budou zapojeny do </w:t>
      </w:r>
      <w:r w:rsidR="002D39E7">
        <w:rPr>
          <w:rFonts w:ascii="Arial" w:hAnsi="Arial" w:cs="Arial"/>
          <w:snapToGrid w:val="0"/>
          <w:szCs w:val="20"/>
        </w:rPr>
        <w:t xml:space="preserve">stávajícího </w:t>
      </w:r>
      <w:r w:rsidR="009434AD">
        <w:rPr>
          <w:rFonts w:ascii="Arial" w:hAnsi="Arial" w:cs="Arial"/>
          <w:snapToGrid w:val="0"/>
          <w:szCs w:val="20"/>
        </w:rPr>
        <w:t>kruhově</w:t>
      </w:r>
      <w:r w:rsidRPr="00F47192">
        <w:rPr>
          <w:rFonts w:ascii="Arial" w:hAnsi="Arial" w:cs="Arial"/>
          <w:snapToGrid w:val="0"/>
          <w:szCs w:val="20"/>
        </w:rPr>
        <w:t xml:space="preserve"> napájeného vedení. Detekční smyčky hlásičů budou provedené kabelem </w:t>
      </w:r>
      <w:proofErr w:type="spellStart"/>
      <w:r w:rsidR="009434AD" w:rsidRPr="009434AD">
        <w:rPr>
          <w:rFonts w:ascii="Arial" w:hAnsi="Arial" w:cs="Arial"/>
          <w:snapToGrid w:val="0"/>
          <w:szCs w:val="20"/>
        </w:rPr>
        <w:t>PraFlaCom</w:t>
      </w:r>
      <w:proofErr w:type="spellEnd"/>
      <w:r w:rsidR="009434AD" w:rsidRPr="009434AD">
        <w:rPr>
          <w:rFonts w:ascii="Arial" w:hAnsi="Arial" w:cs="Arial"/>
          <w:snapToGrid w:val="0"/>
          <w:szCs w:val="20"/>
        </w:rPr>
        <w:t xml:space="preserve"> 2x2x0.8</w:t>
      </w:r>
      <w:r w:rsidR="009434AD">
        <w:rPr>
          <w:rFonts w:ascii="Arial" w:hAnsi="Arial" w:cs="Arial"/>
          <w:snapToGrid w:val="0"/>
          <w:szCs w:val="20"/>
        </w:rPr>
        <w:t xml:space="preserve"> v oheň retardujících a neskapávajících lištách, trubkách, v technických prostorech budou vedeny po kabelovém žebříku</w:t>
      </w:r>
      <w:r w:rsidRPr="00F47192">
        <w:rPr>
          <w:rFonts w:ascii="Arial" w:hAnsi="Arial" w:cs="Arial"/>
          <w:snapToGrid w:val="0"/>
          <w:szCs w:val="20"/>
        </w:rPr>
        <w:t>.</w:t>
      </w:r>
    </w:p>
    <w:p w14:paraId="420EF78A" w14:textId="77777777" w:rsidR="001F221C" w:rsidRPr="00F47192" w:rsidRDefault="001F221C" w:rsidP="001F221C">
      <w:pPr>
        <w:pStyle w:val="Zkladntext"/>
        <w:rPr>
          <w:rFonts w:cs="Arial"/>
          <w:snapToGrid w:val="0"/>
          <w:sz w:val="24"/>
          <w:lang w:eastAsia="cs-CZ"/>
        </w:rPr>
      </w:pPr>
    </w:p>
    <w:p w14:paraId="533B509C" w14:textId="17D86A0F" w:rsidR="001F221C" w:rsidRPr="001215F5" w:rsidRDefault="001F221C" w:rsidP="001215F5">
      <w:pPr>
        <w:pStyle w:val="Normlnweb"/>
        <w:spacing w:after="0"/>
        <w:jc w:val="both"/>
        <w:rPr>
          <w:rFonts w:ascii="Arial" w:hAnsi="Arial" w:cs="Arial"/>
          <w:b/>
          <w:snapToGrid w:val="0"/>
          <w:szCs w:val="20"/>
        </w:rPr>
      </w:pPr>
      <w:r w:rsidRPr="001215F5">
        <w:rPr>
          <w:rFonts w:ascii="Arial" w:hAnsi="Arial" w:cs="Arial"/>
          <w:b/>
          <w:snapToGrid w:val="0"/>
          <w:szCs w:val="20"/>
        </w:rPr>
        <w:t xml:space="preserve">Monitoring systému </w:t>
      </w:r>
      <w:r w:rsidR="00E57A9E">
        <w:rPr>
          <w:rFonts w:ascii="Arial" w:hAnsi="Arial" w:cs="Arial"/>
          <w:b/>
          <w:snapToGrid w:val="0"/>
          <w:szCs w:val="20"/>
        </w:rPr>
        <w:t>EPS</w:t>
      </w:r>
    </w:p>
    <w:p w14:paraId="25904498" w14:textId="77777777" w:rsidR="001F221C" w:rsidRPr="00F47192" w:rsidRDefault="001F221C" w:rsidP="001F221C">
      <w:pPr>
        <w:rPr>
          <w:rFonts w:ascii="Arial" w:hAnsi="Arial" w:cs="Arial"/>
          <w:lang w:eastAsia="x-none"/>
        </w:rPr>
      </w:pPr>
    </w:p>
    <w:p w14:paraId="2B275E8C" w14:textId="55E08444" w:rsidR="009434AD" w:rsidRPr="002D39E7" w:rsidRDefault="002D39E7" w:rsidP="002D39E7">
      <w:pPr>
        <w:pStyle w:val="Normlnweb"/>
        <w:spacing w:after="0"/>
        <w:ind w:firstLine="709"/>
        <w:jc w:val="both"/>
        <w:rPr>
          <w:rFonts w:ascii="Arial" w:hAnsi="Arial" w:cs="Arial"/>
          <w:snapToGrid w:val="0"/>
          <w:szCs w:val="20"/>
        </w:rPr>
      </w:pPr>
      <w:r w:rsidRPr="002D39E7">
        <w:rPr>
          <w:rFonts w:ascii="Arial" w:hAnsi="Arial" w:cs="Arial"/>
          <w:snapToGrid w:val="0"/>
          <w:szCs w:val="20"/>
        </w:rPr>
        <w:t>Stávající bez změn</w:t>
      </w:r>
      <w:r>
        <w:rPr>
          <w:rFonts w:ascii="Arial" w:hAnsi="Arial" w:cs="Arial"/>
          <w:snapToGrid w:val="0"/>
          <w:szCs w:val="20"/>
        </w:rPr>
        <w:t>.</w:t>
      </w:r>
    </w:p>
    <w:p w14:paraId="5136191A" w14:textId="236DCE4B" w:rsidR="002D39E7" w:rsidRDefault="002D39E7" w:rsidP="001F221C">
      <w:pPr>
        <w:pStyle w:val="Zkladntext"/>
        <w:ind w:firstLine="708"/>
        <w:jc w:val="both"/>
        <w:rPr>
          <w:rFonts w:cs="Arial"/>
          <w:b/>
          <w:snapToGrid w:val="0"/>
          <w:sz w:val="24"/>
          <w:lang w:eastAsia="cs-CZ"/>
        </w:rPr>
      </w:pPr>
    </w:p>
    <w:p w14:paraId="468FD08A" w14:textId="77777777" w:rsidR="002D39E7" w:rsidRDefault="002D39E7" w:rsidP="001F221C">
      <w:pPr>
        <w:pStyle w:val="Zkladntext"/>
        <w:ind w:firstLine="708"/>
        <w:jc w:val="both"/>
        <w:rPr>
          <w:rFonts w:cs="Arial"/>
          <w:b/>
          <w:snapToGrid w:val="0"/>
          <w:sz w:val="24"/>
          <w:lang w:eastAsia="cs-CZ"/>
        </w:rPr>
      </w:pPr>
    </w:p>
    <w:p w14:paraId="41FAF625" w14:textId="77777777" w:rsidR="001F221C" w:rsidRPr="00AB2AD3" w:rsidRDefault="001F221C" w:rsidP="009434AD">
      <w:pPr>
        <w:pStyle w:val="Zkladntext"/>
        <w:rPr>
          <w:rFonts w:cs="Arial"/>
          <w:snapToGrid w:val="0"/>
          <w:sz w:val="24"/>
          <w:lang w:eastAsia="cs-CZ"/>
        </w:rPr>
      </w:pPr>
      <w:r w:rsidRPr="00F47192">
        <w:rPr>
          <w:rFonts w:cs="Arial"/>
          <w:b/>
          <w:snapToGrid w:val="0"/>
          <w:sz w:val="24"/>
          <w:lang w:eastAsia="cs-CZ"/>
        </w:rPr>
        <w:t>Kabelové rozvody</w:t>
      </w:r>
    </w:p>
    <w:p w14:paraId="53C1B5F2" w14:textId="77777777" w:rsidR="001F221C" w:rsidRDefault="001F221C" w:rsidP="00AB2AD3">
      <w:pPr>
        <w:pStyle w:val="Zkladntext"/>
        <w:ind w:firstLine="708"/>
        <w:rPr>
          <w:rFonts w:cs="Arial"/>
          <w:snapToGrid w:val="0"/>
          <w:sz w:val="24"/>
          <w:lang w:eastAsia="cs-CZ"/>
        </w:rPr>
      </w:pPr>
      <w:r w:rsidRPr="00F47192">
        <w:rPr>
          <w:rFonts w:cs="Arial"/>
          <w:snapToGrid w:val="0"/>
          <w:sz w:val="24"/>
          <w:lang w:eastAsia="cs-CZ"/>
        </w:rPr>
        <w:t>Detekční vedení bude provedeno více</w:t>
      </w:r>
      <w:r w:rsidR="00F47192">
        <w:rPr>
          <w:rFonts w:cs="Arial"/>
          <w:snapToGrid w:val="0"/>
          <w:sz w:val="24"/>
          <w:lang w:eastAsia="cs-CZ"/>
        </w:rPr>
        <w:t xml:space="preserve"> </w:t>
      </w:r>
      <w:r w:rsidRPr="00F47192">
        <w:rPr>
          <w:rFonts w:cs="Arial"/>
          <w:snapToGrid w:val="0"/>
          <w:sz w:val="24"/>
          <w:lang w:eastAsia="cs-CZ"/>
        </w:rPr>
        <w:t xml:space="preserve">žilovým požárním kabelem </w:t>
      </w:r>
      <w:proofErr w:type="spellStart"/>
      <w:r w:rsidR="00F47192">
        <w:rPr>
          <w:rFonts w:cs="Arial"/>
          <w:snapToGrid w:val="0"/>
          <w:sz w:val="24"/>
          <w:lang w:eastAsia="cs-CZ"/>
        </w:rPr>
        <w:t>PraFlaCom</w:t>
      </w:r>
      <w:proofErr w:type="spellEnd"/>
      <w:r w:rsidRPr="00F47192">
        <w:rPr>
          <w:rFonts w:cs="Arial"/>
          <w:snapToGrid w:val="0"/>
          <w:sz w:val="24"/>
          <w:lang w:eastAsia="cs-CZ"/>
        </w:rPr>
        <w:t xml:space="preserve"> 2x2x0.8 s pláštěm rudé barvy, který nepodporuje hoření instalovaným na povrchu v elektroinstalačních plastových, oheň retardujících chráničkách s mechanickou odolností. </w:t>
      </w:r>
      <w:r w:rsidR="00F47192">
        <w:rPr>
          <w:rFonts w:cs="Arial"/>
          <w:snapToGrid w:val="0"/>
          <w:sz w:val="24"/>
          <w:lang w:eastAsia="cs-CZ"/>
        </w:rPr>
        <w:t>Nebo pomocí nastřelovacích trnů přímo na stropě.</w:t>
      </w:r>
    </w:p>
    <w:p w14:paraId="496DD550" w14:textId="77777777" w:rsidR="009434AD" w:rsidRPr="00F47192" w:rsidRDefault="009434AD" w:rsidP="00AB2AD3">
      <w:pPr>
        <w:pStyle w:val="Zkladntext"/>
        <w:ind w:firstLine="708"/>
        <w:rPr>
          <w:rFonts w:cs="Arial"/>
          <w:snapToGrid w:val="0"/>
          <w:sz w:val="24"/>
          <w:lang w:eastAsia="cs-CZ"/>
        </w:rPr>
      </w:pPr>
    </w:p>
    <w:p w14:paraId="159D3415" w14:textId="265FEC36" w:rsidR="001F221C" w:rsidRDefault="009434AD" w:rsidP="00AB2AD3">
      <w:pPr>
        <w:pStyle w:val="Zkladntext"/>
        <w:ind w:firstLine="708"/>
        <w:rPr>
          <w:rFonts w:cs="Arial"/>
          <w:snapToGrid w:val="0"/>
          <w:sz w:val="24"/>
          <w:lang w:eastAsia="cs-CZ"/>
        </w:rPr>
      </w:pPr>
      <w:r>
        <w:rPr>
          <w:rFonts w:cs="Arial"/>
          <w:snapToGrid w:val="0"/>
          <w:sz w:val="24"/>
          <w:lang w:eastAsia="cs-CZ"/>
        </w:rPr>
        <w:t xml:space="preserve">Brány pro bezdrátové technologie </w:t>
      </w:r>
      <w:r w:rsidR="00E57A9E">
        <w:rPr>
          <w:rFonts w:cs="Arial"/>
          <w:snapToGrid w:val="0"/>
          <w:sz w:val="24"/>
          <w:lang w:eastAsia="cs-CZ"/>
        </w:rPr>
        <w:t>EPS</w:t>
      </w:r>
      <w:r w:rsidRPr="00F47192">
        <w:rPr>
          <w:rFonts w:cs="Arial"/>
          <w:snapToGrid w:val="0"/>
          <w:sz w:val="24"/>
          <w:lang w:eastAsia="cs-CZ"/>
        </w:rPr>
        <w:t xml:space="preserve"> a výstupy </w:t>
      </w:r>
      <w:r>
        <w:rPr>
          <w:rFonts w:cs="Arial"/>
          <w:snapToGrid w:val="0"/>
          <w:sz w:val="24"/>
          <w:lang w:eastAsia="cs-CZ"/>
        </w:rPr>
        <w:t xml:space="preserve">napájení </w:t>
      </w:r>
      <w:proofErr w:type="gramStart"/>
      <w:r>
        <w:rPr>
          <w:rFonts w:cs="Arial"/>
          <w:snapToGrid w:val="0"/>
          <w:sz w:val="24"/>
          <w:lang w:eastAsia="cs-CZ"/>
        </w:rPr>
        <w:t>24V</w:t>
      </w:r>
      <w:proofErr w:type="gramEnd"/>
      <w:r>
        <w:rPr>
          <w:rFonts w:cs="Arial"/>
          <w:snapToGrid w:val="0"/>
          <w:sz w:val="24"/>
          <w:lang w:eastAsia="cs-CZ"/>
        </w:rPr>
        <w:t xml:space="preserve"> DC pro tyto brány </w:t>
      </w:r>
      <w:r w:rsidRPr="00F47192">
        <w:rPr>
          <w:rFonts w:cs="Arial"/>
          <w:snapToGrid w:val="0"/>
          <w:sz w:val="24"/>
          <w:lang w:eastAsia="cs-CZ"/>
        </w:rPr>
        <w:t xml:space="preserve">ze systému </w:t>
      </w:r>
      <w:r w:rsidR="00E57A9E">
        <w:rPr>
          <w:rFonts w:cs="Arial"/>
          <w:snapToGrid w:val="0"/>
          <w:sz w:val="24"/>
          <w:lang w:eastAsia="cs-CZ"/>
        </w:rPr>
        <w:t>EPS</w:t>
      </w:r>
      <w:r w:rsidRPr="00F47192">
        <w:rPr>
          <w:rFonts w:cs="Arial"/>
          <w:snapToGrid w:val="0"/>
          <w:sz w:val="24"/>
          <w:lang w:eastAsia="cs-CZ"/>
        </w:rPr>
        <w:t xml:space="preserve"> budou připojeny kabely </w:t>
      </w:r>
      <w:proofErr w:type="spellStart"/>
      <w:r w:rsidRPr="00F47192">
        <w:rPr>
          <w:rFonts w:cs="Arial"/>
          <w:snapToGrid w:val="0"/>
          <w:sz w:val="24"/>
          <w:lang w:eastAsia="cs-CZ"/>
        </w:rPr>
        <w:t>PRAFlaGuard</w:t>
      </w:r>
      <w:proofErr w:type="spellEnd"/>
      <w:r w:rsidRPr="00F47192">
        <w:rPr>
          <w:rFonts w:cs="Arial"/>
          <w:snapToGrid w:val="0"/>
          <w:sz w:val="24"/>
          <w:lang w:eastAsia="cs-CZ"/>
        </w:rPr>
        <w:t xml:space="preserve"> 2x2x0.8 a 4x2x0,8</w:t>
      </w:r>
      <w:r>
        <w:rPr>
          <w:rFonts w:cs="Arial"/>
          <w:snapToGrid w:val="0"/>
          <w:sz w:val="24"/>
          <w:lang w:eastAsia="cs-CZ"/>
        </w:rPr>
        <w:t>.</w:t>
      </w:r>
    </w:p>
    <w:p w14:paraId="4AE3D12F" w14:textId="77777777" w:rsidR="009434AD" w:rsidRPr="00F47192" w:rsidRDefault="009434AD" w:rsidP="00AB2AD3">
      <w:pPr>
        <w:pStyle w:val="Zkladntext"/>
        <w:ind w:firstLine="708"/>
        <w:rPr>
          <w:rFonts w:cs="Arial"/>
          <w:snapToGrid w:val="0"/>
          <w:sz w:val="24"/>
          <w:lang w:eastAsia="cs-CZ"/>
        </w:rPr>
      </w:pPr>
    </w:p>
    <w:p w14:paraId="20DCE3D3" w14:textId="63558AEC" w:rsidR="001F221C" w:rsidRPr="00F47192" w:rsidRDefault="001F221C" w:rsidP="00AB2AD3">
      <w:pPr>
        <w:pStyle w:val="Zkladntext"/>
        <w:ind w:firstLine="708"/>
        <w:rPr>
          <w:rFonts w:cs="Arial"/>
          <w:snapToGrid w:val="0"/>
          <w:sz w:val="24"/>
          <w:lang w:eastAsia="cs-CZ"/>
        </w:rPr>
      </w:pPr>
      <w:r w:rsidRPr="00F47192">
        <w:rPr>
          <w:rFonts w:cs="Arial"/>
          <w:snapToGrid w:val="0"/>
          <w:sz w:val="24"/>
          <w:lang w:eastAsia="cs-CZ"/>
        </w:rPr>
        <w:t xml:space="preserve">Signalizace, ovládaná zařízení spouštění </w:t>
      </w:r>
      <w:r w:rsidR="00E57A9E">
        <w:rPr>
          <w:rFonts w:cs="Arial"/>
          <w:snapToGrid w:val="0"/>
          <w:sz w:val="24"/>
          <w:lang w:eastAsia="cs-CZ"/>
        </w:rPr>
        <w:t>EPS</w:t>
      </w:r>
      <w:r w:rsidRPr="00F47192">
        <w:rPr>
          <w:rFonts w:cs="Arial"/>
          <w:snapToGrid w:val="0"/>
          <w:sz w:val="24"/>
          <w:lang w:eastAsia="cs-CZ"/>
        </w:rPr>
        <w:t xml:space="preserve"> a výstupy ze systému</w:t>
      </w:r>
      <w:r w:rsidR="006E70CD" w:rsidRPr="006E70CD">
        <w:rPr>
          <w:rFonts w:cs="Arial"/>
          <w:snapToGrid w:val="0"/>
          <w:sz w:val="24"/>
          <w:lang w:eastAsia="cs-CZ"/>
        </w:rPr>
        <w:t xml:space="preserve"> </w:t>
      </w:r>
      <w:r w:rsidR="00E57A9E">
        <w:rPr>
          <w:rFonts w:cs="Arial"/>
          <w:snapToGrid w:val="0"/>
          <w:sz w:val="24"/>
          <w:lang w:eastAsia="cs-CZ"/>
        </w:rPr>
        <w:t>EPS</w:t>
      </w:r>
      <w:r w:rsidR="006E70CD" w:rsidRPr="00F47192">
        <w:rPr>
          <w:rFonts w:cs="Arial"/>
          <w:snapToGrid w:val="0"/>
          <w:sz w:val="24"/>
          <w:lang w:eastAsia="cs-CZ"/>
        </w:rPr>
        <w:t xml:space="preserve"> </w:t>
      </w:r>
      <w:r w:rsidRPr="00F47192">
        <w:rPr>
          <w:rFonts w:cs="Arial"/>
          <w:snapToGrid w:val="0"/>
          <w:sz w:val="24"/>
          <w:lang w:eastAsia="cs-CZ"/>
        </w:rPr>
        <w:t xml:space="preserve">budou připojeny kabely </w:t>
      </w:r>
      <w:proofErr w:type="spellStart"/>
      <w:r w:rsidRPr="00F47192">
        <w:rPr>
          <w:rFonts w:cs="Arial"/>
          <w:snapToGrid w:val="0"/>
          <w:sz w:val="24"/>
          <w:lang w:eastAsia="cs-CZ"/>
        </w:rPr>
        <w:t>PRAFlaGuard</w:t>
      </w:r>
      <w:proofErr w:type="spellEnd"/>
      <w:r w:rsidRPr="00F47192">
        <w:rPr>
          <w:rFonts w:cs="Arial"/>
          <w:snapToGrid w:val="0"/>
          <w:sz w:val="24"/>
          <w:lang w:eastAsia="cs-CZ"/>
        </w:rPr>
        <w:t xml:space="preserve"> 1x2x0.8, </w:t>
      </w:r>
      <w:proofErr w:type="spellStart"/>
      <w:r w:rsidRPr="00F47192">
        <w:rPr>
          <w:rFonts w:cs="Arial"/>
          <w:snapToGrid w:val="0"/>
          <w:sz w:val="24"/>
          <w:lang w:eastAsia="cs-CZ"/>
        </w:rPr>
        <w:t>PRAFlaGuard</w:t>
      </w:r>
      <w:proofErr w:type="spellEnd"/>
      <w:r w:rsidRPr="00F47192">
        <w:rPr>
          <w:rFonts w:cs="Arial"/>
          <w:snapToGrid w:val="0"/>
          <w:sz w:val="24"/>
          <w:lang w:eastAsia="cs-CZ"/>
        </w:rPr>
        <w:t xml:space="preserve"> 2x2x0.8 a 4x2x0,8 s certifikovanou požární </w:t>
      </w:r>
      <w:r w:rsidR="001215F5">
        <w:rPr>
          <w:rFonts w:cs="Arial"/>
          <w:snapToGrid w:val="0"/>
          <w:sz w:val="24"/>
          <w:lang w:eastAsia="cs-CZ"/>
        </w:rPr>
        <w:t>odolností a klasifikací B2caS1</w:t>
      </w:r>
      <w:r w:rsidRPr="00F47192">
        <w:rPr>
          <w:rFonts w:cs="Arial"/>
          <w:snapToGrid w:val="0"/>
          <w:sz w:val="24"/>
          <w:lang w:eastAsia="cs-CZ"/>
        </w:rPr>
        <w:t xml:space="preserve">. Napájecí přívody vedené z NN rozvaděčů budou provedeny silovým kabelem </w:t>
      </w:r>
      <w:proofErr w:type="spellStart"/>
      <w:r w:rsidRPr="00F47192">
        <w:rPr>
          <w:rFonts w:cs="Arial"/>
          <w:snapToGrid w:val="0"/>
          <w:sz w:val="24"/>
          <w:lang w:eastAsia="cs-CZ"/>
        </w:rPr>
        <w:t>PRAFlaDur</w:t>
      </w:r>
      <w:proofErr w:type="spellEnd"/>
      <w:r w:rsidRPr="00F47192">
        <w:rPr>
          <w:rFonts w:cs="Arial"/>
          <w:snapToGrid w:val="0"/>
          <w:sz w:val="24"/>
          <w:lang w:eastAsia="cs-CZ"/>
        </w:rPr>
        <w:t xml:space="preserve"> 3x1.5 s certifikovanou požární odolností a klasifikací B2caS1. </w:t>
      </w:r>
    </w:p>
    <w:p w14:paraId="551CD0C5" w14:textId="77777777" w:rsidR="001215F5" w:rsidRPr="00F47192" w:rsidRDefault="001215F5" w:rsidP="00AB2AD3">
      <w:pPr>
        <w:pStyle w:val="Zkladntext"/>
        <w:ind w:firstLine="708"/>
        <w:rPr>
          <w:rFonts w:cs="Arial"/>
          <w:snapToGrid w:val="0"/>
          <w:sz w:val="24"/>
          <w:lang w:eastAsia="cs-CZ"/>
        </w:rPr>
      </w:pPr>
    </w:p>
    <w:p w14:paraId="4D81FB78" w14:textId="77777777" w:rsidR="001F221C" w:rsidRPr="00F47192" w:rsidRDefault="001F221C" w:rsidP="00AB2AD3">
      <w:pPr>
        <w:pStyle w:val="Zkladntext"/>
        <w:ind w:firstLine="708"/>
        <w:rPr>
          <w:rFonts w:cs="Arial"/>
          <w:snapToGrid w:val="0"/>
          <w:sz w:val="24"/>
          <w:lang w:eastAsia="cs-CZ"/>
        </w:rPr>
      </w:pPr>
      <w:r w:rsidRPr="00F47192">
        <w:rPr>
          <w:rFonts w:cs="Arial"/>
          <w:snapToGrid w:val="0"/>
          <w:sz w:val="24"/>
          <w:lang w:eastAsia="cs-CZ"/>
        </w:rPr>
        <w:t xml:space="preserve">Při použití kabelů se nevylučuje záměna za jiný druh, je ale nutné dodržet předepsaný průměr ev. průřez a počet žil kabelů s ohledem na stanovené prostředí. Vodiče budou spojovány svorkovými spoji. U všech spojů (ve všech zásuvkách hlásičů a krabicích) je nutné stínění propojit tak, aby bylo stínění propojeno od začátku až do konce linky. </w:t>
      </w:r>
    </w:p>
    <w:p w14:paraId="0E9905A3" w14:textId="77777777" w:rsidR="001F221C" w:rsidRPr="00F47192" w:rsidRDefault="001F221C" w:rsidP="00AB2AD3">
      <w:pPr>
        <w:pStyle w:val="Zkladntext"/>
        <w:ind w:firstLine="708"/>
        <w:rPr>
          <w:rFonts w:cs="Arial"/>
          <w:snapToGrid w:val="0"/>
          <w:sz w:val="24"/>
          <w:lang w:eastAsia="cs-CZ"/>
        </w:rPr>
      </w:pPr>
      <w:r w:rsidRPr="00F47192">
        <w:rPr>
          <w:rFonts w:cs="Arial"/>
          <w:snapToGrid w:val="0"/>
          <w:sz w:val="24"/>
          <w:lang w:eastAsia="cs-CZ"/>
        </w:rPr>
        <w:t xml:space="preserve">Kabelové rozvody budou provedeny v souladu s ČSN a požadavky Požárně bezpečnostního řešení stavby. Kabelové vedení bude uloženo v samostatných trasách s bezpečnými odstupy slaboproudého vedení od silnoproudých rozvodů. Při souběhu těchto kabelů minimálně ve vzdálenosti 200 mm, při souběhu </w:t>
      </w:r>
      <w:proofErr w:type="gramStart"/>
      <w:r w:rsidRPr="00F47192">
        <w:rPr>
          <w:rFonts w:cs="Arial"/>
          <w:snapToGrid w:val="0"/>
          <w:sz w:val="24"/>
          <w:lang w:eastAsia="cs-CZ"/>
        </w:rPr>
        <w:t>kratším</w:t>
      </w:r>
      <w:proofErr w:type="gramEnd"/>
      <w:r w:rsidRPr="00F47192">
        <w:rPr>
          <w:rFonts w:cs="Arial"/>
          <w:snapToGrid w:val="0"/>
          <w:sz w:val="24"/>
          <w:lang w:eastAsia="cs-CZ"/>
        </w:rPr>
        <w:t xml:space="preserve"> než 5m je nutné dodržet odstup kabelů 60 mm a při křižování vedení odstup kabelů nejméně 10 mm, viz ČSN 33 2000-5-52ed2, ČSN 34 2300 a normy související. Kabelová trasa k ovládaným požárním zařízením bude realizována s funkční integritou v souladu s ČSN 73 0848 a </w:t>
      </w:r>
      <w:r w:rsidRPr="00F47192">
        <w:rPr>
          <w:rFonts w:cs="Arial"/>
          <w:snapToGrid w:val="0"/>
          <w:sz w:val="24"/>
          <w:lang w:eastAsia="cs-CZ"/>
        </w:rPr>
        <w:lastRenderedPageBreak/>
        <w:t xml:space="preserve">dalších norem a předpisů souvisejících se zachováním funkčnosti minimálně P30-R. </w:t>
      </w:r>
    </w:p>
    <w:p w14:paraId="1F79E5EE" w14:textId="77777777" w:rsidR="001F221C" w:rsidRPr="00F47192" w:rsidRDefault="001F221C" w:rsidP="001F221C">
      <w:pPr>
        <w:numPr>
          <w:ilvl w:val="12"/>
          <w:numId w:val="0"/>
        </w:numPr>
        <w:jc w:val="both"/>
        <w:rPr>
          <w:rFonts w:ascii="Arial" w:hAnsi="Arial" w:cs="Arial"/>
          <w:snapToGrid w:val="0"/>
          <w:sz w:val="24"/>
        </w:rPr>
      </w:pPr>
    </w:p>
    <w:p w14:paraId="22769947" w14:textId="77777777" w:rsidR="001F221C" w:rsidRPr="00F47192" w:rsidRDefault="001F221C" w:rsidP="001F221C">
      <w:pPr>
        <w:numPr>
          <w:ilvl w:val="12"/>
          <w:numId w:val="0"/>
        </w:numPr>
        <w:ind w:firstLine="708"/>
        <w:jc w:val="both"/>
        <w:rPr>
          <w:rFonts w:ascii="Arial" w:hAnsi="Arial" w:cs="Arial"/>
          <w:snapToGrid w:val="0"/>
          <w:sz w:val="24"/>
        </w:rPr>
      </w:pPr>
      <w:r w:rsidRPr="00F47192">
        <w:rPr>
          <w:rFonts w:ascii="Arial" w:hAnsi="Arial" w:cs="Arial"/>
          <w:snapToGrid w:val="0"/>
          <w:sz w:val="24"/>
        </w:rPr>
        <w:t>Kabelové vedení bude vedeno a uloženo:</w:t>
      </w:r>
    </w:p>
    <w:p w14:paraId="3AE30D03" w14:textId="77777777" w:rsidR="001F221C" w:rsidRPr="000D7C98" w:rsidRDefault="001F221C" w:rsidP="000D7C98">
      <w:pPr>
        <w:numPr>
          <w:ilvl w:val="0"/>
          <w:numId w:val="9"/>
        </w:numPr>
        <w:spacing w:after="0" w:line="240" w:lineRule="auto"/>
        <w:rPr>
          <w:rFonts w:ascii="Arial" w:hAnsi="Arial" w:cs="Arial"/>
          <w:snapToGrid w:val="0"/>
          <w:sz w:val="24"/>
        </w:rPr>
      </w:pPr>
      <w:proofErr w:type="spellStart"/>
      <w:r w:rsidRPr="000D7C98">
        <w:rPr>
          <w:rFonts w:ascii="Arial" w:hAnsi="Arial" w:cs="Arial"/>
          <w:snapToGrid w:val="0"/>
          <w:sz w:val="24"/>
        </w:rPr>
        <w:t>hlásičové</w:t>
      </w:r>
      <w:proofErr w:type="spellEnd"/>
      <w:r w:rsidRPr="000D7C98">
        <w:rPr>
          <w:rFonts w:ascii="Arial" w:hAnsi="Arial" w:cs="Arial"/>
          <w:snapToGrid w:val="0"/>
          <w:sz w:val="24"/>
        </w:rPr>
        <w:t xml:space="preserve"> kabely </w:t>
      </w:r>
      <w:proofErr w:type="spellStart"/>
      <w:r w:rsidR="00F47192" w:rsidRPr="000D7C98">
        <w:rPr>
          <w:rFonts w:ascii="Arial" w:hAnsi="Arial" w:cs="Arial"/>
          <w:snapToGrid w:val="0"/>
          <w:sz w:val="24"/>
        </w:rPr>
        <w:t>PraFlaCom</w:t>
      </w:r>
      <w:proofErr w:type="spellEnd"/>
      <w:r w:rsidRPr="000D7C98">
        <w:rPr>
          <w:rFonts w:ascii="Arial" w:hAnsi="Arial" w:cs="Arial"/>
          <w:snapToGrid w:val="0"/>
          <w:sz w:val="24"/>
        </w:rPr>
        <w:t xml:space="preserve"> 2x2x0.8 na stropě a stěnách v pevných nebo ohebných trubkách a kabelových žlabech;</w:t>
      </w:r>
    </w:p>
    <w:p w14:paraId="33770C39" w14:textId="77777777" w:rsidR="001F221C" w:rsidRPr="00F47192" w:rsidRDefault="001F221C" w:rsidP="001F221C">
      <w:pPr>
        <w:numPr>
          <w:ilvl w:val="0"/>
          <w:numId w:val="9"/>
        </w:numPr>
        <w:spacing w:after="0" w:line="240" w:lineRule="auto"/>
        <w:rPr>
          <w:rFonts w:ascii="Arial" w:hAnsi="Arial" w:cs="Arial"/>
          <w:snapToGrid w:val="0"/>
          <w:sz w:val="24"/>
        </w:rPr>
      </w:pPr>
      <w:r w:rsidRPr="00F47192">
        <w:rPr>
          <w:rFonts w:ascii="Arial" w:hAnsi="Arial" w:cs="Arial"/>
          <w:snapToGrid w:val="0"/>
          <w:sz w:val="24"/>
        </w:rPr>
        <w:t xml:space="preserve">ovládaná zařízení </w:t>
      </w:r>
      <w:proofErr w:type="spellStart"/>
      <w:r w:rsidRPr="00F47192">
        <w:rPr>
          <w:rFonts w:ascii="Arial" w:hAnsi="Arial" w:cs="Arial"/>
          <w:snapToGrid w:val="0"/>
          <w:sz w:val="24"/>
        </w:rPr>
        <w:t>PRAFlaGuard</w:t>
      </w:r>
      <w:proofErr w:type="spellEnd"/>
      <w:r w:rsidRPr="00F47192">
        <w:rPr>
          <w:rFonts w:ascii="Arial" w:hAnsi="Arial" w:cs="Arial"/>
          <w:snapToGrid w:val="0"/>
          <w:sz w:val="24"/>
        </w:rPr>
        <w:t xml:space="preserve"> na stropě a stěnách v kabelových žlabech, trubkách nebo připevněných požárními příchytkami; </w:t>
      </w:r>
    </w:p>
    <w:p w14:paraId="791CC244" w14:textId="77777777" w:rsidR="001F221C" w:rsidRPr="00F47192" w:rsidRDefault="001F221C" w:rsidP="001F221C">
      <w:pPr>
        <w:numPr>
          <w:ilvl w:val="0"/>
          <w:numId w:val="9"/>
        </w:numPr>
        <w:spacing w:after="0" w:line="240" w:lineRule="auto"/>
        <w:rPr>
          <w:rFonts w:ascii="Arial" w:hAnsi="Arial" w:cs="Arial"/>
          <w:snapToGrid w:val="0"/>
          <w:sz w:val="24"/>
        </w:rPr>
      </w:pPr>
      <w:r w:rsidRPr="00F47192">
        <w:rPr>
          <w:rFonts w:ascii="Arial" w:hAnsi="Arial" w:cs="Arial"/>
          <w:snapToGrid w:val="0"/>
          <w:sz w:val="24"/>
        </w:rPr>
        <w:t xml:space="preserve">silové kabely </w:t>
      </w:r>
      <w:proofErr w:type="spellStart"/>
      <w:r w:rsidRPr="00F47192">
        <w:rPr>
          <w:rFonts w:ascii="Arial" w:hAnsi="Arial" w:cs="Arial"/>
          <w:snapToGrid w:val="0"/>
          <w:sz w:val="24"/>
        </w:rPr>
        <w:t>PRAFlaDur</w:t>
      </w:r>
      <w:proofErr w:type="spellEnd"/>
      <w:r w:rsidRPr="00F47192">
        <w:rPr>
          <w:rFonts w:ascii="Arial" w:hAnsi="Arial" w:cs="Arial"/>
          <w:snapToGrid w:val="0"/>
          <w:sz w:val="24"/>
        </w:rPr>
        <w:t xml:space="preserve"> na stropě a stěnách v kabelových žlabech nebo připevněných požárními příchytkami.</w:t>
      </w:r>
    </w:p>
    <w:p w14:paraId="5F55A98E" w14:textId="77777777" w:rsidR="001F221C" w:rsidRPr="00F47192" w:rsidRDefault="001F221C" w:rsidP="001F221C">
      <w:pPr>
        <w:pStyle w:val="Zkladntext"/>
        <w:jc w:val="both"/>
        <w:rPr>
          <w:rFonts w:cs="Arial"/>
          <w:snapToGrid w:val="0"/>
          <w:sz w:val="24"/>
          <w:lang w:eastAsia="cs-CZ"/>
        </w:rPr>
      </w:pPr>
    </w:p>
    <w:p w14:paraId="74569A5A" w14:textId="77777777" w:rsidR="001F221C" w:rsidRPr="00F47192" w:rsidRDefault="001F221C" w:rsidP="001F221C">
      <w:pPr>
        <w:pStyle w:val="Odstavecseseznamem"/>
        <w:spacing w:line="272" w:lineRule="atLeast"/>
        <w:ind w:left="0" w:firstLine="708"/>
        <w:jc w:val="both"/>
        <w:rPr>
          <w:rFonts w:ascii="Arial" w:eastAsia="Times New Roman" w:hAnsi="Arial" w:cs="Arial"/>
          <w:snapToGrid w:val="0"/>
          <w:sz w:val="24"/>
          <w:szCs w:val="20"/>
          <w:lang w:eastAsia="cs-CZ"/>
        </w:rPr>
      </w:pPr>
      <w:r w:rsidRPr="00F47192">
        <w:rPr>
          <w:rFonts w:ascii="Arial" w:eastAsia="Times New Roman" w:hAnsi="Arial" w:cs="Arial"/>
          <w:snapToGrid w:val="0"/>
          <w:sz w:val="24"/>
          <w:szCs w:val="20"/>
          <w:lang w:eastAsia="cs-CZ"/>
        </w:rPr>
        <w:t>Přesné umístění, uložení kabelů a kabelových tras včetně zakončení kabelů zkoordinuje při realizaci dodavatelská firma.</w:t>
      </w:r>
      <w:bookmarkStart w:id="1" w:name="_Toc142445630"/>
    </w:p>
    <w:p w14:paraId="396C72DF" w14:textId="77777777" w:rsidR="001F221C" w:rsidRPr="00F47192" w:rsidRDefault="001F221C" w:rsidP="001F221C">
      <w:pPr>
        <w:pStyle w:val="Odstavecseseznamem"/>
        <w:spacing w:line="272" w:lineRule="atLeast"/>
        <w:ind w:left="0"/>
        <w:jc w:val="both"/>
        <w:rPr>
          <w:rFonts w:ascii="Arial" w:eastAsia="Times New Roman" w:hAnsi="Arial" w:cs="Arial"/>
          <w:snapToGrid w:val="0"/>
          <w:sz w:val="24"/>
          <w:szCs w:val="20"/>
          <w:lang w:eastAsia="cs-CZ"/>
        </w:rPr>
      </w:pPr>
    </w:p>
    <w:p w14:paraId="107F9860" w14:textId="77777777" w:rsidR="001F221C" w:rsidRPr="00F47192" w:rsidRDefault="001F221C" w:rsidP="001F221C">
      <w:pPr>
        <w:pStyle w:val="Odstavecseseznamem"/>
        <w:spacing w:line="272" w:lineRule="atLeast"/>
        <w:ind w:left="0" w:firstLine="708"/>
        <w:jc w:val="both"/>
        <w:rPr>
          <w:rFonts w:ascii="Arial" w:eastAsia="Times New Roman" w:hAnsi="Arial" w:cs="Arial"/>
          <w:b/>
          <w:snapToGrid w:val="0"/>
          <w:sz w:val="24"/>
          <w:szCs w:val="20"/>
          <w:lang w:eastAsia="cs-CZ"/>
        </w:rPr>
      </w:pPr>
      <w:r w:rsidRPr="00F47192">
        <w:rPr>
          <w:rFonts w:ascii="Arial" w:eastAsia="Times New Roman" w:hAnsi="Arial" w:cs="Arial"/>
          <w:b/>
          <w:snapToGrid w:val="0"/>
          <w:sz w:val="24"/>
          <w:szCs w:val="20"/>
          <w:lang w:eastAsia="cs-CZ"/>
        </w:rPr>
        <w:t>Kabelové a potrubní prostupy</w:t>
      </w:r>
      <w:bookmarkEnd w:id="1"/>
    </w:p>
    <w:p w14:paraId="0A0559AB" w14:textId="77777777" w:rsidR="001F221C" w:rsidRPr="00F47192" w:rsidRDefault="001F221C" w:rsidP="001F221C">
      <w:pPr>
        <w:pStyle w:val="Zkladntext"/>
        <w:ind w:firstLine="708"/>
        <w:jc w:val="both"/>
        <w:rPr>
          <w:rFonts w:cs="Arial"/>
          <w:snapToGrid w:val="0"/>
          <w:sz w:val="24"/>
          <w:lang w:eastAsia="cs-CZ"/>
        </w:rPr>
      </w:pPr>
      <w:r w:rsidRPr="00F47192">
        <w:rPr>
          <w:rFonts w:cs="Arial"/>
          <w:snapToGrid w:val="0"/>
          <w:sz w:val="24"/>
          <w:lang w:eastAsia="cs-CZ"/>
        </w:rPr>
        <w:t>Všechny zřizované prostupy kabelů a potrubí mezi stěnovými a stropními konstrukcemi nebo různými požárními úseky musí být utěsněny certifikovanými ucpávkami s požární odolností splňující požadavky požárně bezpečnostního řešení tak, aby se zamezilo šíření požáru těmito rozvody v souladu s ČSN 73 0810 odstavec 6.2. Těsnění prostupů se hodnotí podle ČSN EN 13501-2 odstavec 7.5.8 u kabelových rozvodů tvořených svazkem vodičů, pokud tyto rozvody prostupují jedním otvorem a mají izolace šířící požár a jejich celková hmotnost je větší než 1,0 kg/m. Ustanovení se netýká vodičů a kabelů podle ČSN 73 0802 odstavec 12.9.2 a)b) či 13.10.2 a)b), ČSN 73 0804 a vodičů a kabelů, které nešíří požár dle ČSN EN 50 266 a zařízení navrhovaných podle ČSN 73 0848.</w:t>
      </w:r>
    </w:p>
    <w:p w14:paraId="0A4DB0D8" w14:textId="5D790704" w:rsidR="001F221C" w:rsidRPr="00F47192" w:rsidRDefault="001F221C" w:rsidP="001F221C">
      <w:pPr>
        <w:pStyle w:val="Zkladntext"/>
        <w:ind w:firstLine="708"/>
        <w:jc w:val="both"/>
        <w:rPr>
          <w:rFonts w:cs="Arial"/>
          <w:snapToGrid w:val="0"/>
          <w:sz w:val="24"/>
          <w:lang w:eastAsia="cs-CZ"/>
        </w:rPr>
      </w:pPr>
      <w:r w:rsidRPr="00F47192">
        <w:rPr>
          <w:rFonts w:cs="Arial"/>
          <w:snapToGrid w:val="0"/>
          <w:sz w:val="24"/>
          <w:lang w:eastAsia="cs-CZ"/>
        </w:rPr>
        <w:t xml:space="preserve">Je navrženo těsnit všechny prostupy systému </w:t>
      </w:r>
      <w:proofErr w:type="gramStart"/>
      <w:r w:rsidR="002D39E7">
        <w:rPr>
          <w:rFonts w:cs="Arial"/>
          <w:snapToGrid w:val="0"/>
          <w:sz w:val="24"/>
          <w:lang w:eastAsia="cs-CZ"/>
        </w:rPr>
        <w:t>EPS</w:t>
      </w:r>
      <w:proofErr w:type="gramEnd"/>
      <w:r w:rsidRPr="00F47192">
        <w:rPr>
          <w:rFonts w:cs="Arial"/>
          <w:snapToGrid w:val="0"/>
          <w:sz w:val="24"/>
          <w:lang w:eastAsia="cs-CZ"/>
        </w:rPr>
        <w:t xml:space="preserve"> a to i do vnějších prostorů.</w:t>
      </w:r>
    </w:p>
    <w:p w14:paraId="6185F907" w14:textId="77777777" w:rsidR="001F221C" w:rsidRPr="00F47192" w:rsidRDefault="001F221C" w:rsidP="001F221C">
      <w:pPr>
        <w:pStyle w:val="Zkladntext"/>
        <w:jc w:val="both"/>
        <w:rPr>
          <w:rFonts w:cs="Arial"/>
          <w:snapToGrid w:val="0"/>
          <w:sz w:val="24"/>
          <w:lang w:eastAsia="cs-CZ"/>
        </w:rPr>
      </w:pPr>
    </w:p>
    <w:p w14:paraId="6BAF61F9" w14:textId="77777777" w:rsidR="001F221C" w:rsidRPr="00F47192" w:rsidRDefault="001F221C" w:rsidP="001F221C">
      <w:pPr>
        <w:pStyle w:val="Zkladntext"/>
        <w:jc w:val="both"/>
        <w:rPr>
          <w:rFonts w:cs="Arial"/>
          <w:snapToGrid w:val="0"/>
          <w:sz w:val="24"/>
          <w:lang w:eastAsia="cs-CZ"/>
        </w:rPr>
      </w:pPr>
    </w:p>
    <w:p w14:paraId="424E84E5" w14:textId="77777777" w:rsidR="001F221C" w:rsidRPr="00F47192" w:rsidRDefault="001F221C" w:rsidP="001F221C">
      <w:pPr>
        <w:pStyle w:val="Zkladntext"/>
        <w:ind w:firstLine="708"/>
        <w:jc w:val="both"/>
        <w:rPr>
          <w:rFonts w:cs="Arial"/>
          <w:b/>
          <w:snapToGrid w:val="0"/>
          <w:sz w:val="24"/>
          <w:lang w:eastAsia="cs-CZ"/>
        </w:rPr>
      </w:pPr>
      <w:r w:rsidRPr="00F47192">
        <w:rPr>
          <w:rFonts w:cs="Arial"/>
          <w:b/>
          <w:snapToGrid w:val="0"/>
          <w:sz w:val="24"/>
          <w:lang w:eastAsia="cs-CZ"/>
        </w:rPr>
        <w:t>Homologace a certifikace</w:t>
      </w:r>
    </w:p>
    <w:p w14:paraId="594D0D59" w14:textId="77777777" w:rsidR="001F221C" w:rsidRPr="00F47192" w:rsidRDefault="001F221C" w:rsidP="001F221C">
      <w:pPr>
        <w:pStyle w:val="Zkladntext"/>
        <w:ind w:firstLine="708"/>
        <w:jc w:val="both"/>
        <w:rPr>
          <w:rFonts w:cs="Arial"/>
          <w:b/>
          <w:snapToGrid w:val="0"/>
          <w:sz w:val="24"/>
          <w:lang w:eastAsia="cs-CZ"/>
        </w:rPr>
      </w:pPr>
    </w:p>
    <w:p w14:paraId="7C05E618" w14:textId="164007F1" w:rsidR="001F221C" w:rsidRPr="00F47192" w:rsidRDefault="001F221C" w:rsidP="001F221C">
      <w:pPr>
        <w:pStyle w:val="Zkladntext"/>
        <w:jc w:val="both"/>
        <w:rPr>
          <w:rFonts w:cs="Arial"/>
          <w:snapToGrid w:val="0"/>
          <w:sz w:val="24"/>
          <w:lang w:eastAsia="cs-CZ"/>
        </w:rPr>
      </w:pPr>
      <w:r w:rsidRPr="00F47192">
        <w:rPr>
          <w:rFonts w:cs="Arial"/>
          <w:snapToGrid w:val="0"/>
          <w:sz w:val="24"/>
          <w:lang w:eastAsia="cs-CZ"/>
        </w:rPr>
        <w:tab/>
        <w:t xml:space="preserve">Veškeré použité prvky systémů </w:t>
      </w:r>
      <w:r w:rsidR="006E70CD">
        <w:rPr>
          <w:rFonts w:cs="Arial"/>
          <w:snapToGrid w:val="0"/>
          <w:sz w:val="24"/>
          <w:lang w:eastAsia="cs-CZ"/>
        </w:rPr>
        <w:t>EPS</w:t>
      </w:r>
      <w:r w:rsidRPr="00F47192">
        <w:rPr>
          <w:rFonts w:cs="Arial"/>
          <w:snapToGrid w:val="0"/>
          <w:sz w:val="24"/>
          <w:lang w:eastAsia="cs-CZ"/>
        </w:rPr>
        <w:t xml:space="preserve"> </w:t>
      </w:r>
      <w:r w:rsidR="009434AD">
        <w:rPr>
          <w:rFonts w:cs="Arial"/>
          <w:snapToGrid w:val="0"/>
          <w:sz w:val="24"/>
          <w:lang w:eastAsia="cs-CZ"/>
        </w:rPr>
        <w:t>jsou</w:t>
      </w:r>
      <w:r w:rsidRPr="00F47192">
        <w:rPr>
          <w:rFonts w:cs="Arial"/>
          <w:snapToGrid w:val="0"/>
          <w:sz w:val="24"/>
          <w:lang w:eastAsia="cs-CZ"/>
        </w:rPr>
        <w:t xml:space="preserve"> schváleny autorizovanou osobou a certifikovány akreditovanou zkušebnou pro použití v České republice a splň</w:t>
      </w:r>
      <w:r w:rsidR="009434AD">
        <w:rPr>
          <w:rFonts w:cs="Arial"/>
          <w:snapToGrid w:val="0"/>
          <w:sz w:val="24"/>
          <w:lang w:eastAsia="cs-CZ"/>
        </w:rPr>
        <w:t>ují</w:t>
      </w:r>
      <w:r w:rsidRPr="00F47192">
        <w:rPr>
          <w:rFonts w:cs="Arial"/>
          <w:snapToGrid w:val="0"/>
          <w:sz w:val="24"/>
          <w:lang w:eastAsia="cs-CZ"/>
        </w:rPr>
        <w:t xml:space="preserve"> požadavky zákona č.22/1997 Sb.</w:t>
      </w:r>
      <w:r w:rsidR="009434AD">
        <w:rPr>
          <w:rFonts w:cs="Arial"/>
          <w:snapToGrid w:val="0"/>
          <w:sz w:val="24"/>
          <w:lang w:eastAsia="cs-CZ"/>
        </w:rPr>
        <w:t xml:space="preserve"> viz příloha.</w:t>
      </w:r>
    </w:p>
    <w:p w14:paraId="095933F6" w14:textId="77777777" w:rsidR="001F221C" w:rsidRDefault="001F221C" w:rsidP="001F221C">
      <w:pPr>
        <w:pStyle w:val="Zkladntext"/>
        <w:jc w:val="both"/>
        <w:rPr>
          <w:rFonts w:cs="Arial"/>
          <w:snapToGrid w:val="0"/>
          <w:sz w:val="24"/>
          <w:highlight w:val="yellow"/>
          <w:lang w:eastAsia="cs-CZ"/>
        </w:rPr>
      </w:pPr>
    </w:p>
    <w:p w14:paraId="3E2B26FB" w14:textId="77777777" w:rsidR="009434AD" w:rsidRDefault="009434AD" w:rsidP="001F221C">
      <w:pPr>
        <w:pStyle w:val="Zkladntext"/>
        <w:jc w:val="both"/>
        <w:rPr>
          <w:rFonts w:cs="Arial"/>
          <w:snapToGrid w:val="0"/>
          <w:sz w:val="24"/>
          <w:highlight w:val="yellow"/>
          <w:lang w:eastAsia="cs-CZ"/>
        </w:rPr>
      </w:pPr>
    </w:p>
    <w:p w14:paraId="18833105" w14:textId="77777777" w:rsidR="001F221C" w:rsidRPr="00F47192" w:rsidRDefault="001F221C" w:rsidP="000D7C98">
      <w:pPr>
        <w:pStyle w:val="Zkladntext"/>
        <w:jc w:val="both"/>
        <w:rPr>
          <w:rFonts w:cs="Arial"/>
          <w:b/>
          <w:snapToGrid w:val="0"/>
          <w:sz w:val="24"/>
          <w:lang w:eastAsia="cs-CZ"/>
        </w:rPr>
      </w:pPr>
      <w:r w:rsidRPr="00F47192">
        <w:rPr>
          <w:rFonts w:cs="Arial"/>
          <w:b/>
          <w:snapToGrid w:val="0"/>
          <w:sz w:val="24"/>
          <w:lang w:eastAsia="cs-CZ"/>
        </w:rPr>
        <w:t>Požadavky na ostatní profese</w:t>
      </w:r>
    </w:p>
    <w:p w14:paraId="7BFC4B61" w14:textId="77777777" w:rsidR="001F221C" w:rsidRPr="00F47192" w:rsidRDefault="001F221C" w:rsidP="001F221C">
      <w:pPr>
        <w:pStyle w:val="Zkladntext"/>
        <w:ind w:firstLine="708"/>
        <w:jc w:val="both"/>
        <w:rPr>
          <w:rFonts w:cs="Arial"/>
          <w:b/>
          <w:snapToGrid w:val="0"/>
          <w:sz w:val="24"/>
          <w:lang w:eastAsia="cs-CZ"/>
        </w:rPr>
      </w:pPr>
    </w:p>
    <w:p w14:paraId="18E4BBC8" w14:textId="1F7CD74A"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 xml:space="preserve">dovybavení dotčených rozvaděčů </w:t>
      </w:r>
      <w:r w:rsidR="000D7C98">
        <w:rPr>
          <w:rFonts w:cs="Arial"/>
          <w:snapToGrid w:val="0"/>
          <w:sz w:val="24"/>
          <w:lang w:eastAsia="cs-CZ"/>
        </w:rPr>
        <w:t>výtahů</w:t>
      </w:r>
      <w:r w:rsidRPr="00F47192">
        <w:rPr>
          <w:rFonts w:cs="Arial"/>
          <w:snapToGrid w:val="0"/>
          <w:sz w:val="24"/>
          <w:lang w:eastAsia="cs-CZ"/>
        </w:rPr>
        <w:t xml:space="preserve"> a napojení ovládacích výstupů ze systému </w:t>
      </w:r>
      <w:r w:rsidR="002D39E7">
        <w:rPr>
          <w:rFonts w:cs="Arial"/>
          <w:snapToGrid w:val="0"/>
          <w:sz w:val="24"/>
          <w:lang w:eastAsia="cs-CZ"/>
        </w:rPr>
        <w:t>EPS</w:t>
      </w:r>
    </w:p>
    <w:p w14:paraId="1A049EBB" w14:textId="4C53CCB8"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 xml:space="preserve">připojení monitorovacích výstupů k systému </w:t>
      </w:r>
      <w:r w:rsidR="002D39E7">
        <w:rPr>
          <w:rFonts w:cs="Arial"/>
          <w:snapToGrid w:val="0"/>
          <w:sz w:val="24"/>
          <w:lang w:eastAsia="cs-CZ"/>
        </w:rPr>
        <w:t>EPS</w:t>
      </w:r>
      <w:r w:rsidRPr="00F47192">
        <w:rPr>
          <w:rFonts w:cs="Arial"/>
          <w:snapToGrid w:val="0"/>
          <w:sz w:val="24"/>
          <w:lang w:eastAsia="cs-CZ"/>
        </w:rPr>
        <w:t xml:space="preserve"> vč. integrace do systému</w:t>
      </w:r>
    </w:p>
    <w:p w14:paraId="3E4A32D1" w14:textId="77777777"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 xml:space="preserve">instalace požárních ucpávek na ostatní instalované technologie </w:t>
      </w:r>
    </w:p>
    <w:p w14:paraId="3F8C4F52" w14:textId="77777777"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dokončení stavebních prací, dozdívek a oprav konstrukcí a SDK v prostorech</w:t>
      </w:r>
    </w:p>
    <w:p w14:paraId="04CBDD00" w14:textId="79E6407E" w:rsidR="001F221C" w:rsidRPr="0068403C" w:rsidRDefault="0068403C" w:rsidP="001F221C">
      <w:pPr>
        <w:pStyle w:val="Zkladntext"/>
        <w:numPr>
          <w:ilvl w:val="0"/>
          <w:numId w:val="13"/>
        </w:numPr>
        <w:jc w:val="both"/>
        <w:rPr>
          <w:rFonts w:cs="Arial"/>
          <w:snapToGrid w:val="0"/>
          <w:sz w:val="24"/>
          <w:lang w:eastAsia="cs-CZ"/>
        </w:rPr>
      </w:pPr>
      <w:r>
        <w:rPr>
          <w:rFonts w:cs="Arial"/>
          <w:snapToGrid w:val="0"/>
          <w:sz w:val="24"/>
          <w:lang w:eastAsia="cs-CZ"/>
        </w:rPr>
        <w:t xml:space="preserve">koordinace dodávky </w:t>
      </w:r>
      <w:r w:rsidR="002D39E7">
        <w:rPr>
          <w:rFonts w:cs="Arial"/>
          <w:snapToGrid w:val="0"/>
          <w:sz w:val="24"/>
          <w:lang w:eastAsia="cs-CZ"/>
        </w:rPr>
        <w:t>EPS</w:t>
      </w:r>
    </w:p>
    <w:p w14:paraId="1BEA052C" w14:textId="26E7189B" w:rsidR="001F221C"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 xml:space="preserve">spolupráce investora a dodavatel při instalaci systému </w:t>
      </w:r>
      <w:r w:rsidR="002D39E7">
        <w:rPr>
          <w:rFonts w:cs="Arial"/>
          <w:snapToGrid w:val="0"/>
          <w:sz w:val="24"/>
          <w:lang w:eastAsia="cs-CZ"/>
        </w:rPr>
        <w:t>EPS</w:t>
      </w:r>
      <w:r w:rsidRPr="00F47192">
        <w:rPr>
          <w:rFonts w:cs="Arial"/>
          <w:snapToGrid w:val="0"/>
          <w:sz w:val="24"/>
          <w:lang w:eastAsia="cs-CZ"/>
        </w:rPr>
        <w:t xml:space="preserve"> do </w:t>
      </w:r>
      <w:r w:rsidR="002D39E7">
        <w:rPr>
          <w:rFonts w:cs="Arial"/>
          <w:snapToGrid w:val="0"/>
          <w:sz w:val="24"/>
          <w:lang w:eastAsia="cs-CZ"/>
        </w:rPr>
        <w:t>prostorů</w:t>
      </w:r>
    </w:p>
    <w:p w14:paraId="38DFD5FB" w14:textId="77777777"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zajištění PO a BOZP podkladů pro dodavatelskou firmu</w:t>
      </w:r>
    </w:p>
    <w:p w14:paraId="7E20D193" w14:textId="77777777" w:rsidR="001F221C" w:rsidRPr="00F47192" w:rsidRDefault="001F221C" w:rsidP="001F221C">
      <w:pPr>
        <w:pStyle w:val="Zkladntext"/>
        <w:numPr>
          <w:ilvl w:val="0"/>
          <w:numId w:val="13"/>
        </w:numPr>
        <w:jc w:val="both"/>
        <w:rPr>
          <w:rFonts w:cs="Arial"/>
          <w:snapToGrid w:val="0"/>
          <w:sz w:val="24"/>
          <w:lang w:eastAsia="cs-CZ"/>
        </w:rPr>
      </w:pPr>
      <w:r w:rsidRPr="00F47192">
        <w:rPr>
          <w:rFonts w:cs="Arial"/>
          <w:snapToGrid w:val="0"/>
          <w:sz w:val="24"/>
          <w:lang w:eastAsia="cs-CZ"/>
        </w:rPr>
        <w:t>zajištění možnosti instalace v prostorech s</w:t>
      </w:r>
      <w:r w:rsidR="0068403C">
        <w:rPr>
          <w:rFonts w:cs="Arial"/>
          <w:snapToGrid w:val="0"/>
          <w:sz w:val="24"/>
          <w:lang w:eastAsia="cs-CZ"/>
        </w:rPr>
        <w:t xml:space="preserve"> NN </w:t>
      </w:r>
      <w:r w:rsidRPr="00F47192">
        <w:rPr>
          <w:rFonts w:cs="Arial"/>
          <w:snapToGrid w:val="0"/>
          <w:sz w:val="24"/>
          <w:lang w:eastAsia="cs-CZ"/>
        </w:rPr>
        <w:t xml:space="preserve">technologií </w:t>
      </w:r>
      <w:r w:rsidR="000D7C98">
        <w:rPr>
          <w:rFonts w:cs="Arial"/>
          <w:snapToGrid w:val="0"/>
          <w:sz w:val="24"/>
          <w:lang w:eastAsia="cs-CZ"/>
        </w:rPr>
        <w:t xml:space="preserve"> </w:t>
      </w:r>
    </w:p>
    <w:p w14:paraId="4C14FAF9" w14:textId="7FA7367F" w:rsidR="000B3A80" w:rsidRDefault="000B3A80" w:rsidP="001F221C">
      <w:pPr>
        <w:pStyle w:val="Zkladntext"/>
        <w:ind w:firstLine="708"/>
        <w:jc w:val="both"/>
        <w:rPr>
          <w:rFonts w:cs="Arial"/>
          <w:b/>
          <w:snapToGrid w:val="0"/>
          <w:sz w:val="24"/>
          <w:lang w:eastAsia="cs-CZ"/>
        </w:rPr>
      </w:pPr>
      <w:bookmarkStart w:id="2" w:name="_Toc54953069"/>
      <w:bookmarkStart w:id="3" w:name="_Toc80243065"/>
    </w:p>
    <w:p w14:paraId="4CE2ACC8" w14:textId="2F0B5E3B" w:rsidR="00505F83" w:rsidRDefault="00505F83" w:rsidP="001F221C">
      <w:pPr>
        <w:pStyle w:val="Zkladntext"/>
        <w:ind w:firstLine="708"/>
        <w:jc w:val="both"/>
        <w:rPr>
          <w:rFonts w:cs="Arial"/>
          <w:b/>
          <w:snapToGrid w:val="0"/>
          <w:sz w:val="24"/>
          <w:lang w:eastAsia="cs-CZ"/>
        </w:rPr>
      </w:pPr>
    </w:p>
    <w:p w14:paraId="622AD4A6" w14:textId="7C7528DE" w:rsidR="00505F83" w:rsidRDefault="00505F83" w:rsidP="001F221C">
      <w:pPr>
        <w:pStyle w:val="Zkladntext"/>
        <w:ind w:firstLine="708"/>
        <w:jc w:val="both"/>
        <w:rPr>
          <w:rFonts w:cs="Arial"/>
          <w:b/>
          <w:snapToGrid w:val="0"/>
          <w:sz w:val="24"/>
          <w:lang w:eastAsia="cs-CZ"/>
        </w:rPr>
      </w:pPr>
    </w:p>
    <w:p w14:paraId="35ADC702" w14:textId="77777777" w:rsidR="00505F83" w:rsidRDefault="00505F83" w:rsidP="001F221C">
      <w:pPr>
        <w:pStyle w:val="Zkladntext"/>
        <w:ind w:firstLine="708"/>
        <w:jc w:val="both"/>
        <w:rPr>
          <w:rFonts w:cs="Arial"/>
          <w:b/>
          <w:snapToGrid w:val="0"/>
          <w:sz w:val="24"/>
          <w:lang w:eastAsia="cs-CZ"/>
        </w:rPr>
      </w:pPr>
    </w:p>
    <w:p w14:paraId="5BED04FD" w14:textId="77777777" w:rsidR="001F221C" w:rsidRPr="00F47192" w:rsidRDefault="001F221C" w:rsidP="000D7C98">
      <w:pPr>
        <w:pStyle w:val="Zkladntext"/>
        <w:jc w:val="both"/>
        <w:rPr>
          <w:rFonts w:cs="Arial"/>
          <w:b/>
          <w:snapToGrid w:val="0"/>
          <w:sz w:val="24"/>
          <w:lang w:eastAsia="cs-CZ"/>
        </w:rPr>
      </w:pPr>
      <w:r w:rsidRPr="00F47192">
        <w:rPr>
          <w:rFonts w:cs="Arial"/>
          <w:b/>
          <w:snapToGrid w:val="0"/>
          <w:sz w:val="24"/>
          <w:lang w:eastAsia="cs-CZ"/>
        </w:rPr>
        <w:lastRenderedPageBreak/>
        <w:t>Požadavky na chod a obsluhu zařízení</w:t>
      </w:r>
      <w:bookmarkEnd w:id="2"/>
      <w:bookmarkEnd w:id="3"/>
    </w:p>
    <w:p w14:paraId="2EE53248" w14:textId="77777777" w:rsidR="001F221C" w:rsidRPr="00F47192" w:rsidRDefault="001F221C" w:rsidP="001F221C">
      <w:pPr>
        <w:pStyle w:val="Zkladntext"/>
        <w:ind w:firstLine="708"/>
        <w:jc w:val="both"/>
        <w:rPr>
          <w:rFonts w:cs="Arial"/>
          <w:b/>
          <w:snapToGrid w:val="0"/>
          <w:sz w:val="24"/>
          <w:lang w:eastAsia="cs-CZ"/>
        </w:rPr>
      </w:pPr>
    </w:p>
    <w:p w14:paraId="1707A884" w14:textId="071E1EE2" w:rsidR="001F221C" w:rsidRPr="00F47192" w:rsidRDefault="002D39E7" w:rsidP="001F221C">
      <w:pPr>
        <w:pStyle w:val="Zkladntext"/>
        <w:ind w:firstLine="708"/>
        <w:jc w:val="both"/>
        <w:rPr>
          <w:rFonts w:cs="Arial"/>
          <w:snapToGrid w:val="0"/>
          <w:sz w:val="24"/>
          <w:lang w:eastAsia="cs-CZ"/>
        </w:rPr>
      </w:pPr>
      <w:r>
        <w:rPr>
          <w:rFonts w:cs="Arial"/>
          <w:snapToGrid w:val="0"/>
          <w:sz w:val="24"/>
          <w:lang w:eastAsia="cs-CZ"/>
        </w:rPr>
        <w:t>Stávající – nutné proškolení po dokončení díla.</w:t>
      </w:r>
    </w:p>
    <w:p w14:paraId="1BD87D96" w14:textId="77777777" w:rsidR="0068403C" w:rsidRDefault="0068403C" w:rsidP="0068403C">
      <w:pPr>
        <w:pStyle w:val="Zkladntext"/>
        <w:jc w:val="both"/>
        <w:rPr>
          <w:rFonts w:cs="Arial"/>
          <w:snapToGrid w:val="0"/>
          <w:sz w:val="24"/>
          <w:lang w:eastAsia="cs-CZ"/>
        </w:rPr>
      </w:pPr>
    </w:p>
    <w:p w14:paraId="5B56AEB8" w14:textId="7B461ADA" w:rsidR="001F221C" w:rsidRPr="00F47192" w:rsidRDefault="001F221C" w:rsidP="0068403C">
      <w:pPr>
        <w:pStyle w:val="Zkladntext"/>
        <w:jc w:val="both"/>
        <w:rPr>
          <w:rFonts w:cs="Arial"/>
          <w:snapToGrid w:val="0"/>
          <w:sz w:val="24"/>
          <w:lang w:eastAsia="cs-CZ"/>
        </w:rPr>
      </w:pPr>
      <w:r w:rsidRPr="00F47192">
        <w:rPr>
          <w:rFonts w:cs="Arial"/>
          <w:snapToGrid w:val="0"/>
          <w:sz w:val="24"/>
          <w:lang w:eastAsia="cs-CZ"/>
        </w:rPr>
        <w:t>Minimální požadavky na zkoušky činnosti zařízení</w:t>
      </w:r>
      <w:r w:rsidR="006E70CD" w:rsidRPr="006E70CD">
        <w:rPr>
          <w:rFonts w:cs="Arial"/>
          <w:snapToGrid w:val="0"/>
          <w:sz w:val="24"/>
          <w:lang w:eastAsia="cs-CZ"/>
        </w:rPr>
        <w:t xml:space="preserve"> </w:t>
      </w:r>
      <w:r w:rsidR="002D39E7">
        <w:rPr>
          <w:rFonts w:cs="Arial"/>
          <w:snapToGrid w:val="0"/>
          <w:sz w:val="24"/>
          <w:lang w:eastAsia="cs-CZ"/>
        </w:rPr>
        <w:t>EPS</w:t>
      </w:r>
      <w:r w:rsidR="006E70CD">
        <w:rPr>
          <w:rFonts w:cs="Arial"/>
          <w:snapToGrid w:val="0"/>
          <w:sz w:val="24"/>
          <w:lang w:eastAsia="cs-CZ"/>
        </w:rPr>
        <w:t xml:space="preserve"> </w:t>
      </w:r>
      <w:r w:rsidR="000D7C98">
        <w:rPr>
          <w:rFonts w:cs="Arial"/>
          <w:snapToGrid w:val="0"/>
          <w:sz w:val="24"/>
          <w:lang w:eastAsia="cs-CZ"/>
        </w:rPr>
        <w:t>při provozu jsou</w:t>
      </w:r>
      <w:r w:rsidRPr="00F47192">
        <w:rPr>
          <w:rFonts w:cs="Arial"/>
          <w:snapToGrid w:val="0"/>
          <w:sz w:val="24"/>
          <w:lang w:eastAsia="cs-CZ"/>
        </w:rPr>
        <w:t>:</w:t>
      </w:r>
    </w:p>
    <w:p w14:paraId="2779B0C5" w14:textId="77777777" w:rsidR="001F221C" w:rsidRPr="00F47192" w:rsidRDefault="001F221C" w:rsidP="001F221C">
      <w:pPr>
        <w:pStyle w:val="Zkladntext"/>
        <w:widowControl/>
        <w:numPr>
          <w:ilvl w:val="1"/>
          <w:numId w:val="32"/>
        </w:numPr>
        <w:suppressAutoHyphens w:val="0"/>
        <w:jc w:val="both"/>
        <w:rPr>
          <w:rFonts w:cs="Arial"/>
          <w:snapToGrid w:val="0"/>
          <w:sz w:val="24"/>
          <w:lang w:eastAsia="cs-CZ"/>
        </w:rPr>
      </w:pPr>
      <w:r w:rsidRPr="00F47192">
        <w:rPr>
          <w:rFonts w:cs="Arial"/>
          <w:snapToGrid w:val="0"/>
          <w:sz w:val="24"/>
          <w:lang w:eastAsia="cs-CZ"/>
        </w:rPr>
        <w:t>kontrola provozuschopnosti 1x za rok</w:t>
      </w:r>
    </w:p>
    <w:p w14:paraId="027F4CF0" w14:textId="77777777" w:rsidR="001F221C" w:rsidRPr="00F47192" w:rsidRDefault="001F221C" w:rsidP="001F221C">
      <w:pPr>
        <w:pStyle w:val="Zkladntext"/>
        <w:widowControl/>
        <w:numPr>
          <w:ilvl w:val="1"/>
          <w:numId w:val="32"/>
        </w:numPr>
        <w:suppressAutoHyphens w:val="0"/>
        <w:jc w:val="both"/>
        <w:rPr>
          <w:rFonts w:cs="Arial"/>
          <w:snapToGrid w:val="0"/>
          <w:sz w:val="24"/>
          <w:lang w:eastAsia="cs-CZ"/>
        </w:rPr>
      </w:pPr>
      <w:r w:rsidRPr="00F47192">
        <w:rPr>
          <w:rFonts w:cs="Arial"/>
          <w:snapToGrid w:val="0"/>
          <w:sz w:val="24"/>
          <w:lang w:eastAsia="cs-CZ"/>
        </w:rPr>
        <w:t>zkouška činnosti samočinných hlásičů požáru a zařízení, které zařízení pro požární signalizaci ovládá 1x za ½ roku</w:t>
      </w:r>
    </w:p>
    <w:p w14:paraId="68B73EB8" w14:textId="77777777" w:rsidR="001F221C" w:rsidRPr="00F47192" w:rsidRDefault="001F221C" w:rsidP="001F221C">
      <w:pPr>
        <w:pStyle w:val="Zkladntext"/>
        <w:widowControl/>
        <w:numPr>
          <w:ilvl w:val="1"/>
          <w:numId w:val="32"/>
        </w:numPr>
        <w:suppressAutoHyphens w:val="0"/>
        <w:jc w:val="both"/>
        <w:rPr>
          <w:rFonts w:cs="Arial"/>
          <w:snapToGrid w:val="0"/>
          <w:sz w:val="24"/>
          <w:lang w:eastAsia="cs-CZ"/>
        </w:rPr>
      </w:pPr>
      <w:r w:rsidRPr="00F47192">
        <w:rPr>
          <w:rFonts w:cs="Arial"/>
          <w:snapToGrid w:val="0"/>
          <w:sz w:val="24"/>
          <w:lang w:eastAsia="cs-CZ"/>
        </w:rPr>
        <w:t>zkouška činnosti ústředny a doplňujících zařízení 1x za měsíc</w:t>
      </w:r>
    </w:p>
    <w:p w14:paraId="58EE0724" w14:textId="77777777" w:rsidR="001F221C" w:rsidRPr="00F47192" w:rsidRDefault="001F221C" w:rsidP="001F221C">
      <w:pPr>
        <w:pStyle w:val="Zkladntext"/>
        <w:rPr>
          <w:rFonts w:cs="Arial"/>
          <w:snapToGrid w:val="0"/>
          <w:sz w:val="24"/>
          <w:lang w:eastAsia="cs-CZ"/>
        </w:rPr>
      </w:pPr>
    </w:p>
    <w:p w14:paraId="3E94C8F2" w14:textId="5830DCEA" w:rsidR="001F221C" w:rsidRPr="00F47192" w:rsidRDefault="001F221C" w:rsidP="001F221C">
      <w:pPr>
        <w:pStyle w:val="Zkladntext"/>
        <w:rPr>
          <w:rFonts w:cs="Arial"/>
          <w:snapToGrid w:val="0"/>
          <w:sz w:val="24"/>
          <w:lang w:eastAsia="cs-CZ"/>
        </w:rPr>
      </w:pPr>
      <w:r w:rsidRPr="00F47192">
        <w:rPr>
          <w:rFonts w:cs="Arial"/>
          <w:snapToGrid w:val="0"/>
          <w:sz w:val="24"/>
          <w:lang w:eastAsia="cs-CZ"/>
        </w:rPr>
        <w:t xml:space="preserve">O provedených zkouškách a manipulací se systémem </w:t>
      </w:r>
      <w:r w:rsidR="002D39E7">
        <w:rPr>
          <w:rFonts w:cs="Arial"/>
          <w:snapToGrid w:val="0"/>
          <w:sz w:val="24"/>
          <w:lang w:eastAsia="cs-CZ"/>
        </w:rPr>
        <w:t>EPS</w:t>
      </w:r>
      <w:r w:rsidRPr="00F47192">
        <w:rPr>
          <w:rFonts w:cs="Arial"/>
          <w:snapToGrid w:val="0"/>
          <w:sz w:val="24"/>
          <w:lang w:eastAsia="cs-CZ"/>
        </w:rPr>
        <w:t xml:space="preserve"> budou vždy prováděny zápisy do provozní knihy </w:t>
      </w:r>
      <w:r w:rsidR="002D39E7">
        <w:rPr>
          <w:rFonts w:cs="Arial"/>
          <w:snapToGrid w:val="0"/>
          <w:sz w:val="24"/>
          <w:lang w:eastAsia="cs-CZ"/>
        </w:rPr>
        <w:t>EPS</w:t>
      </w:r>
      <w:r w:rsidRPr="00F47192">
        <w:rPr>
          <w:rFonts w:cs="Arial"/>
          <w:snapToGrid w:val="0"/>
          <w:sz w:val="24"/>
          <w:lang w:eastAsia="cs-CZ"/>
        </w:rPr>
        <w:t>.</w:t>
      </w:r>
    </w:p>
    <w:p w14:paraId="6CEDAFB9" w14:textId="77777777" w:rsidR="001F221C" w:rsidRDefault="001F221C" w:rsidP="001F221C">
      <w:pPr>
        <w:pStyle w:val="Zkladntext"/>
        <w:rPr>
          <w:rFonts w:cs="Arial"/>
          <w:snapToGrid w:val="0"/>
          <w:sz w:val="24"/>
          <w:lang w:eastAsia="cs-CZ"/>
        </w:rPr>
      </w:pPr>
    </w:p>
    <w:p w14:paraId="757B34CE" w14:textId="77777777" w:rsidR="001F221C" w:rsidRPr="00F47192" w:rsidRDefault="001F221C" w:rsidP="001F221C">
      <w:pPr>
        <w:pStyle w:val="Zkladntext"/>
        <w:rPr>
          <w:rFonts w:cs="Arial"/>
          <w:snapToGrid w:val="0"/>
          <w:sz w:val="24"/>
          <w:highlight w:val="yellow"/>
          <w:lang w:eastAsia="cs-CZ"/>
        </w:rPr>
      </w:pPr>
    </w:p>
    <w:p w14:paraId="12A5B28F" w14:textId="77777777" w:rsidR="001F221C" w:rsidRPr="00F47192" w:rsidRDefault="001F221C" w:rsidP="001F221C">
      <w:pPr>
        <w:shd w:val="clear" w:color="auto" w:fill="F2F2F2"/>
        <w:jc w:val="both"/>
        <w:rPr>
          <w:rFonts w:ascii="Arial" w:hAnsi="Arial" w:cs="Arial"/>
          <w:snapToGrid w:val="0"/>
        </w:rPr>
      </w:pPr>
      <w:r w:rsidRPr="00F47192">
        <w:rPr>
          <w:rFonts w:ascii="Arial" w:hAnsi="Arial" w:cs="Arial"/>
          <w:b/>
          <w:snapToGrid w:val="0"/>
          <w:sz w:val="32"/>
        </w:rPr>
        <w:t>OSTATNÍ USTANOVENÍ</w:t>
      </w:r>
    </w:p>
    <w:p w14:paraId="4CEEF1A6" w14:textId="77777777" w:rsidR="001F221C" w:rsidRPr="00F47192" w:rsidRDefault="001F221C" w:rsidP="00AB2AD3">
      <w:pPr>
        <w:pStyle w:val="Zkladntext"/>
        <w:ind w:firstLine="708"/>
        <w:jc w:val="both"/>
        <w:rPr>
          <w:rFonts w:cs="Arial"/>
          <w:snapToGrid w:val="0"/>
          <w:sz w:val="24"/>
          <w:lang w:eastAsia="cs-CZ"/>
        </w:rPr>
      </w:pPr>
      <w:r w:rsidRPr="00F47192">
        <w:rPr>
          <w:rFonts w:cs="Arial"/>
          <w:snapToGrid w:val="0"/>
          <w:sz w:val="24"/>
          <w:lang w:eastAsia="cs-CZ"/>
        </w:rPr>
        <w:t xml:space="preserve">Při realizaci je nezbytná koordinace s ostatními profesemi, to se zejména týká koordinace kabelových tras a rozmístění technologie. Veškeré zařízení musí být v rámci dodávky v kompletním stavu a funkční. Součástí dodávky budou revizní zprávy a výkresy skutečného stavu. Všechny použité výrobky a materiály musí být I. jakostní třídy a musí odpovídat požadavkům dle zák. č. 22/97 Sb. a souvisejícím nařízení vlády. </w:t>
      </w:r>
    </w:p>
    <w:p w14:paraId="05B9583B" w14:textId="16B34EB0" w:rsidR="001F221C" w:rsidRPr="00F47192" w:rsidRDefault="001F221C" w:rsidP="00AB2AD3">
      <w:pPr>
        <w:pStyle w:val="Zkladntext"/>
        <w:ind w:firstLine="708"/>
        <w:jc w:val="both"/>
        <w:rPr>
          <w:rFonts w:cs="Arial"/>
          <w:snapToGrid w:val="0"/>
          <w:sz w:val="24"/>
          <w:lang w:eastAsia="cs-CZ"/>
        </w:rPr>
      </w:pPr>
      <w:r w:rsidRPr="00F47192">
        <w:rPr>
          <w:rFonts w:cs="Arial"/>
          <w:snapToGrid w:val="0"/>
          <w:sz w:val="24"/>
          <w:lang w:eastAsia="cs-CZ"/>
        </w:rPr>
        <w:t xml:space="preserve">Všechny zákony, nařízení vlády, vyhlášky, normativy, normy jsou uvažovány v posledním platném znění. Zhotovitel provede revizi dokumentace v rámci dodávaného díla = konkrétního systému </w:t>
      </w:r>
      <w:r w:rsidR="002D39E7">
        <w:rPr>
          <w:rFonts w:cs="Arial"/>
          <w:snapToGrid w:val="0"/>
          <w:sz w:val="24"/>
          <w:lang w:eastAsia="cs-CZ"/>
        </w:rPr>
        <w:t>EPS</w:t>
      </w:r>
      <w:r w:rsidRPr="00F47192">
        <w:rPr>
          <w:rFonts w:cs="Arial"/>
          <w:snapToGrid w:val="0"/>
          <w:sz w:val="24"/>
          <w:lang w:eastAsia="cs-CZ"/>
        </w:rPr>
        <w:t>, resp. provede zhotovení vlastní dílčí realizační dokumentace k provedení díla</w:t>
      </w:r>
      <w:r w:rsidR="00F47192">
        <w:rPr>
          <w:rFonts w:cs="Arial"/>
          <w:snapToGrid w:val="0"/>
          <w:sz w:val="24"/>
          <w:lang w:eastAsia="cs-CZ"/>
        </w:rPr>
        <w:t>.</w:t>
      </w:r>
      <w:r w:rsidRPr="00F47192">
        <w:rPr>
          <w:rFonts w:cs="Arial"/>
          <w:snapToGrid w:val="0"/>
          <w:sz w:val="24"/>
          <w:lang w:eastAsia="cs-CZ"/>
        </w:rPr>
        <w:t xml:space="preserve"> Po dokončení díla provede zhotovení dokumentace skutečného provedení stavby.</w:t>
      </w:r>
    </w:p>
    <w:p w14:paraId="327A8AA1" w14:textId="77777777" w:rsidR="001F221C" w:rsidRDefault="001F221C" w:rsidP="001F221C">
      <w:pPr>
        <w:pStyle w:val="Zkladntext"/>
        <w:jc w:val="both"/>
        <w:rPr>
          <w:rFonts w:cs="Arial"/>
          <w:snapToGrid w:val="0"/>
          <w:sz w:val="24"/>
          <w:highlight w:val="yellow"/>
          <w:lang w:eastAsia="cs-CZ"/>
        </w:rPr>
      </w:pPr>
    </w:p>
    <w:p w14:paraId="222508FF" w14:textId="77777777" w:rsidR="00AB2AD3" w:rsidRPr="00F47192" w:rsidRDefault="00AB2AD3" w:rsidP="001F221C">
      <w:pPr>
        <w:pStyle w:val="Zkladntext"/>
        <w:jc w:val="both"/>
        <w:rPr>
          <w:rFonts w:cs="Arial"/>
          <w:snapToGrid w:val="0"/>
          <w:sz w:val="24"/>
          <w:highlight w:val="yellow"/>
          <w:lang w:eastAsia="cs-CZ"/>
        </w:rPr>
      </w:pPr>
    </w:p>
    <w:p w14:paraId="01D6F58F" w14:textId="77777777" w:rsidR="001F221C" w:rsidRPr="00F47192" w:rsidRDefault="001F221C" w:rsidP="001F221C">
      <w:pPr>
        <w:shd w:val="clear" w:color="auto" w:fill="F2F2F2"/>
        <w:jc w:val="both"/>
        <w:rPr>
          <w:rFonts w:ascii="Arial" w:hAnsi="Arial" w:cs="Arial"/>
          <w:b/>
          <w:snapToGrid w:val="0"/>
          <w:sz w:val="32"/>
        </w:rPr>
      </w:pPr>
      <w:r w:rsidRPr="00F47192">
        <w:rPr>
          <w:rFonts w:ascii="Arial" w:hAnsi="Arial" w:cs="Arial"/>
          <w:b/>
          <w:snapToGrid w:val="0"/>
          <w:sz w:val="32"/>
        </w:rPr>
        <w:t>OCHRANA A BEZPEČNOST PŘI PRÁCI</w:t>
      </w:r>
    </w:p>
    <w:p w14:paraId="2E97170A" w14:textId="77777777" w:rsidR="001F221C" w:rsidRPr="00F47192" w:rsidRDefault="001F221C" w:rsidP="00AB2AD3">
      <w:pPr>
        <w:pStyle w:val="Zkladntext"/>
        <w:ind w:firstLine="708"/>
        <w:jc w:val="both"/>
        <w:rPr>
          <w:rFonts w:cs="Arial"/>
          <w:snapToGrid w:val="0"/>
          <w:sz w:val="24"/>
          <w:lang w:eastAsia="cs-CZ"/>
        </w:rPr>
      </w:pPr>
      <w:r w:rsidRPr="00F47192">
        <w:rPr>
          <w:rFonts w:cs="Arial"/>
          <w:snapToGrid w:val="0"/>
          <w:sz w:val="24"/>
          <w:lang w:eastAsia="cs-CZ"/>
        </w:rPr>
        <w:t>Práce na el. zařízení provádět dle bezpečnost. předpisů ČSN EN 50 110-1,2 ed2, TNI 34 3100. Obecně dodržovat bezpečnost práce dle zákona 309/2006 Sb., souvisejících nařízení vlády a vyhlášek, Zákoníku práce. Zajistit příslušné ochranné pomůcky, zajistit hlášení o úrazech.</w:t>
      </w:r>
    </w:p>
    <w:p w14:paraId="755B94ED" w14:textId="77777777" w:rsidR="001F221C" w:rsidRPr="00F47192" w:rsidRDefault="001F221C" w:rsidP="001F221C">
      <w:pPr>
        <w:ind w:firstLine="708"/>
        <w:jc w:val="both"/>
        <w:rPr>
          <w:rFonts w:ascii="Arial" w:hAnsi="Arial" w:cs="Arial"/>
          <w:snapToGrid w:val="0"/>
          <w:sz w:val="24"/>
        </w:rPr>
      </w:pPr>
    </w:p>
    <w:p w14:paraId="556D4514" w14:textId="77777777" w:rsidR="001F221C" w:rsidRPr="00F47192" w:rsidRDefault="001F221C" w:rsidP="00AB2AD3">
      <w:pPr>
        <w:spacing w:line="240" w:lineRule="auto"/>
        <w:ind w:firstLine="708"/>
        <w:jc w:val="both"/>
        <w:rPr>
          <w:rFonts w:ascii="Arial" w:hAnsi="Arial" w:cs="Arial"/>
          <w:b/>
          <w:snapToGrid w:val="0"/>
          <w:sz w:val="24"/>
        </w:rPr>
      </w:pPr>
      <w:r w:rsidRPr="00F47192">
        <w:rPr>
          <w:rFonts w:ascii="Arial" w:hAnsi="Arial" w:cs="Arial"/>
          <w:b/>
          <w:snapToGrid w:val="0"/>
          <w:sz w:val="24"/>
        </w:rPr>
        <w:t>Investor zajistí řádné proškolení dodavatele pro pohyb a montážní práce v rámci dodávek do všech dotčených prostor</w:t>
      </w:r>
      <w:r w:rsidR="000D7C98">
        <w:rPr>
          <w:rFonts w:ascii="Arial" w:hAnsi="Arial" w:cs="Arial"/>
          <w:b/>
          <w:snapToGrid w:val="0"/>
          <w:sz w:val="24"/>
        </w:rPr>
        <w:t>.</w:t>
      </w:r>
    </w:p>
    <w:p w14:paraId="5BFFE934" w14:textId="66B86307" w:rsidR="001F221C" w:rsidRDefault="001F221C" w:rsidP="001F221C">
      <w:pPr>
        <w:pStyle w:val="Zkladntext"/>
        <w:jc w:val="both"/>
        <w:rPr>
          <w:rFonts w:cs="Arial"/>
          <w:snapToGrid w:val="0"/>
          <w:sz w:val="24"/>
          <w:highlight w:val="yellow"/>
          <w:lang w:eastAsia="cs-CZ"/>
        </w:rPr>
      </w:pPr>
    </w:p>
    <w:p w14:paraId="4ABBF270" w14:textId="275085EF" w:rsidR="00505F83" w:rsidRDefault="00505F83" w:rsidP="001F221C">
      <w:pPr>
        <w:pStyle w:val="Zkladntext"/>
        <w:jc w:val="both"/>
        <w:rPr>
          <w:rFonts w:cs="Arial"/>
          <w:snapToGrid w:val="0"/>
          <w:sz w:val="24"/>
          <w:highlight w:val="yellow"/>
          <w:lang w:eastAsia="cs-CZ"/>
        </w:rPr>
      </w:pPr>
    </w:p>
    <w:p w14:paraId="572EF418" w14:textId="3F57277E" w:rsidR="00505F83" w:rsidRDefault="00505F83" w:rsidP="001F221C">
      <w:pPr>
        <w:pStyle w:val="Zkladntext"/>
        <w:jc w:val="both"/>
        <w:rPr>
          <w:rFonts w:cs="Arial"/>
          <w:snapToGrid w:val="0"/>
          <w:sz w:val="24"/>
          <w:highlight w:val="yellow"/>
          <w:lang w:eastAsia="cs-CZ"/>
        </w:rPr>
      </w:pPr>
    </w:p>
    <w:p w14:paraId="0D92E066" w14:textId="56B75171" w:rsidR="00505F83" w:rsidRDefault="00505F83" w:rsidP="001F221C">
      <w:pPr>
        <w:pStyle w:val="Zkladntext"/>
        <w:jc w:val="both"/>
        <w:rPr>
          <w:rFonts w:cs="Arial"/>
          <w:snapToGrid w:val="0"/>
          <w:sz w:val="24"/>
          <w:highlight w:val="yellow"/>
          <w:lang w:eastAsia="cs-CZ"/>
        </w:rPr>
      </w:pPr>
    </w:p>
    <w:p w14:paraId="51BC3238" w14:textId="3BDF63D6" w:rsidR="00505F83" w:rsidRDefault="00505F83" w:rsidP="001F221C">
      <w:pPr>
        <w:pStyle w:val="Zkladntext"/>
        <w:jc w:val="both"/>
        <w:rPr>
          <w:rFonts w:cs="Arial"/>
          <w:snapToGrid w:val="0"/>
          <w:sz w:val="24"/>
          <w:highlight w:val="yellow"/>
          <w:lang w:eastAsia="cs-CZ"/>
        </w:rPr>
      </w:pPr>
    </w:p>
    <w:p w14:paraId="0405EC40" w14:textId="72450F1D" w:rsidR="00505F83" w:rsidRDefault="00505F83" w:rsidP="001F221C">
      <w:pPr>
        <w:pStyle w:val="Zkladntext"/>
        <w:jc w:val="both"/>
        <w:rPr>
          <w:rFonts w:cs="Arial"/>
          <w:snapToGrid w:val="0"/>
          <w:sz w:val="24"/>
          <w:highlight w:val="yellow"/>
          <w:lang w:eastAsia="cs-CZ"/>
        </w:rPr>
      </w:pPr>
    </w:p>
    <w:p w14:paraId="5E61D0C2" w14:textId="69927AD1" w:rsidR="00505F83" w:rsidRDefault="00505F83" w:rsidP="001F221C">
      <w:pPr>
        <w:pStyle w:val="Zkladntext"/>
        <w:jc w:val="both"/>
        <w:rPr>
          <w:rFonts w:cs="Arial"/>
          <w:snapToGrid w:val="0"/>
          <w:sz w:val="24"/>
          <w:highlight w:val="yellow"/>
          <w:lang w:eastAsia="cs-CZ"/>
        </w:rPr>
      </w:pPr>
    </w:p>
    <w:p w14:paraId="337E83AF" w14:textId="178EAFA9" w:rsidR="00505F83" w:rsidRDefault="00505F83" w:rsidP="001F221C">
      <w:pPr>
        <w:pStyle w:val="Zkladntext"/>
        <w:jc w:val="both"/>
        <w:rPr>
          <w:rFonts w:cs="Arial"/>
          <w:snapToGrid w:val="0"/>
          <w:sz w:val="24"/>
          <w:highlight w:val="yellow"/>
          <w:lang w:eastAsia="cs-CZ"/>
        </w:rPr>
      </w:pPr>
    </w:p>
    <w:p w14:paraId="57F5AD20" w14:textId="06FF9073" w:rsidR="00505F83" w:rsidRDefault="00505F83" w:rsidP="001F221C">
      <w:pPr>
        <w:pStyle w:val="Zkladntext"/>
        <w:jc w:val="both"/>
        <w:rPr>
          <w:rFonts w:cs="Arial"/>
          <w:snapToGrid w:val="0"/>
          <w:sz w:val="24"/>
          <w:highlight w:val="yellow"/>
          <w:lang w:eastAsia="cs-CZ"/>
        </w:rPr>
      </w:pPr>
    </w:p>
    <w:p w14:paraId="15554DDE" w14:textId="0498F912" w:rsidR="00505F83" w:rsidRDefault="00505F83" w:rsidP="001F221C">
      <w:pPr>
        <w:pStyle w:val="Zkladntext"/>
        <w:jc w:val="both"/>
        <w:rPr>
          <w:rFonts w:cs="Arial"/>
          <w:snapToGrid w:val="0"/>
          <w:sz w:val="24"/>
          <w:highlight w:val="yellow"/>
          <w:lang w:eastAsia="cs-CZ"/>
        </w:rPr>
      </w:pPr>
    </w:p>
    <w:p w14:paraId="7B97DC96" w14:textId="0BF6576A" w:rsidR="00505F83" w:rsidRDefault="00505F83" w:rsidP="001F221C">
      <w:pPr>
        <w:pStyle w:val="Zkladntext"/>
        <w:jc w:val="both"/>
        <w:rPr>
          <w:rFonts w:cs="Arial"/>
          <w:snapToGrid w:val="0"/>
          <w:sz w:val="24"/>
          <w:highlight w:val="yellow"/>
          <w:lang w:eastAsia="cs-CZ"/>
        </w:rPr>
      </w:pPr>
    </w:p>
    <w:p w14:paraId="048426CC" w14:textId="5CD116CE" w:rsidR="00505F83" w:rsidRDefault="00505F83" w:rsidP="001F221C">
      <w:pPr>
        <w:pStyle w:val="Zkladntext"/>
        <w:jc w:val="both"/>
        <w:rPr>
          <w:rFonts w:cs="Arial"/>
          <w:snapToGrid w:val="0"/>
          <w:sz w:val="24"/>
          <w:highlight w:val="yellow"/>
          <w:lang w:eastAsia="cs-CZ"/>
        </w:rPr>
      </w:pPr>
    </w:p>
    <w:p w14:paraId="5C64CD9A" w14:textId="77777777" w:rsidR="00505F83" w:rsidRPr="00F47192" w:rsidRDefault="00505F83" w:rsidP="001F221C">
      <w:pPr>
        <w:pStyle w:val="Zkladntext"/>
        <w:jc w:val="both"/>
        <w:rPr>
          <w:rFonts w:cs="Arial"/>
          <w:snapToGrid w:val="0"/>
          <w:sz w:val="24"/>
          <w:highlight w:val="yellow"/>
          <w:lang w:eastAsia="cs-CZ"/>
        </w:rPr>
      </w:pPr>
    </w:p>
    <w:p w14:paraId="03A26109" w14:textId="77777777" w:rsidR="001F221C" w:rsidRPr="00F47192" w:rsidRDefault="001F221C" w:rsidP="001F221C">
      <w:pPr>
        <w:shd w:val="clear" w:color="auto" w:fill="F2F2F2"/>
        <w:jc w:val="both"/>
        <w:rPr>
          <w:rFonts w:ascii="Arial" w:hAnsi="Arial" w:cs="Arial"/>
          <w:b/>
          <w:snapToGrid w:val="0"/>
          <w:sz w:val="32"/>
        </w:rPr>
      </w:pPr>
      <w:r w:rsidRPr="00F47192">
        <w:rPr>
          <w:rFonts w:ascii="Arial" w:hAnsi="Arial" w:cs="Arial"/>
          <w:b/>
          <w:snapToGrid w:val="0"/>
          <w:sz w:val="32"/>
        </w:rPr>
        <w:t>ZÁVĚR</w:t>
      </w:r>
    </w:p>
    <w:p w14:paraId="07715464" w14:textId="77777777" w:rsidR="001F221C" w:rsidRPr="00F47192" w:rsidRDefault="001F221C" w:rsidP="001F221C">
      <w:pPr>
        <w:pStyle w:val="Zkladntext"/>
        <w:jc w:val="both"/>
        <w:rPr>
          <w:rFonts w:cs="Arial"/>
          <w:snapToGrid w:val="0"/>
          <w:sz w:val="24"/>
          <w:highlight w:val="yellow"/>
          <w:lang w:eastAsia="cs-CZ"/>
        </w:rPr>
      </w:pPr>
    </w:p>
    <w:p w14:paraId="21BF23B2" w14:textId="059A5E20" w:rsidR="001F221C" w:rsidRPr="00F47192" w:rsidRDefault="001F221C" w:rsidP="001F221C">
      <w:pPr>
        <w:pStyle w:val="Zkladntext0"/>
        <w:ind w:firstLine="708"/>
        <w:rPr>
          <w:rFonts w:cs="Arial"/>
          <w:snapToGrid w:val="0"/>
          <w:sz w:val="24"/>
        </w:rPr>
      </w:pPr>
      <w:r w:rsidRPr="00F47192">
        <w:rPr>
          <w:rFonts w:cs="Arial"/>
          <w:snapToGrid w:val="0"/>
          <w:sz w:val="24"/>
        </w:rPr>
        <w:t>Práce budou prováděny ve výšce s využitím lešení, žebříků</w:t>
      </w:r>
      <w:r w:rsidR="00F47192">
        <w:rPr>
          <w:rFonts w:cs="Arial"/>
          <w:snapToGrid w:val="0"/>
          <w:sz w:val="24"/>
        </w:rPr>
        <w:t xml:space="preserve"> a ev. plošin. Vlastní montáž</w:t>
      </w:r>
      <w:r w:rsidR="002D39E7">
        <w:rPr>
          <w:rFonts w:cs="Arial"/>
          <w:snapToGrid w:val="0"/>
          <w:sz w:val="24"/>
        </w:rPr>
        <w:t xml:space="preserve"> EPS</w:t>
      </w:r>
      <w:r w:rsidRPr="00F47192">
        <w:rPr>
          <w:rFonts w:cs="Arial"/>
          <w:snapToGrid w:val="0"/>
          <w:sz w:val="24"/>
        </w:rPr>
        <w:t xml:space="preserve"> musí být provedena dle montážních návodů výrobce, jež jsou zpracovány pro jednotlivé prvky systému, musí být provedena pracovníky s příslušnou kvalifikací pro danou činnost, kteří byli proškoleni výrobcem nebo jím pověřenou organizací. Jakákoliv změna rozsahu oproti projektové dokumentaci bude konzultována se zhotovitelem projektové dokumentace.</w:t>
      </w:r>
    </w:p>
    <w:p w14:paraId="3CC93350" w14:textId="77777777" w:rsidR="001F221C" w:rsidRPr="00F47192" w:rsidRDefault="001F221C" w:rsidP="001F221C">
      <w:pPr>
        <w:pStyle w:val="Zkladntext0"/>
        <w:ind w:firstLine="708"/>
        <w:rPr>
          <w:rFonts w:cs="Arial"/>
          <w:snapToGrid w:val="0"/>
          <w:sz w:val="24"/>
        </w:rPr>
      </w:pPr>
    </w:p>
    <w:p w14:paraId="0DC26120" w14:textId="77777777" w:rsidR="001F221C" w:rsidRPr="00F47192" w:rsidRDefault="001F221C" w:rsidP="000D7C98">
      <w:pPr>
        <w:ind w:firstLine="708"/>
        <w:jc w:val="both"/>
        <w:rPr>
          <w:rFonts w:cs="Arial"/>
          <w:snapToGrid w:val="0"/>
          <w:sz w:val="24"/>
          <w:lang w:eastAsia="cs-CZ"/>
        </w:rPr>
      </w:pPr>
      <w:r w:rsidRPr="00F47192">
        <w:rPr>
          <w:rFonts w:ascii="Arial" w:hAnsi="Arial" w:cs="Arial"/>
          <w:b/>
          <w:snapToGrid w:val="0"/>
          <w:sz w:val="24"/>
        </w:rPr>
        <w:t xml:space="preserve">Projektant si vyhrazuje právo na případné změny projektové dokumentace, které vyplynou ze stavebních změn, interiérových změn, nebo z upřesňujících požadavků investora. </w:t>
      </w:r>
      <w:r w:rsidR="00DC3D02" w:rsidRPr="00F47192">
        <w:rPr>
          <w:rFonts w:cs="Arial"/>
          <w:noProof/>
          <w:sz w:val="24"/>
          <w:szCs w:val="24"/>
          <w:lang w:eastAsia="cs-CZ"/>
        </w:rPr>
        <w:drawing>
          <wp:anchor distT="0" distB="0" distL="114300" distR="114300" simplePos="0" relativeHeight="251665408" behindDoc="1" locked="0" layoutInCell="1" allowOverlap="1" wp14:anchorId="7094AB27" wp14:editId="1276E038">
            <wp:simplePos x="0" y="0"/>
            <wp:positionH relativeFrom="column">
              <wp:posOffset>3662045</wp:posOffset>
            </wp:positionH>
            <wp:positionV relativeFrom="paragraph">
              <wp:posOffset>132080</wp:posOffset>
            </wp:positionV>
            <wp:extent cx="1828800" cy="1710690"/>
            <wp:effectExtent l="0" t="0" r="0" b="3810"/>
            <wp:wrapNone/>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28800" cy="1710690"/>
                    </a:xfrm>
                    <a:prstGeom prst="rect">
                      <a:avLst/>
                    </a:prstGeom>
                    <a:noFill/>
                  </pic:spPr>
                </pic:pic>
              </a:graphicData>
            </a:graphic>
            <wp14:sizeRelH relativeFrom="page">
              <wp14:pctWidth>0</wp14:pctWidth>
            </wp14:sizeRelH>
            <wp14:sizeRelV relativeFrom="page">
              <wp14:pctHeight>0</wp14:pctHeight>
            </wp14:sizeRelV>
          </wp:anchor>
        </w:drawing>
      </w:r>
    </w:p>
    <w:p w14:paraId="7514D307" w14:textId="77777777" w:rsidR="001F221C" w:rsidRPr="00F47192" w:rsidRDefault="001F221C" w:rsidP="001F221C">
      <w:pPr>
        <w:pStyle w:val="Zkladntext"/>
        <w:jc w:val="both"/>
        <w:rPr>
          <w:rFonts w:cs="Arial"/>
          <w:snapToGrid w:val="0"/>
          <w:sz w:val="24"/>
          <w:lang w:eastAsia="cs-CZ"/>
        </w:rPr>
      </w:pPr>
    </w:p>
    <w:p w14:paraId="3AF09B8B" w14:textId="07C8D4AA" w:rsidR="00F47192" w:rsidRDefault="006E70CD" w:rsidP="001F221C">
      <w:pPr>
        <w:pStyle w:val="Zkladntext"/>
        <w:jc w:val="both"/>
        <w:rPr>
          <w:rFonts w:cs="Arial"/>
          <w:snapToGrid w:val="0"/>
          <w:sz w:val="24"/>
          <w:lang w:eastAsia="cs-CZ"/>
        </w:rPr>
      </w:pPr>
      <w:r>
        <w:rPr>
          <w:rFonts w:cs="Arial"/>
          <w:snapToGrid w:val="0"/>
          <w:sz w:val="24"/>
          <w:lang w:eastAsia="cs-CZ"/>
        </w:rPr>
        <w:t>Září 202</w:t>
      </w:r>
      <w:r w:rsidR="002D39E7">
        <w:rPr>
          <w:rFonts w:cs="Arial"/>
          <w:snapToGrid w:val="0"/>
          <w:sz w:val="24"/>
          <w:lang w:eastAsia="cs-CZ"/>
        </w:rPr>
        <w:t>2</w:t>
      </w:r>
    </w:p>
    <w:p w14:paraId="3B8C01D5" w14:textId="3E9340E5" w:rsidR="001F221C" w:rsidRDefault="001F221C" w:rsidP="001F221C">
      <w:pPr>
        <w:pStyle w:val="Zkladntext"/>
        <w:jc w:val="both"/>
        <w:rPr>
          <w:rFonts w:cs="Arial"/>
          <w:snapToGrid w:val="0"/>
          <w:sz w:val="24"/>
          <w:lang w:eastAsia="cs-CZ"/>
        </w:rPr>
      </w:pP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r w:rsidRPr="00F47192">
        <w:rPr>
          <w:rFonts w:cs="Arial"/>
          <w:snapToGrid w:val="0"/>
          <w:sz w:val="24"/>
          <w:lang w:eastAsia="cs-CZ"/>
        </w:rPr>
        <w:tab/>
      </w:r>
      <w:proofErr w:type="gramStart"/>
      <w:r w:rsidRPr="00F47192">
        <w:rPr>
          <w:rFonts w:cs="Arial"/>
          <w:snapToGrid w:val="0"/>
          <w:sz w:val="24"/>
          <w:lang w:eastAsia="cs-CZ"/>
        </w:rPr>
        <w:t>Vypracoval :</w:t>
      </w:r>
      <w:proofErr w:type="gramEnd"/>
      <w:r w:rsidRPr="00F47192">
        <w:rPr>
          <w:rFonts w:cs="Arial"/>
          <w:snapToGrid w:val="0"/>
          <w:sz w:val="24"/>
          <w:lang w:eastAsia="cs-CZ"/>
        </w:rPr>
        <w:tab/>
        <w:t>Ing. Michal Hamr</w:t>
      </w:r>
    </w:p>
    <w:p w14:paraId="322D6171" w14:textId="11FFF423" w:rsidR="002D39E7" w:rsidRDefault="002D39E7" w:rsidP="001F221C">
      <w:pPr>
        <w:pStyle w:val="Zkladntext"/>
        <w:jc w:val="both"/>
        <w:rPr>
          <w:rFonts w:cs="Arial"/>
          <w:snapToGrid w:val="0"/>
          <w:sz w:val="24"/>
          <w:lang w:eastAsia="cs-CZ"/>
        </w:rPr>
      </w:pPr>
    </w:p>
    <w:p w14:paraId="23458C27" w14:textId="3E1E78CD" w:rsidR="002D39E7" w:rsidRDefault="002D39E7" w:rsidP="001F221C">
      <w:pPr>
        <w:pStyle w:val="Zkladntext"/>
        <w:jc w:val="both"/>
        <w:rPr>
          <w:rFonts w:cs="Arial"/>
          <w:snapToGrid w:val="0"/>
          <w:sz w:val="24"/>
          <w:lang w:eastAsia="cs-CZ"/>
        </w:rPr>
      </w:pPr>
    </w:p>
    <w:p w14:paraId="320D3900" w14:textId="40507763" w:rsidR="002D39E7" w:rsidRDefault="002D39E7" w:rsidP="001F221C">
      <w:pPr>
        <w:pStyle w:val="Zkladntext"/>
        <w:jc w:val="both"/>
        <w:rPr>
          <w:rFonts w:cs="Arial"/>
          <w:snapToGrid w:val="0"/>
          <w:sz w:val="24"/>
          <w:lang w:eastAsia="cs-CZ"/>
        </w:rPr>
      </w:pPr>
    </w:p>
    <w:p w14:paraId="6A00E841" w14:textId="3FDAF6E8" w:rsidR="002D39E7" w:rsidRDefault="002D39E7" w:rsidP="001F221C">
      <w:pPr>
        <w:pStyle w:val="Zkladntext"/>
        <w:jc w:val="both"/>
        <w:rPr>
          <w:rFonts w:cs="Arial"/>
          <w:snapToGrid w:val="0"/>
          <w:sz w:val="24"/>
          <w:lang w:eastAsia="cs-CZ"/>
        </w:rPr>
      </w:pPr>
    </w:p>
    <w:p w14:paraId="4E3EEE55" w14:textId="5F4A1ABA" w:rsidR="002D39E7" w:rsidRDefault="002D39E7" w:rsidP="001F221C">
      <w:pPr>
        <w:pStyle w:val="Zkladntext"/>
        <w:jc w:val="both"/>
        <w:rPr>
          <w:rFonts w:cs="Arial"/>
          <w:snapToGrid w:val="0"/>
          <w:sz w:val="24"/>
          <w:lang w:eastAsia="cs-CZ"/>
        </w:rPr>
      </w:pPr>
    </w:p>
    <w:p w14:paraId="38F04855" w14:textId="7513BAE5" w:rsidR="002D39E7" w:rsidRDefault="002D39E7" w:rsidP="001F221C">
      <w:pPr>
        <w:pStyle w:val="Zkladntext"/>
        <w:jc w:val="both"/>
        <w:rPr>
          <w:rFonts w:cs="Arial"/>
          <w:snapToGrid w:val="0"/>
          <w:sz w:val="24"/>
          <w:lang w:eastAsia="cs-CZ"/>
        </w:rPr>
      </w:pPr>
    </w:p>
    <w:p w14:paraId="10F5D11D" w14:textId="41640AFE" w:rsidR="002D39E7" w:rsidRDefault="002D39E7" w:rsidP="001F221C">
      <w:pPr>
        <w:pStyle w:val="Zkladntext"/>
        <w:jc w:val="both"/>
        <w:rPr>
          <w:rFonts w:cs="Arial"/>
          <w:snapToGrid w:val="0"/>
          <w:sz w:val="24"/>
          <w:lang w:eastAsia="cs-CZ"/>
        </w:rPr>
      </w:pPr>
    </w:p>
    <w:p w14:paraId="36069AB9" w14:textId="366A8CFD" w:rsidR="002D39E7" w:rsidRDefault="002D39E7" w:rsidP="001F221C">
      <w:pPr>
        <w:pStyle w:val="Zkladntext"/>
        <w:jc w:val="both"/>
        <w:rPr>
          <w:rFonts w:cs="Arial"/>
          <w:snapToGrid w:val="0"/>
          <w:sz w:val="24"/>
          <w:lang w:eastAsia="cs-CZ"/>
        </w:rPr>
      </w:pPr>
    </w:p>
    <w:p w14:paraId="30AFA153" w14:textId="5CCCB7B4" w:rsidR="002D39E7" w:rsidRDefault="002D39E7" w:rsidP="001F221C">
      <w:pPr>
        <w:pStyle w:val="Zkladntext"/>
        <w:jc w:val="both"/>
        <w:rPr>
          <w:rFonts w:cs="Arial"/>
          <w:snapToGrid w:val="0"/>
          <w:sz w:val="24"/>
          <w:lang w:eastAsia="cs-CZ"/>
        </w:rPr>
      </w:pPr>
    </w:p>
    <w:p w14:paraId="34B06A54" w14:textId="6EEBEE9B" w:rsidR="002D39E7" w:rsidRDefault="002D39E7" w:rsidP="001F221C">
      <w:pPr>
        <w:pStyle w:val="Zkladntext"/>
        <w:jc w:val="both"/>
        <w:rPr>
          <w:rFonts w:cs="Arial"/>
          <w:snapToGrid w:val="0"/>
          <w:sz w:val="24"/>
          <w:lang w:eastAsia="cs-CZ"/>
        </w:rPr>
      </w:pPr>
    </w:p>
    <w:p w14:paraId="6C2DA532" w14:textId="2E2756CB" w:rsidR="002D39E7" w:rsidRDefault="002D39E7" w:rsidP="001F221C">
      <w:pPr>
        <w:pStyle w:val="Zkladntext"/>
        <w:jc w:val="both"/>
        <w:rPr>
          <w:rFonts w:cs="Arial"/>
          <w:snapToGrid w:val="0"/>
          <w:sz w:val="24"/>
          <w:lang w:eastAsia="cs-CZ"/>
        </w:rPr>
      </w:pPr>
    </w:p>
    <w:p w14:paraId="36396551" w14:textId="52F09769" w:rsidR="002D39E7" w:rsidRDefault="002D39E7" w:rsidP="001F221C">
      <w:pPr>
        <w:pStyle w:val="Zkladntext"/>
        <w:jc w:val="both"/>
        <w:rPr>
          <w:rFonts w:cs="Arial"/>
          <w:snapToGrid w:val="0"/>
          <w:sz w:val="24"/>
          <w:lang w:eastAsia="cs-CZ"/>
        </w:rPr>
      </w:pPr>
    </w:p>
    <w:p w14:paraId="72ED7FD1" w14:textId="1C4D6B9D" w:rsidR="002D39E7" w:rsidRDefault="002D39E7" w:rsidP="001F221C">
      <w:pPr>
        <w:pStyle w:val="Zkladntext"/>
        <w:jc w:val="both"/>
        <w:rPr>
          <w:rFonts w:cs="Arial"/>
          <w:snapToGrid w:val="0"/>
          <w:sz w:val="24"/>
          <w:lang w:eastAsia="cs-CZ"/>
        </w:rPr>
      </w:pPr>
    </w:p>
    <w:p w14:paraId="61263515" w14:textId="11CF58AC" w:rsidR="002D39E7" w:rsidRDefault="002D39E7" w:rsidP="001F221C">
      <w:pPr>
        <w:pStyle w:val="Zkladntext"/>
        <w:jc w:val="both"/>
        <w:rPr>
          <w:rFonts w:cs="Arial"/>
          <w:snapToGrid w:val="0"/>
          <w:sz w:val="24"/>
          <w:lang w:eastAsia="cs-CZ"/>
        </w:rPr>
      </w:pPr>
    </w:p>
    <w:p w14:paraId="5A89837E" w14:textId="68865DC6" w:rsidR="002D39E7" w:rsidRDefault="002D39E7" w:rsidP="001F221C">
      <w:pPr>
        <w:pStyle w:val="Zkladntext"/>
        <w:jc w:val="both"/>
        <w:rPr>
          <w:rFonts w:cs="Arial"/>
          <w:snapToGrid w:val="0"/>
          <w:sz w:val="24"/>
          <w:lang w:eastAsia="cs-CZ"/>
        </w:rPr>
      </w:pPr>
    </w:p>
    <w:p w14:paraId="05C86F71" w14:textId="7567F4D9" w:rsidR="002D39E7" w:rsidRDefault="002D39E7" w:rsidP="001F221C">
      <w:pPr>
        <w:pStyle w:val="Zkladntext"/>
        <w:jc w:val="both"/>
        <w:rPr>
          <w:rFonts w:cs="Arial"/>
          <w:snapToGrid w:val="0"/>
          <w:sz w:val="24"/>
          <w:lang w:eastAsia="cs-CZ"/>
        </w:rPr>
      </w:pPr>
    </w:p>
    <w:p w14:paraId="30292EE1" w14:textId="36F845EE" w:rsidR="002D39E7" w:rsidRDefault="002D39E7" w:rsidP="001F221C">
      <w:pPr>
        <w:pStyle w:val="Zkladntext"/>
        <w:jc w:val="both"/>
        <w:rPr>
          <w:rFonts w:cs="Arial"/>
          <w:snapToGrid w:val="0"/>
          <w:sz w:val="24"/>
          <w:lang w:eastAsia="cs-CZ"/>
        </w:rPr>
      </w:pPr>
    </w:p>
    <w:p w14:paraId="6D9F8D48" w14:textId="1CFBEA7C" w:rsidR="002D39E7" w:rsidRDefault="002D39E7" w:rsidP="001F221C">
      <w:pPr>
        <w:pStyle w:val="Zkladntext"/>
        <w:jc w:val="both"/>
        <w:rPr>
          <w:rFonts w:cs="Arial"/>
          <w:snapToGrid w:val="0"/>
          <w:sz w:val="24"/>
          <w:lang w:eastAsia="cs-CZ"/>
        </w:rPr>
      </w:pPr>
    </w:p>
    <w:p w14:paraId="075F5D1C" w14:textId="7083A847" w:rsidR="002D39E7" w:rsidRDefault="002D39E7" w:rsidP="001F221C">
      <w:pPr>
        <w:pStyle w:val="Zkladntext"/>
        <w:jc w:val="both"/>
        <w:rPr>
          <w:rFonts w:cs="Arial"/>
          <w:snapToGrid w:val="0"/>
          <w:sz w:val="24"/>
          <w:lang w:eastAsia="cs-CZ"/>
        </w:rPr>
      </w:pPr>
    </w:p>
    <w:p w14:paraId="05DB92F9" w14:textId="77777777" w:rsidR="002D39E7" w:rsidRPr="00F47192" w:rsidRDefault="002D39E7" w:rsidP="001F221C">
      <w:pPr>
        <w:pStyle w:val="Zkladntext"/>
        <w:jc w:val="both"/>
        <w:rPr>
          <w:rFonts w:cs="Arial"/>
          <w:sz w:val="18"/>
          <w:szCs w:val="18"/>
        </w:rPr>
      </w:pPr>
    </w:p>
    <w:p w14:paraId="052F1629" w14:textId="223074F3" w:rsidR="00DC3D02" w:rsidRDefault="00DC3D02" w:rsidP="00633F0A">
      <w:pPr>
        <w:autoSpaceDE w:val="0"/>
        <w:autoSpaceDN w:val="0"/>
        <w:adjustRightInd w:val="0"/>
        <w:spacing w:after="0"/>
        <w:rPr>
          <w:rFonts w:ascii="Arial" w:hAnsi="Arial" w:cs="Arial"/>
          <w:sz w:val="20"/>
          <w:szCs w:val="20"/>
        </w:rPr>
      </w:pPr>
    </w:p>
    <w:p w14:paraId="38034640" w14:textId="70AAD306" w:rsidR="00505F83" w:rsidRDefault="00505F83" w:rsidP="00633F0A">
      <w:pPr>
        <w:autoSpaceDE w:val="0"/>
        <w:autoSpaceDN w:val="0"/>
        <w:adjustRightInd w:val="0"/>
        <w:spacing w:after="0"/>
        <w:rPr>
          <w:rFonts w:ascii="Arial" w:hAnsi="Arial" w:cs="Arial"/>
          <w:sz w:val="20"/>
          <w:szCs w:val="20"/>
        </w:rPr>
      </w:pPr>
    </w:p>
    <w:p w14:paraId="646E7BD9" w14:textId="7D92189B" w:rsidR="00505F83" w:rsidRDefault="00505F83" w:rsidP="00633F0A">
      <w:pPr>
        <w:autoSpaceDE w:val="0"/>
        <w:autoSpaceDN w:val="0"/>
        <w:adjustRightInd w:val="0"/>
        <w:spacing w:after="0"/>
        <w:rPr>
          <w:rFonts w:ascii="Arial" w:hAnsi="Arial" w:cs="Arial"/>
          <w:sz w:val="20"/>
          <w:szCs w:val="20"/>
        </w:rPr>
      </w:pPr>
    </w:p>
    <w:p w14:paraId="68C6FE46" w14:textId="3515A8F5" w:rsidR="00505F83" w:rsidRDefault="00505F83" w:rsidP="00633F0A">
      <w:pPr>
        <w:autoSpaceDE w:val="0"/>
        <w:autoSpaceDN w:val="0"/>
        <w:adjustRightInd w:val="0"/>
        <w:spacing w:after="0"/>
        <w:rPr>
          <w:rFonts w:ascii="Arial" w:hAnsi="Arial" w:cs="Arial"/>
          <w:sz w:val="20"/>
          <w:szCs w:val="20"/>
        </w:rPr>
      </w:pPr>
    </w:p>
    <w:p w14:paraId="1AFF9D91" w14:textId="5B4C7FFE" w:rsidR="00505F83" w:rsidRDefault="00505F83" w:rsidP="00633F0A">
      <w:pPr>
        <w:autoSpaceDE w:val="0"/>
        <w:autoSpaceDN w:val="0"/>
        <w:adjustRightInd w:val="0"/>
        <w:spacing w:after="0"/>
        <w:rPr>
          <w:rFonts w:ascii="Arial" w:hAnsi="Arial" w:cs="Arial"/>
          <w:sz w:val="20"/>
          <w:szCs w:val="20"/>
        </w:rPr>
      </w:pPr>
    </w:p>
    <w:p w14:paraId="20D71595" w14:textId="7663B497" w:rsidR="00505F83" w:rsidRDefault="00505F83" w:rsidP="00633F0A">
      <w:pPr>
        <w:autoSpaceDE w:val="0"/>
        <w:autoSpaceDN w:val="0"/>
        <w:adjustRightInd w:val="0"/>
        <w:spacing w:after="0"/>
        <w:rPr>
          <w:rFonts w:ascii="Arial" w:hAnsi="Arial" w:cs="Arial"/>
          <w:sz w:val="20"/>
          <w:szCs w:val="20"/>
        </w:rPr>
      </w:pPr>
    </w:p>
    <w:p w14:paraId="6A13FF49" w14:textId="1C358C3B" w:rsidR="00505F83" w:rsidRDefault="00505F83" w:rsidP="00633F0A">
      <w:pPr>
        <w:autoSpaceDE w:val="0"/>
        <w:autoSpaceDN w:val="0"/>
        <w:adjustRightInd w:val="0"/>
        <w:spacing w:after="0"/>
        <w:rPr>
          <w:rFonts w:ascii="Arial" w:hAnsi="Arial" w:cs="Arial"/>
          <w:sz w:val="20"/>
          <w:szCs w:val="20"/>
        </w:rPr>
      </w:pPr>
    </w:p>
    <w:p w14:paraId="4D517ED0" w14:textId="4A7AC110" w:rsidR="00505F83" w:rsidRDefault="00505F83" w:rsidP="00633F0A">
      <w:pPr>
        <w:autoSpaceDE w:val="0"/>
        <w:autoSpaceDN w:val="0"/>
        <w:adjustRightInd w:val="0"/>
        <w:spacing w:after="0"/>
        <w:rPr>
          <w:rFonts w:ascii="Arial" w:hAnsi="Arial" w:cs="Arial"/>
          <w:sz w:val="20"/>
          <w:szCs w:val="20"/>
        </w:rPr>
      </w:pPr>
    </w:p>
    <w:p w14:paraId="624D51EF" w14:textId="4B4D36D5" w:rsidR="00505F83" w:rsidRDefault="00505F83" w:rsidP="00633F0A">
      <w:pPr>
        <w:autoSpaceDE w:val="0"/>
        <w:autoSpaceDN w:val="0"/>
        <w:adjustRightInd w:val="0"/>
        <w:spacing w:after="0"/>
        <w:rPr>
          <w:rFonts w:ascii="Arial" w:hAnsi="Arial" w:cs="Arial"/>
          <w:sz w:val="20"/>
          <w:szCs w:val="20"/>
        </w:rPr>
      </w:pPr>
    </w:p>
    <w:p w14:paraId="6C3D70A1" w14:textId="0C16B5DF" w:rsidR="00505F83" w:rsidRDefault="00505F83" w:rsidP="00633F0A">
      <w:pPr>
        <w:autoSpaceDE w:val="0"/>
        <w:autoSpaceDN w:val="0"/>
        <w:adjustRightInd w:val="0"/>
        <w:spacing w:after="0"/>
        <w:rPr>
          <w:rFonts w:ascii="Arial" w:hAnsi="Arial" w:cs="Arial"/>
          <w:sz w:val="20"/>
          <w:szCs w:val="20"/>
        </w:rPr>
      </w:pPr>
    </w:p>
    <w:p w14:paraId="5E4BD658" w14:textId="1E6ADFDD" w:rsidR="00505F83" w:rsidRDefault="00505F83" w:rsidP="00633F0A">
      <w:pPr>
        <w:autoSpaceDE w:val="0"/>
        <w:autoSpaceDN w:val="0"/>
        <w:adjustRightInd w:val="0"/>
        <w:spacing w:after="0"/>
        <w:rPr>
          <w:rFonts w:ascii="Arial" w:hAnsi="Arial" w:cs="Arial"/>
          <w:sz w:val="20"/>
          <w:szCs w:val="20"/>
        </w:rPr>
      </w:pPr>
    </w:p>
    <w:p w14:paraId="051AD85D" w14:textId="71EB084D" w:rsidR="00505F83" w:rsidRDefault="00505F83" w:rsidP="00633F0A">
      <w:pPr>
        <w:autoSpaceDE w:val="0"/>
        <w:autoSpaceDN w:val="0"/>
        <w:adjustRightInd w:val="0"/>
        <w:spacing w:after="0"/>
        <w:rPr>
          <w:rFonts w:ascii="Arial" w:hAnsi="Arial" w:cs="Arial"/>
          <w:sz w:val="20"/>
          <w:szCs w:val="20"/>
        </w:rPr>
      </w:pPr>
    </w:p>
    <w:p w14:paraId="60AA6BBB" w14:textId="04F3C538" w:rsidR="00505F83" w:rsidRDefault="00505F83" w:rsidP="00633F0A">
      <w:pPr>
        <w:autoSpaceDE w:val="0"/>
        <w:autoSpaceDN w:val="0"/>
        <w:adjustRightInd w:val="0"/>
        <w:spacing w:after="0"/>
        <w:rPr>
          <w:rFonts w:ascii="Arial" w:hAnsi="Arial" w:cs="Arial"/>
          <w:sz w:val="20"/>
          <w:szCs w:val="20"/>
        </w:rPr>
      </w:pPr>
    </w:p>
    <w:p w14:paraId="16E1B87B" w14:textId="6C6F16EE" w:rsidR="00505F83" w:rsidRDefault="00505F83" w:rsidP="00633F0A">
      <w:pPr>
        <w:autoSpaceDE w:val="0"/>
        <w:autoSpaceDN w:val="0"/>
        <w:adjustRightInd w:val="0"/>
        <w:spacing w:after="0"/>
        <w:rPr>
          <w:rFonts w:ascii="Arial" w:hAnsi="Arial" w:cs="Arial"/>
          <w:sz w:val="20"/>
          <w:szCs w:val="20"/>
        </w:rPr>
      </w:pPr>
    </w:p>
    <w:p w14:paraId="7CCF96E7" w14:textId="77777777" w:rsidR="00505F83" w:rsidRDefault="00505F83" w:rsidP="00633F0A">
      <w:pPr>
        <w:autoSpaceDE w:val="0"/>
        <w:autoSpaceDN w:val="0"/>
        <w:adjustRightInd w:val="0"/>
        <w:spacing w:after="0"/>
        <w:rPr>
          <w:rFonts w:ascii="Arial" w:hAnsi="Arial" w:cs="Arial"/>
          <w:sz w:val="20"/>
          <w:szCs w:val="20"/>
        </w:rPr>
      </w:pPr>
    </w:p>
    <w:p w14:paraId="7A71C4D5" w14:textId="77777777" w:rsidR="00DC3D02" w:rsidRPr="00DC3D02" w:rsidRDefault="00DC3D02" w:rsidP="00DC3D02">
      <w:pPr>
        <w:shd w:val="clear" w:color="auto" w:fill="F2F2F2"/>
        <w:jc w:val="both"/>
        <w:rPr>
          <w:rFonts w:ascii="Arial" w:hAnsi="Arial" w:cs="Arial"/>
          <w:b/>
          <w:snapToGrid w:val="0"/>
          <w:sz w:val="32"/>
        </w:rPr>
      </w:pPr>
      <w:r w:rsidRPr="00DC3D02">
        <w:rPr>
          <w:rFonts w:ascii="Arial" w:hAnsi="Arial" w:cs="Arial"/>
          <w:b/>
          <w:snapToGrid w:val="0"/>
          <w:sz w:val="32"/>
        </w:rPr>
        <w:t>PROHLÁŠENÍ O PROVEDENÉ ČINNOSTI</w:t>
      </w:r>
    </w:p>
    <w:p w14:paraId="79992A71" w14:textId="77777777" w:rsidR="00DC3D02" w:rsidRPr="00716537" w:rsidRDefault="00DC3D02" w:rsidP="00DC3D02">
      <w:pPr>
        <w:spacing w:line="240" w:lineRule="auto"/>
        <w:rPr>
          <w:rFonts w:ascii="Arial" w:hAnsi="Arial" w:cs="Arial"/>
        </w:rPr>
      </w:pPr>
    </w:p>
    <w:p w14:paraId="03FE360D" w14:textId="3F240AD7" w:rsidR="00DC3D02" w:rsidRPr="00716537" w:rsidRDefault="00DC3D02" w:rsidP="00DC3D02">
      <w:pPr>
        <w:spacing w:line="240" w:lineRule="auto"/>
        <w:rPr>
          <w:rFonts w:ascii="Arial" w:hAnsi="Arial" w:cs="Arial"/>
          <w:b/>
        </w:rPr>
      </w:pPr>
      <w:r w:rsidRPr="00716537">
        <w:rPr>
          <w:rFonts w:ascii="Arial" w:hAnsi="Arial" w:cs="Arial"/>
          <w:b/>
        </w:rPr>
        <w:t xml:space="preserve">PROJEKT </w:t>
      </w:r>
      <w:proofErr w:type="gramStart"/>
      <w:r w:rsidR="00E57A9E">
        <w:rPr>
          <w:rFonts w:ascii="Arial" w:hAnsi="Arial" w:cs="Arial"/>
          <w:b/>
        </w:rPr>
        <w:t>EPS</w:t>
      </w:r>
      <w:r w:rsidRPr="00716537">
        <w:rPr>
          <w:rFonts w:ascii="Arial" w:hAnsi="Arial" w:cs="Arial"/>
          <w:b/>
        </w:rPr>
        <w:t xml:space="preserve">  -</w:t>
      </w:r>
      <w:proofErr w:type="gramEnd"/>
      <w:r w:rsidRPr="00716537">
        <w:rPr>
          <w:rFonts w:ascii="Arial" w:hAnsi="Arial" w:cs="Arial"/>
          <w:b/>
        </w:rPr>
        <w:t xml:space="preserve"> </w:t>
      </w:r>
      <w:r>
        <w:rPr>
          <w:rFonts w:ascii="Arial" w:hAnsi="Arial" w:cs="Arial"/>
          <w:b/>
        </w:rPr>
        <w:t>elektrická požární signalizace</w:t>
      </w:r>
    </w:p>
    <w:p w14:paraId="4A6C5415" w14:textId="77777777" w:rsidR="00DC3D02" w:rsidRPr="00716537" w:rsidRDefault="00DC3D02" w:rsidP="00DC3D02">
      <w:pPr>
        <w:spacing w:line="240" w:lineRule="auto"/>
        <w:rPr>
          <w:rFonts w:ascii="Arial" w:hAnsi="Arial" w:cs="Arial"/>
        </w:rPr>
      </w:pPr>
      <w:r w:rsidRPr="00716537">
        <w:rPr>
          <w:rFonts w:ascii="Arial" w:hAnsi="Arial" w:cs="Arial"/>
        </w:rPr>
        <w:t>Podle vyhlášky 246/01Sb., § 10 odstavec 2</w:t>
      </w:r>
    </w:p>
    <w:p w14:paraId="38E28EC8" w14:textId="5432B3D0" w:rsidR="00DC3D02" w:rsidRPr="00716537" w:rsidRDefault="00DC3D02" w:rsidP="00DC3D02">
      <w:pPr>
        <w:spacing w:line="240" w:lineRule="auto"/>
        <w:rPr>
          <w:rFonts w:ascii="Arial" w:hAnsi="Arial" w:cs="Arial"/>
        </w:rPr>
      </w:pPr>
      <w:r w:rsidRPr="00716537">
        <w:rPr>
          <w:rFonts w:ascii="Arial" w:hAnsi="Arial" w:cs="Arial"/>
        </w:rPr>
        <w:t xml:space="preserve">   </w:t>
      </w:r>
      <w:r w:rsidRPr="00716537">
        <w:rPr>
          <w:rFonts w:ascii="Arial" w:hAnsi="Arial" w:cs="Arial"/>
        </w:rPr>
        <w:tab/>
        <w:t xml:space="preserve">Ve smyslu § 10 odst. 1 a odst. 2 písemně prohlašuji, že při projektu požárně bezpečnostního zařízení – </w:t>
      </w:r>
      <w:r w:rsidR="002D39E7">
        <w:rPr>
          <w:rFonts w:ascii="Arial" w:hAnsi="Arial" w:cs="Arial"/>
        </w:rPr>
        <w:t>EPS</w:t>
      </w:r>
      <w:r w:rsidRPr="00716537">
        <w:rPr>
          <w:rFonts w:ascii="Arial" w:hAnsi="Arial" w:cs="Arial"/>
        </w:rPr>
        <w:t xml:space="preserve"> – byly dodrženy podmínky vyplývající z právních předpisů normativních požadavků a průvodní dokumentací výrobce požárně bezpečnostního zařízení.</w:t>
      </w:r>
    </w:p>
    <w:p w14:paraId="668C70BC" w14:textId="77777777" w:rsidR="006C298C" w:rsidRPr="00F47192" w:rsidRDefault="006C298C" w:rsidP="006C298C">
      <w:pPr>
        <w:autoSpaceDE w:val="0"/>
        <w:autoSpaceDN w:val="0"/>
        <w:adjustRightInd w:val="0"/>
        <w:spacing w:after="0" w:line="240" w:lineRule="auto"/>
        <w:ind w:left="708" w:firstLine="708"/>
        <w:rPr>
          <w:rFonts w:ascii="Arial" w:hAnsi="Arial" w:cs="Arial"/>
          <w:b/>
          <w:bCs/>
          <w:sz w:val="26"/>
          <w:szCs w:val="26"/>
        </w:rPr>
      </w:pPr>
    </w:p>
    <w:p w14:paraId="163AB065" w14:textId="77777777" w:rsidR="002D39E7" w:rsidRPr="00F47192" w:rsidRDefault="002D39E7" w:rsidP="002D39E7">
      <w:pPr>
        <w:autoSpaceDE w:val="0"/>
        <w:autoSpaceDN w:val="0"/>
        <w:adjustRightInd w:val="0"/>
        <w:spacing w:after="0" w:line="240" w:lineRule="auto"/>
        <w:jc w:val="center"/>
        <w:rPr>
          <w:rFonts w:ascii="Arial" w:hAnsi="Arial" w:cs="Arial"/>
          <w:b/>
          <w:bCs/>
          <w:sz w:val="38"/>
          <w:szCs w:val="38"/>
        </w:rPr>
      </w:pPr>
      <w:r>
        <w:rPr>
          <w:rFonts w:ascii="Arial" w:hAnsi="Arial" w:cs="Arial"/>
          <w:b/>
          <w:bCs/>
          <w:sz w:val="38"/>
          <w:szCs w:val="38"/>
        </w:rPr>
        <w:t>EPS – Elektrická požární signalizace</w:t>
      </w:r>
    </w:p>
    <w:p w14:paraId="648DC438" w14:textId="77777777" w:rsidR="002D39E7" w:rsidRPr="00F47192" w:rsidRDefault="002D39E7" w:rsidP="002D39E7">
      <w:pPr>
        <w:autoSpaceDE w:val="0"/>
        <w:autoSpaceDN w:val="0"/>
        <w:adjustRightInd w:val="0"/>
        <w:spacing w:after="0" w:line="240" w:lineRule="auto"/>
        <w:rPr>
          <w:rFonts w:ascii="Arial" w:hAnsi="Arial" w:cs="Arial"/>
          <w:b/>
          <w:bCs/>
          <w:sz w:val="26"/>
          <w:szCs w:val="26"/>
        </w:rPr>
      </w:pPr>
    </w:p>
    <w:p w14:paraId="2DAD74A8" w14:textId="77777777" w:rsidR="002D39E7" w:rsidRPr="00F47192" w:rsidRDefault="002D39E7" w:rsidP="002D39E7">
      <w:pPr>
        <w:autoSpaceDE w:val="0"/>
        <w:autoSpaceDN w:val="0"/>
        <w:adjustRightInd w:val="0"/>
        <w:spacing w:after="0" w:line="240" w:lineRule="auto"/>
        <w:rPr>
          <w:rFonts w:ascii="Arial" w:hAnsi="Arial" w:cs="Arial"/>
          <w:bCs/>
          <w:sz w:val="26"/>
          <w:szCs w:val="26"/>
        </w:rPr>
      </w:pPr>
      <w:r w:rsidRPr="00F47192">
        <w:rPr>
          <w:rFonts w:ascii="Arial" w:hAnsi="Arial" w:cs="Arial"/>
          <w:bCs/>
          <w:sz w:val="26"/>
          <w:szCs w:val="26"/>
        </w:rPr>
        <w:t>Investor:</w:t>
      </w:r>
    </w:p>
    <w:p w14:paraId="7261227A" w14:textId="77777777" w:rsidR="002D39E7" w:rsidRPr="00C268D4" w:rsidRDefault="002D39E7" w:rsidP="002D39E7">
      <w:pPr>
        <w:autoSpaceDE w:val="0"/>
        <w:autoSpaceDN w:val="0"/>
        <w:adjustRightInd w:val="0"/>
        <w:spacing w:after="0" w:line="240" w:lineRule="auto"/>
        <w:ind w:left="708"/>
        <w:rPr>
          <w:rFonts w:ascii="Arial" w:hAnsi="Arial" w:cs="Arial"/>
          <w:b/>
          <w:bCs/>
          <w:sz w:val="44"/>
          <w:szCs w:val="40"/>
        </w:rPr>
      </w:pPr>
      <w:r w:rsidRPr="00C268D4">
        <w:rPr>
          <w:rFonts w:ascii="Arial" w:hAnsi="Arial" w:cs="Arial"/>
          <w:b/>
          <w:bCs/>
          <w:sz w:val="44"/>
          <w:szCs w:val="40"/>
        </w:rPr>
        <w:t xml:space="preserve">Sociální služby Chomutov, </w:t>
      </w:r>
      <w:proofErr w:type="spellStart"/>
      <w:r w:rsidRPr="00C268D4">
        <w:rPr>
          <w:rFonts w:ascii="Arial" w:hAnsi="Arial" w:cs="Arial"/>
          <w:b/>
          <w:bCs/>
          <w:sz w:val="44"/>
          <w:szCs w:val="40"/>
        </w:rPr>
        <w:t>p.o</w:t>
      </w:r>
      <w:proofErr w:type="spellEnd"/>
      <w:r w:rsidRPr="00C268D4">
        <w:rPr>
          <w:rFonts w:ascii="Arial" w:hAnsi="Arial" w:cs="Arial"/>
          <w:b/>
          <w:bCs/>
          <w:sz w:val="44"/>
          <w:szCs w:val="40"/>
        </w:rPr>
        <w:t>.</w:t>
      </w:r>
    </w:p>
    <w:p w14:paraId="13748D2C" w14:textId="77777777" w:rsidR="002D39E7" w:rsidRPr="00C268D4" w:rsidRDefault="002D39E7" w:rsidP="002D39E7">
      <w:pPr>
        <w:widowControl w:val="0"/>
        <w:tabs>
          <w:tab w:val="right" w:pos="0"/>
        </w:tabs>
        <w:spacing w:after="0"/>
        <w:ind w:right="-1"/>
        <w:jc w:val="both"/>
        <w:rPr>
          <w:rFonts w:ascii="Arial" w:hAnsi="Arial" w:cs="Arial"/>
          <w:b/>
          <w:bCs/>
          <w:sz w:val="36"/>
          <w:szCs w:val="40"/>
        </w:rPr>
      </w:pPr>
      <w:r>
        <w:rPr>
          <w:rFonts w:ascii="Arial" w:hAnsi="Arial" w:cs="Arial"/>
          <w:b/>
          <w:bCs/>
          <w:sz w:val="36"/>
          <w:szCs w:val="40"/>
        </w:rPr>
        <w:tab/>
      </w:r>
      <w:r w:rsidRPr="00C268D4">
        <w:rPr>
          <w:rFonts w:ascii="Arial" w:hAnsi="Arial" w:cs="Arial"/>
          <w:b/>
          <w:bCs/>
          <w:sz w:val="36"/>
          <w:szCs w:val="40"/>
        </w:rPr>
        <w:t>Písečná 5030, 430 04 Chomutov</w:t>
      </w:r>
    </w:p>
    <w:p w14:paraId="5400F2FC" w14:textId="77777777" w:rsidR="002D39E7" w:rsidRPr="00F47192" w:rsidRDefault="002D39E7" w:rsidP="002D39E7">
      <w:pPr>
        <w:autoSpaceDE w:val="0"/>
        <w:autoSpaceDN w:val="0"/>
        <w:adjustRightInd w:val="0"/>
        <w:spacing w:after="0" w:line="240" w:lineRule="auto"/>
        <w:rPr>
          <w:rFonts w:ascii="Arial" w:hAnsi="Arial" w:cs="Arial"/>
          <w:b/>
          <w:bCs/>
          <w:sz w:val="26"/>
          <w:szCs w:val="26"/>
        </w:rPr>
      </w:pPr>
      <w:r w:rsidRPr="00F47192">
        <w:rPr>
          <w:rFonts w:ascii="Arial" w:hAnsi="Arial" w:cs="Arial"/>
          <w:bCs/>
          <w:sz w:val="26"/>
          <w:szCs w:val="26"/>
        </w:rPr>
        <w:t>Akce:</w:t>
      </w:r>
      <w:r w:rsidRPr="00F47192">
        <w:rPr>
          <w:rFonts w:ascii="Arial" w:hAnsi="Arial" w:cs="Arial"/>
          <w:b/>
          <w:bCs/>
          <w:sz w:val="26"/>
          <w:szCs w:val="26"/>
        </w:rPr>
        <w:t xml:space="preserve"> </w:t>
      </w:r>
      <w:r w:rsidRPr="00F47192">
        <w:rPr>
          <w:rFonts w:ascii="Arial" w:hAnsi="Arial" w:cs="Arial"/>
          <w:b/>
          <w:bCs/>
          <w:sz w:val="26"/>
          <w:szCs w:val="26"/>
        </w:rPr>
        <w:tab/>
      </w:r>
    </w:p>
    <w:p w14:paraId="4376A25C" w14:textId="77777777" w:rsidR="002D39E7" w:rsidRPr="00CE5D03" w:rsidRDefault="002D39E7" w:rsidP="002D39E7">
      <w:pPr>
        <w:autoSpaceDE w:val="0"/>
        <w:autoSpaceDN w:val="0"/>
        <w:adjustRightInd w:val="0"/>
        <w:spacing w:after="0" w:line="240" w:lineRule="auto"/>
        <w:ind w:left="708"/>
        <w:rPr>
          <w:rFonts w:ascii="Arial" w:hAnsi="Arial" w:cs="Arial"/>
          <w:b/>
          <w:bCs/>
          <w:sz w:val="44"/>
          <w:szCs w:val="40"/>
        </w:rPr>
      </w:pPr>
      <w:r w:rsidRPr="00C268D4">
        <w:rPr>
          <w:rFonts w:ascii="Arial" w:hAnsi="Arial" w:cs="Arial"/>
          <w:b/>
          <w:bCs/>
          <w:sz w:val="44"/>
          <w:szCs w:val="40"/>
        </w:rPr>
        <w:fldChar w:fldCharType="begin"/>
      </w:r>
      <w:r w:rsidRPr="00C268D4">
        <w:rPr>
          <w:rFonts w:ascii="Arial" w:hAnsi="Arial" w:cs="Arial"/>
          <w:b/>
          <w:bCs/>
          <w:sz w:val="44"/>
          <w:szCs w:val="40"/>
        </w:rPr>
        <w:instrText xml:space="preserve"> TITLE </w:instrText>
      </w:r>
      <w:r w:rsidRPr="00C268D4">
        <w:rPr>
          <w:rFonts w:ascii="Arial" w:hAnsi="Arial" w:cs="Arial"/>
          <w:b/>
          <w:bCs/>
          <w:sz w:val="44"/>
          <w:szCs w:val="40"/>
        </w:rPr>
        <w:fldChar w:fldCharType="separate"/>
      </w:r>
      <w:r w:rsidRPr="00C268D4">
        <w:rPr>
          <w:rFonts w:ascii="Arial" w:hAnsi="Arial" w:cs="Arial"/>
          <w:b/>
          <w:bCs/>
          <w:sz w:val="44"/>
          <w:szCs w:val="40"/>
        </w:rPr>
        <w:t>Evakuační výtahy v domově pro seniory, Písečná 5062, Chomutov</w:t>
      </w:r>
      <w:r w:rsidRPr="00C268D4">
        <w:rPr>
          <w:rFonts w:ascii="Arial" w:hAnsi="Arial" w:cs="Arial"/>
          <w:b/>
          <w:bCs/>
          <w:sz w:val="44"/>
          <w:szCs w:val="40"/>
        </w:rPr>
        <w:fldChar w:fldCharType="end"/>
      </w:r>
    </w:p>
    <w:p w14:paraId="393F8415" w14:textId="77777777" w:rsidR="002D39E7" w:rsidRPr="00F47192" w:rsidRDefault="002D39E7" w:rsidP="002D39E7">
      <w:pPr>
        <w:autoSpaceDE w:val="0"/>
        <w:autoSpaceDN w:val="0"/>
        <w:adjustRightInd w:val="0"/>
        <w:spacing w:after="0" w:line="240" w:lineRule="auto"/>
        <w:rPr>
          <w:rFonts w:ascii="Arial" w:hAnsi="Arial" w:cs="Arial"/>
          <w:b/>
          <w:bCs/>
          <w:sz w:val="26"/>
          <w:szCs w:val="26"/>
        </w:rPr>
      </w:pPr>
    </w:p>
    <w:p w14:paraId="54BAD93E" w14:textId="77777777" w:rsidR="002D39E7" w:rsidRPr="00F47192" w:rsidRDefault="002D39E7" w:rsidP="002D39E7">
      <w:pPr>
        <w:autoSpaceDE w:val="0"/>
        <w:autoSpaceDN w:val="0"/>
        <w:adjustRightInd w:val="0"/>
        <w:spacing w:after="0" w:line="240" w:lineRule="auto"/>
        <w:ind w:left="708" w:firstLine="708"/>
        <w:rPr>
          <w:rFonts w:ascii="Arial" w:hAnsi="Arial" w:cs="Arial"/>
          <w:b/>
          <w:bCs/>
          <w:sz w:val="40"/>
          <w:szCs w:val="40"/>
        </w:rPr>
      </w:pPr>
    </w:p>
    <w:p w14:paraId="1F2D0188" w14:textId="77777777" w:rsidR="002D39E7" w:rsidRPr="00F47192" w:rsidRDefault="002D39E7" w:rsidP="002D39E7">
      <w:pPr>
        <w:autoSpaceDE w:val="0"/>
        <w:autoSpaceDN w:val="0"/>
        <w:adjustRightInd w:val="0"/>
        <w:spacing w:after="0" w:line="240" w:lineRule="auto"/>
        <w:rPr>
          <w:rFonts w:ascii="Arial" w:hAnsi="Arial" w:cs="Arial"/>
          <w:bCs/>
          <w:sz w:val="26"/>
          <w:szCs w:val="26"/>
        </w:rPr>
      </w:pPr>
      <w:r w:rsidRPr="00F47192">
        <w:rPr>
          <w:rFonts w:ascii="Arial" w:hAnsi="Arial" w:cs="Arial"/>
          <w:bCs/>
          <w:sz w:val="26"/>
          <w:szCs w:val="26"/>
        </w:rPr>
        <w:t>Adresa/místo instalace:</w:t>
      </w:r>
    </w:p>
    <w:p w14:paraId="1CA0885D" w14:textId="77777777" w:rsidR="002D39E7" w:rsidRPr="00F47192" w:rsidRDefault="002D39E7" w:rsidP="002D39E7">
      <w:pPr>
        <w:autoSpaceDE w:val="0"/>
        <w:autoSpaceDN w:val="0"/>
        <w:adjustRightInd w:val="0"/>
        <w:spacing w:after="0" w:line="240" w:lineRule="auto"/>
        <w:rPr>
          <w:rFonts w:ascii="Arial" w:hAnsi="Arial" w:cs="Arial"/>
          <w:b/>
          <w:bCs/>
          <w:sz w:val="26"/>
          <w:szCs w:val="26"/>
        </w:rPr>
      </w:pPr>
    </w:p>
    <w:p w14:paraId="559C15FA" w14:textId="77777777" w:rsidR="002D39E7" w:rsidRDefault="002D39E7" w:rsidP="002D39E7">
      <w:pPr>
        <w:pStyle w:val="Identifikandaje"/>
        <w:ind w:hanging="710"/>
      </w:pPr>
      <w:r>
        <w:t>Obec: Chomutov</w:t>
      </w:r>
    </w:p>
    <w:p w14:paraId="6003E884" w14:textId="77777777" w:rsidR="002D39E7" w:rsidRDefault="002D39E7" w:rsidP="002D39E7">
      <w:pPr>
        <w:pStyle w:val="Identifikandaje"/>
      </w:pPr>
      <w:r>
        <w:tab/>
        <w:t>Ulice: Písečná</w:t>
      </w:r>
    </w:p>
    <w:p w14:paraId="10FC01D9" w14:textId="77777777" w:rsidR="002D39E7" w:rsidRDefault="002D39E7" w:rsidP="002D39E7">
      <w:pPr>
        <w:pStyle w:val="Identifikandaje"/>
      </w:pPr>
      <w:r>
        <w:tab/>
        <w:t>Číslo popisné: 5062</w:t>
      </w:r>
    </w:p>
    <w:p w14:paraId="2EDF98E8" w14:textId="77777777" w:rsidR="002D39E7" w:rsidRDefault="002D39E7" w:rsidP="002D39E7">
      <w:pPr>
        <w:pStyle w:val="Identifikandaje"/>
      </w:pPr>
      <w:r>
        <w:tab/>
        <w:t>Katastrální území: Chomutov I</w:t>
      </w:r>
    </w:p>
    <w:p w14:paraId="52F9C32A" w14:textId="77777777" w:rsidR="002D39E7" w:rsidRDefault="002D39E7" w:rsidP="002D39E7">
      <w:pPr>
        <w:pStyle w:val="Identifikandaje"/>
      </w:pPr>
      <w:r>
        <w:tab/>
        <w:t>Parcelní číslo: 5772/161 a 6126/17</w:t>
      </w:r>
    </w:p>
    <w:p w14:paraId="52C0F5A7" w14:textId="77777777" w:rsidR="002D39E7" w:rsidRPr="00F47192" w:rsidRDefault="002D39E7" w:rsidP="002D39E7">
      <w:pPr>
        <w:autoSpaceDE w:val="0"/>
        <w:autoSpaceDN w:val="0"/>
        <w:adjustRightInd w:val="0"/>
        <w:spacing w:after="0" w:line="240" w:lineRule="auto"/>
        <w:ind w:left="708" w:firstLine="708"/>
        <w:rPr>
          <w:rFonts w:ascii="Arial" w:hAnsi="Arial" w:cs="Arial"/>
          <w:b/>
          <w:bCs/>
          <w:sz w:val="24"/>
          <w:szCs w:val="26"/>
        </w:rPr>
      </w:pPr>
    </w:p>
    <w:p w14:paraId="4F9CE7E0" w14:textId="77777777" w:rsidR="002D39E7" w:rsidRPr="00F47192" w:rsidRDefault="002D39E7" w:rsidP="002D39E7">
      <w:pPr>
        <w:autoSpaceDE w:val="0"/>
        <w:autoSpaceDN w:val="0"/>
        <w:adjustRightInd w:val="0"/>
        <w:spacing w:after="0" w:line="240" w:lineRule="auto"/>
        <w:rPr>
          <w:rFonts w:ascii="Arial" w:hAnsi="Arial" w:cs="Arial"/>
          <w:sz w:val="26"/>
          <w:szCs w:val="26"/>
        </w:rPr>
      </w:pPr>
      <w:r w:rsidRPr="00F47192">
        <w:rPr>
          <w:rFonts w:ascii="Arial" w:hAnsi="Arial" w:cs="Arial"/>
          <w:sz w:val="26"/>
          <w:szCs w:val="26"/>
        </w:rPr>
        <w:t xml:space="preserve">Stupeň PD: </w:t>
      </w:r>
    </w:p>
    <w:p w14:paraId="51785EE8" w14:textId="77777777" w:rsidR="002D39E7" w:rsidRPr="00F47192" w:rsidRDefault="002D39E7" w:rsidP="002D39E7">
      <w:pPr>
        <w:autoSpaceDE w:val="0"/>
        <w:autoSpaceDN w:val="0"/>
        <w:adjustRightInd w:val="0"/>
        <w:spacing w:after="0" w:line="240" w:lineRule="auto"/>
        <w:ind w:left="708" w:firstLine="708"/>
        <w:rPr>
          <w:rFonts w:ascii="Arial" w:hAnsi="Arial" w:cs="Arial"/>
          <w:b/>
          <w:bCs/>
          <w:i/>
          <w:sz w:val="26"/>
          <w:szCs w:val="26"/>
        </w:rPr>
      </w:pPr>
      <w:r w:rsidRPr="00F47192">
        <w:rPr>
          <w:rFonts w:ascii="Arial" w:hAnsi="Arial" w:cs="Arial"/>
          <w:b/>
          <w:bCs/>
          <w:i/>
          <w:sz w:val="26"/>
          <w:szCs w:val="26"/>
        </w:rPr>
        <w:t>Dokumentace k povolení stavby</w:t>
      </w:r>
    </w:p>
    <w:p w14:paraId="43AEE730" w14:textId="77777777" w:rsidR="006C298C" w:rsidRPr="00F47192" w:rsidRDefault="006C298C" w:rsidP="006C298C">
      <w:pPr>
        <w:autoSpaceDE w:val="0"/>
        <w:autoSpaceDN w:val="0"/>
        <w:adjustRightInd w:val="0"/>
        <w:spacing w:after="0" w:line="240" w:lineRule="auto"/>
        <w:ind w:left="708" w:firstLine="708"/>
        <w:rPr>
          <w:rFonts w:ascii="Arial" w:hAnsi="Arial" w:cs="Arial"/>
          <w:b/>
          <w:bCs/>
          <w:sz w:val="36"/>
          <w:szCs w:val="40"/>
        </w:rPr>
      </w:pPr>
    </w:p>
    <w:p w14:paraId="27E80650" w14:textId="77777777" w:rsidR="00DC3D02" w:rsidRPr="00716537" w:rsidRDefault="000D7C98" w:rsidP="00DC3D02">
      <w:pPr>
        <w:spacing w:line="240" w:lineRule="auto"/>
        <w:rPr>
          <w:rFonts w:ascii="Arial" w:hAnsi="Arial" w:cs="Arial"/>
        </w:rPr>
      </w:pPr>
      <w:r>
        <w:rPr>
          <w:rFonts w:ascii="Times New Roman" w:hAnsi="Times New Roman" w:cs="Times New Roman"/>
          <w:noProof/>
          <w:sz w:val="24"/>
          <w:szCs w:val="24"/>
          <w:lang w:eastAsia="cs-CZ"/>
        </w:rPr>
        <w:drawing>
          <wp:anchor distT="0" distB="0" distL="114300" distR="114300" simplePos="0" relativeHeight="251667456" behindDoc="1" locked="0" layoutInCell="1" allowOverlap="1" wp14:anchorId="7584914B" wp14:editId="79C6D8FD">
            <wp:simplePos x="0" y="0"/>
            <wp:positionH relativeFrom="column">
              <wp:posOffset>4034790</wp:posOffset>
            </wp:positionH>
            <wp:positionV relativeFrom="paragraph">
              <wp:posOffset>272415</wp:posOffset>
            </wp:positionV>
            <wp:extent cx="1828800" cy="1710690"/>
            <wp:effectExtent l="0" t="0" r="0" b="3810"/>
            <wp:wrapNone/>
            <wp:docPr id="16" name="Obráze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28800" cy="1710690"/>
                    </a:xfrm>
                    <a:prstGeom prst="rect">
                      <a:avLst/>
                    </a:prstGeom>
                    <a:noFill/>
                  </pic:spPr>
                </pic:pic>
              </a:graphicData>
            </a:graphic>
            <wp14:sizeRelH relativeFrom="page">
              <wp14:pctWidth>0</wp14:pctWidth>
            </wp14:sizeRelH>
            <wp14:sizeRelV relativeFrom="page">
              <wp14:pctHeight>0</wp14:pctHeight>
            </wp14:sizeRelV>
          </wp:anchor>
        </w:drawing>
      </w:r>
      <w:r w:rsidR="00DC3D02" w:rsidRPr="00716537">
        <w:rPr>
          <w:rFonts w:ascii="Arial" w:hAnsi="Arial" w:cs="Arial"/>
        </w:rPr>
        <w:t xml:space="preserve">Odpovídám za kvalitu provedené výše uvedené činnosti ve stupni dokumentace pro </w:t>
      </w:r>
      <w:r>
        <w:rPr>
          <w:rFonts w:ascii="Arial" w:hAnsi="Arial" w:cs="Arial"/>
        </w:rPr>
        <w:t>STAVEBNÍ POVOLENÍ.</w:t>
      </w:r>
    </w:p>
    <w:p w14:paraId="0B46F7CB" w14:textId="5181A88A" w:rsidR="00DC3D02" w:rsidRPr="00716537" w:rsidRDefault="00DC3D02" w:rsidP="00DC3D02">
      <w:pPr>
        <w:spacing w:line="240" w:lineRule="auto"/>
        <w:rPr>
          <w:rFonts w:ascii="Arial" w:hAnsi="Arial" w:cs="Arial"/>
        </w:rPr>
      </w:pPr>
      <w:r w:rsidRPr="00716537">
        <w:rPr>
          <w:rFonts w:ascii="Arial" w:hAnsi="Arial" w:cs="Arial"/>
        </w:rPr>
        <w:t xml:space="preserve">Projektant profese </w:t>
      </w:r>
      <w:r w:rsidR="00E57A9E">
        <w:rPr>
          <w:rFonts w:ascii="Arial" w:hAnsi="Arial" w:cs="Arial"/>
        </w:rPr>
        <w:t>EPS</w:t>
      </w:r>
      <w:r>
        <w:rPr>
          <w:rFonts w:ascii="Arial" w:hAnsi="Arial" w:cs="Arial"/>
        </w:rPr>
        <w:t xml:space="preserve"> </w:t>
      </w:r>
      <w:r w:rsidRPr="00716537">
        <w:rPr>
          <w:rFonts w:ascii="Arial" w:hAnsi="Arial" w:cs="Arial"/>
        </w:rPr>
        <w:t>Ing. Michal Hamr</w:t>
      </w:r>
    </w:p>
    <w:p w14:paraId="3C9CDA39" w14:textId="382902F6" w:rsidR="006073E4" w:rsidRPr="00716537" w:rsidRDefault="006073E4" w:rsidP="006073E4">
      <w:pPr>
        <w:spacing w:line="240" w:lineRule="auto"/>
        <w:rPr>
          <w:rFonts w:ascii="Arial" w:hAnsi="Arial" w:cs="Arial"/>
        </w:rPr>
      </w:pPr>
    </w:p>
    <w:p w14:paraId="686C8E60" w14:textId="77777777" w:rsidR="00DC3D02" w:rsidRPr="00716537" w:rsidRDefault="00DC3D02" w:rsidP="00DC3D02">
      <w:pPr>
        <w:spacing w:line="240" w:lineRule="auto"/>
        <w:rPr>
          <w:rFonts w:ascii="Arial" w:hAnsi="Arial" w:cs="Arial"/>
        </w:rPr>
      </w:pPr>
    </w:p>
    <w:p w14:paraId="279EF8A1" w14:textId="39683686" w:rsidR="00DC3D02" w:rsidRPr="00716537" w:rsidRDefault="00A2584E" w:rsidP="00DC3D02">
      <w:pPr>
        <w:spacing w:line="240" w:lineRule="auto"/>
        <w:rPr>
          <w:rFonts w:ascii="Arial" w:hAnsi="Arial" w:cs="Arial"/>
        </w:rPr>
      </w:pPr>
      <w:r>
        <w:rPr>
          <w:rFonts w:ascii="Arial" w:hAnsi="Arial" w:cs="Arial"/>
        </w:rPr>
        <w:t>Září 202</w:t>
      </w:r>
      <w:r w:rsidR="002D39E7">
        <w:rPr>
          <w:rFonts w:ascii="Arial" w:hAnsi="Arial" w:cs="Arial"/>
        </w:rPr>
        <w:t>2</w:t>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r>
      <w:r w:rsidR="00DC3D02" w:rsidRPr="00716537">
        <w:rPr>
          <w:rFonts w:ascii="Arial" w:hAnsi="Arial" w:cs="Arial"/>
        </w:rPr>
        <w:tab/>
        <w:t>Vypracoval: Ing. Michal Hamr</w:t>
      </w:r>
    </w:p>
    <w:p w14:paraId="0630CDEE" w14:textId="0DB83026" w:rsidR="000B3A80" w:rsidRDefault="000B3A80" w:rsidP="000B3A80">
      <w:pPr>
        <w:autoSpaceDE w:val="0"/>
        <w:autoSpaceDN w:val="0"/>
        <w:adjustRightInd w:val="0"/>
        <w:spacing w:after="0"/>
        <w:jc w:val="center"/>
        <w:rPr>
          <w:rFonts w:ascii="Arial" w:hAnsi="Arial" w:cs="Arial"/>
          <w:sz w:val="20"/>
          <w:szCs w:val="20"/>
        </w:rPr>
      </w:pPr>
      <w:r>
        <w:rPr>
          <w:rFonts w:ascii="Arial" w:hAnsi="Arial" w:cs="Arial"/>
          <w:sz w:val="20"/>
          <w:szCs w:val="20"/>
        </w:rPr>
        <w:t>--konec dokumentu--</w:t>
      </w:r>
    </w:p>
    <w:p w14:paraId="6E1BD9D9" w14:textId="77777777" w:rsidR="00F225E2" w:rsidRPr="00F225E2" w:rsidRDefault="00F225E2" w:rsidP="00F225E2">
      <w:pPr>
        <w:jc w:val="center"/>
        <w:rPr>
          <w:rFonts w:ascii="Arial" w:hAnsi="Arial" w:cs="Arial"/>
          <w:sz w:val="20"/>
          <w:szCs w:val="20"/>
        </w:rPr>
      </w:pPr>
    </w:p>
    <w:sectPr w:rsidR="00F225E2" w:rsidRPr="00F225E2" w:rsidSect="000B3A80">
      <w:headerReference w:type="default" r:id="rId19"/>
      <w:footerReference w:type="default" r:id="rId20"/>
      <w:pgSz w:w="11906" w:h="16838"/>
      <w:pgMar w:top="1417" w:right="1133" w:bottom="709" w:left="1417" w:header="708" w:footer="54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EA63667" w14:textId="77777777" w:rsidR="00C21444" w:rsidRDefault="00C21444" w:rsidP="00CE5056">
      <w:pPr>
        <w:spacing w:after="0" w:line="240" w:lineRule="auto"/>
      </w:pPr>
      <w:r>
        <w:separator/>
      </w:r>
    </w:p>
  </w:endnote>
  <w:endnote w:type="continuationSeparator" w:id="0">
    <w:p w14:paraId="7C93A6F7" w14:textId="77777777" w:rsidR="00C21444" w:rsidRDefault="00C21444" w:rsidP="00CE505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EE"/>
    <w:family w:val="roman"/>
    <w:pitch w:val="variable"/>
    <w:sig w:usb0="E00006FF" w:usb1="420024FF" w:usb2="02000000" w:usb3="00000000" w:csb0="0000019F" w:csb1="00000000"/>
  </w:font>
  <w:font w:name="inherit">
    <w:altName w:val="Times New Roman"/>
    <w:panose1 w:val="00000000000000000000"/>
    <w:charset w:val="00"/>
    <w:family w:val="roman"/>
    <w:notTrueType/>
    <w:pitch w:val="default"/>
  </w:font>
  <w:font w:name="DejaVu Sans">
    <w:altName w:val="Arial"/>
    <w:panose1 w:val="020B0603030804020204"/>
    <w:charset w:val="00"/>
    <w:family w:val="swiss"/>
    <w:pitch w:val="variable"/>
    <w:sig w:usb0="E7002EFF" w:usb1="D200FDFF" w:usb2="0A246029" w:usb3="00000000" w:csb0="000001FF" w:csb1="00000000"/>
  </w:font>
  <w:font w:name="Tahoma">
    <w:panose1 w:val="020B0604030504040204"/>
    <w:charset w:val="EE"/>
    <w:family w:val="swiss"/>
    <w:pitch w:val="variable"/>
    <w:sig w:usb0="E1002EFF" w:usb1="C000605B" w:usb2="00000029" w:usb3="00000000" w:csb0="000101FF" w:csb1="00000000"/>
  </w:font>
  <w:font w:name="RotisSansSerifCE-Light">
    <w:altName w:val="Arial Unicode MS"/>
    <w:panose1 w:val="00000000000000000000"/>
    <w:charset w:val="81"/>
    <w:family w:val="auto"/>
    <w:notTrueType/>
    <w:pitch w:val="default"/>
    <w:sig w:usb0="00000001" w:usb1="09060000" w:usb2="00000010" w:usb3="00000000" w:csb0="00080000" w:csb1="00000000"/>
  </w:font>
  <w:font w:name="Futura CE Book">
    <w:panose1 w:val="00000000000000000000"/>
    <w:charset w:val="00"/>
    <w:family w:val="decorative"/>
    <w:notTrueType/>
    <w:pitch w:val="variable"/>
    <w:sig w:usb0="00000007" w:usb1="00000000" w:usb2="00000000" w:usb3="00000000" w:csb0="00000093" w:csb1="00000000"/>
  </w:font>
  <w:font w:name="SZFFRQ+TTE1A36D00t00">
    <w:altName w:val="TT E 1 A 36 D 00t"/>
    <w:panose1 w:val="00000000000000000000"/>
    <w:charset w:val="EE"/>
    <w:family w:val="swiss"/>
    <w:notTrueType/>
    <w:pitch w:val="default"/>
    <w:sig w:usb0="00000005" w:usb1="00000000" w:usb2="00000000" w:usb3="00000000" w:csb0="00000002" w:csb1="00000000"/>
  </w:font>
  <w:font w:name="Myriad Web CE">
    <w:altName w:val="Arial"/>
    <w:panose1 w:val="00000000000000000000"/>
    <w:charset w:val="EE"/>
    <w:family w:val="swiss"/>
    <w:notTrueType/>
    <w:pitch w:val="default"/>
    <w:sig w:usb0="00000001" w:usb1="00000000" w:usb2="00000000" w:usb3="00000000" w:csb0="00000003" w:csb1="00000000"/>
  </w:font>
  <w:font w:name="Open Sans">
    <w:panose1 w:val="020B0606030504020204"/>
    <w:charset w:val="EE"/>
    <w:family w:val="swiss"/>
    <w:pitch w:val="variable"/>
    <w:sig w:usb0="E00002EF" w:usb1="4000205B" w:usb2="00000028"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Verdana,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53865558"/>
      <w:docPartObj>
        <w:docPartGallery w:val="Page Numbers (Bottom of Page)"/>
        <w:docPartUnique/>
      </w:docPartObj>
    </w:sdtPr>
    <w:sdtContent>
      <w:p w14:paraId="5ACDF23C" w14:textId="7640A344" w:rsidR="00391F39" w:rsidRDefault="00391F39">
        <w:pPr>
          <w:pStyle w:val="Zpat"/>
          <w:jc w:val="center"/>
        </w:pPr>
        <w:r>
          <w:fldChar w:fldCharType="begin"/>
        </w:r>
        <w:r>
          <w:instrText>PAGE   \* MERGEFORMAT</w:instrText>
        </w:r>
        <w:r>
          <w:fldChar w:fldCharType="separate"/>
        </w:r>
        <w:r w:rsidR="00E069E9">
          <w:rPr>
            <w:noProof/>
          </w:rPr>
          <w:t>1</w:t>
        </w:r>
        <w:r>
          <w:fldChar w:fldCharType="end"/>
        </w:r>
        <w:r>
          <w:t>/</w:t>
        </w:r>
        <w:r w:rsidR="00A2584E">
          <w:t>1</w:t>
        </w:r>
        <w:r w:rsidR="00F225E2">
          <w:t>3</w:t>
        </w:r>
      </w:p>
    </w:sdtContent>
  </w:sdt>
  <w:p w14:paraId="29D2C35C" w14:textId="77777777" w:rsidR="00391F39" w:rsidRDefault="00391F39">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3D8E404" w14:textId="77777777" w:rsidR="00C21444" w:rsidRDefault="00C21444" w:rsidP="00CE5056">
      <w:pPr>
        <w:spacing w:after="0" w:line="240" w:lineRule="auto"/>
      </w:pPr>
      <w:r>
        <w:separator/>
      </w:r>
    </w:p>
  </w:footnote>
  <w:footnote w:type="continuationSeparator" w:id="0">
    <w:p w14:paraId="5DCEAF62" w14:textId="77777777" w:rsidR="00C21444" w:rsidRDefault="00C21444" w:rsidP="00CE505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ED6255" w14:textId="77777777" w:rsidR="00391F39" w:rsidRPr="00CE5056" w:rsidRDefault="00391F39">
    <w:pPr>
      <w:pStyle w:val="Zhlav"/>
      <w:rPr>
        <w:rFonts w:ascii="Arial" w:hAnsi="Arial" w:cs="Arial"/>
        <w:b/>
        <w:sz w:val="24"/>
      </w:rPr>
    </w:pPr>
    <w:r w:rsidRPr="00CE5056">
      <w:rPr>
        <w:rFonts w:ascii="Arial" w:hAnsi="Arial" w:cs="Arial"/>
        <w:b/>
        <w:sz w:val="24"/>
      </w:rPr>
      <w:t>Ing. Michal Hamr</w:t>
    </w:r>
  </w:p>
  <w:p w14:paraId="07E214B3" w14:textId="77777777" w:rsidR="00391F39" w:rsidRPr="00CE5056" w:rsidRDefault="00391F39">
    <w:pPr>
      <w:pStyle w:val="Zhlav"/>
      <w:rPr>
        <w:rFonts w:ascii="Arial" w:hAnsi="Arial" w:cs="Arial"/>
        <w:color w:val="A6A6A6" w:themeColor="background1" w:themeShade="A6"/>
        <w:sz w:val="20"/>
      </w:rPr>
    </w:pPr>
    <w:r>
      <w:rPr>
        <w:rFonts w:ascii="Arial" w:hAnsi="Arial" w:cs="Arial"/>
        <w:noProof/>
        <w:color w:val="FFFFFF" w:themeColor="background1"/>
        <w:sz w:val="20"/>
        <w:lang w:eastAsia="cs-CZ"/>
      </w:rPr>
      <mc:AlternateContent>
        <mc:Choice Requires="wps">
          <w:drawing>
            <wp:anchor distT="0" distB="0" distL="114300" distR="114300" simplePos="0" relativeHeight="251659264" behindDoc="0" locked="0" layoutInCell="1" allowOverlap="1" wp14:anchorId="57C69072" wp14:editId="77A05342">
              <wp:simplePos x="0" y="0"/>
              <wp:positionH relativeFrom="column">
                <wp:posOffset>-36195</wp:posOffset>
              </wp:positionH>
              <wp:positionV relativeFrom="paragraph">
                <wp:posOffset>213360</wp:posOffset>
              </wp:positionV>
              <wp:extent cx="5810250" cy="12700"/>
              <wp:effectExtent l="0" t="0" r="19050" b="25400"/>
              <wp:wrapNone/>
              <wp:docPr id="1" name="Přímá spojnice 1"/>
              <wp:cNvGraphicFramePr/>
              <a:graphic xmlns:a="http://schemas.openxmlformats.org/drawingml/2006/main">
                <a:graphicData uri="http://schemas.microsoft.com/office/word/2010/wordprocessingShape">
                  <wps:wsp>
                    <wps:cNvCnPr/>
                    <wps:spPr>
                      <a:xfrm flipV="1">
                        <a:off x="0" y="0"/>
                        <a:ext cx="5810250" cy="12700"/>
                      </a:xfrm>
                      <a:prstGeom prst="line">
                        <a:avLst/>
                      </a:prstGeom>
                      <a:ln>
                        <a:solidFill>
                          <a:srgbClr val="FF0000"/>
                        </a:solidFill>
                        <a:prstDash val="solid"/>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7348BE0B" id="Přímá spojnice 1" o:spid="_x0000_s1026" style="position:absolute;flip:y;z-index:251659264;visibility:visible;mso-wrap-style:square;mso-wrap-distance-left:9pt;mso-wrap-distance-top:0;mso-wrap-distance-right:9pt;mso-wrap-distance-bottom:0;mso-position-horizontal:absolute;mso-position-horizontal-relative:text;mso-position-vertical:absolute;mso-position-vertical-relative:text" from="-2.85pt,16.8pt" to="454.65pt,1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" strokecolor="red"/>
          </w:pict>
        </mc:Fallback>
      </mc:AlternateContent>
    </w:r>
    <w:r w:rsidRPr="00CE5056">
      <w:rPr>
        <w:rFonts w:ascii="Arial" w:hAnsi="Arial" w:cs="Arial"/>
        <w:color w:val="A6A6A6" w:themeColor="background1" w:themeShade="A6"/>
        <w:sz w:val="20"/>
      </w:rPr>
      <w:t xml:space="preserve">Na Hradčanech 17/719, 350 02 Cheb, T: +420 736 501 551, E: </w:t>
    </w:r>
    <w:hyperlink r:id="rId1" w:history="1">
      <w:r w:rsidRPr="00CE5056">
        <w:rPr>
          <w:rFonts w:ascii="Arial" w:hAnsi="Arial" w:cs="Arial"/>
          <w:color w:val="A6A6A6" w:themeColor="background1" w:themeShade="A6"/>
        </w:rPr>
        <w:t>info@michalhamr.cz</w:t>
      </w:r>
    </w:hyperlink>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4"/>
    <w:lvl w:ilvl="0">
      <w:start w:val="1"/>
      <w:numFmt w:val="decimal"/>
      <w:pStyle w:val="xl30"/>
      <w:lvlText w:val="%1"/>
      <w:lvlJc w:val="left"/>
      <w:pPr>
        <w:tabs>
          <w:tab w:val="num" w:pos="432"/>
        </w:tabs>
      </w:pPr>
    </w:lvl>
    <w:lvl w:ilvl="1">
      <w:start w:val="1"/>
      <w:numFmt w:val="decimal"/>
      <w:lvlText w:val="%1.%2"/>
      <w:lvlJc w:val="left"/>
      <w:pPr>
        <w:tabs>
          <w:tab w:val="num" w:pos="576"/>
        </w:tabs>
      </w:pPr>
    </w:lvl>
    <w:lvl w:ilvl="2">
      <w:start w:val="1"/>
      <w:numFmt w:val="decimal"/>
      <w:lvlText w:val="%1.%2.%3"/>
      <w:lvlJc w:val="left"/>
      <w:pPr>
        <w:tabs>
          <w:tab w:val="num" w:pos="720"/>
        </w:tabs>
      </w:pPr>
    </w:lvl>
    <w:lvl w:ilvl="3">
      <w:start w:val="1"/>
      <w:numFmt w:val="decimal"/>
      <w:lvlText w:val="%1.%2.%3.%4"/>
      <w:lvlJc w:val="left"/>
      <w:pPr>
        <w:tabs>
          <w:tab w:val="num" w:pos="864"/>
        </w:tabs>
      </w:pPr>
    </w:lvl>
    <w:lvl w:ilvl="4">
      <w:start w:val="1"/>
      <w:numFmt w:val="decimal"/>
      <w:lvlText w:val="%1.%2.%3.%4.%5"/>
      <w:lvlJc w:val="left"/>
      <w:pPr>
        <w:tabs>
          <w:tab w:val="num" w:pos="1008"/>
        </w:tabs>
      </w:pPr>
    </w:lvl>
    <w:lvl w:ilvl="5">
      <w:start w:val="1"/>
      <w:numFmt w:val="decimal"/>
      <w:lvlText w:val="%1.%2.%3.%4.%5.%6"/>
      <w:lvlJc w:val="left"/>
      <w:pPr>
        <w:tabs>
          <w:tab w:val="num" w:pos="1152"/>
        </w:tabs>
      </w:pPr>
    </w:lvl>
    <w:lvl w:ilvl="6">
      <w:start w:val="1"/>
      <w:numFmt w:val="decimal"/>
      <w:lvlText w:val="%1.%2.%3.%4.%5.%6.%7"/>
      <w:lvlJc w:val="left"/>
      <w:pPr>
        <w:tabs>
          <w:tab w:val="num" w:pos="1296"/>
        </w:tabs>
      </w:pPr>
    </w:lvl>
    <w:lvl w:ilvl="7">
      <w:start w:val="1"/>
      <w:numFmt w:val="decimal"/>
      <w:lvlText w:val="%1.%2.%3.%4.%5.%6.%7.%8"/>
      <w:lvlJc w:val="left"/>
      <w:pPr>
        <w:tabs>
          <w:tab w:val="num" w:pos="1440"/>
        </w:tabs>
      </w:pPr>
    </w:lvl>
    <w:lvl w:ilvl="8">
      <w:start w:val="1"/>
      <w:numFmt w:val="decimal"/>
      <w:lvlText w:val="%1.%2.%3.%4.%5.%6.%7.%8.%9"/>
      <w:lvlJc w:val="left"/>
      <w:pPr>
        <w:tabs>
          <w:tab w:val="num" w:pos="1584"/>
        </w:tabs>
      </w:pPr>
    </w:lvl>
  </w:abstractNum>
  <w:abstractNum w:abstractNumId="1" w15:restartNumberingAfterBreak="0">
    <w:nsid w:val="03CC5CDC"/>
    <w:multiLevelType w:val="hybridMultilevel"/>
    <w:tmpl w:val="66C4FAD8"/>
    <w:lvl w:ilvl="0" w:tplc="F140B79A">
      <w:numFmt w:val="bullet"/>
      <w:pStyle w:val="POtextodrka"/>
      <w:lvlText w:val="-"/>
      <w:lvlJc w:val="left"/>
      <w:pPr>
        <w:tabs>
          <w:tab w:val="num" w:pos="720"/>
        </w:tabs>
        <w:ind w:left="720" w:hanging="360"/>
      </w:pPr>
      <w:rPr>
        <w:rFonts w:ascii="Arial" w:eastAsia="Times New Roman" w:hAnsi="Arial" w:cs="Arial" w:hint="default"/>
      </w:rPr>
    </w:lvl>
    <w:lvl w:ilvl="1" w:tplc="04050003">
      <w:start w:val="1"/>
      <w:numFmt w:val="bullet"/>
      <w:lvlText w:val="o"/>
      <w:lvlJc w:val="left"/>
      <w:pPr>
        <w:tabs>
          <w:tab w:val="num" w:pos="1440"/>
        </w:tabs>
        <w:ind w:left="1440" w:hanging="360"/>
      </w:pPr>
      <w:rPr>
        <w:rFonts w:ascii="Courier New" w:hAnsi="Courier New" w:hint="default"/>
      </w:rPr>
    </w:lvl>
    <w:lvl w:ilvl="2" w:tplc="5BA2EF66">
      <w:numFmt w:val="bullet"/>
      <w:lvlText w:val="–"/>
      <w:lvlJc w:val="left"/>
      <w:pPr>
        <w:tabs>
          <w:tab w:val="num" w:pos="2160"/>
        </w:tabs>
        <w:ind w:left="2160" w:hanging="360"/>
      </w:pPr>
      <w:rPr>
        <w:rFonts w:ascii="Arial" w:eastAsia="Times New Roman" w:hAnsi="Arial" w:cs="Arial" w:hint="default"/>
      </w:rPr>
    </w:lvl>
    <w:lvl w:ilvl="3" w:tplc="04050001">
      <w:start w:val="1"/>
      <w:numFmt w:val="bullet"/>
      <w:lvlText w:val=""/>
      <w:lvlJc w:val="left"/>
      <w:pPr>
        <w:tabs>
          <w:tab w:val="num" w:pos="2880"/>
        </w:tabs>
        <w:ind w:left="2880" w:hanging="360"/>
      </w:pPr>
      <w:rPr>
        <w:rFonts w:ascii="Symbol" w:hAnsi="Symbol" w:hint="default"/>
      </w:rPr>
    </w:lvl>
    <w:lvl w:ilvl="4" w:tplc="04050003">
      <w:start w:val="1"/>
      <w:numFmt w:val="bullet"/>
      <w:lvlText w:val="o"/>
      <w:lvlJc w:val="left"/>
      <w:pPr>
        <w:tabs>
          <w:tab w:val="num" w:pos="3600"/>
        </w:tabs>
        <w:ind w:left="3600" w:hanging="360"/>
      </w:pPr>
      <w:rPr>
        <w:rFonts w:ascii="Courier New" w:hAnsi="Courier New" w:hint="default"/>
      </w:rPr>
    </w:lvl>
    <w:lvl w:ilvl="5" w:tplc="04050005">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4416A44"/>
    <w:multiLevelType w:val="hybridMultilevel"/>
    <w:tmpl w:val="48C875D4"/>
    <w:lvl w:ilvl="0" w:tplc="A1445278">
      <w:start w:val="1"/>
      <w:numFmt w:val="decimal"/>
      <w:lvlText w:val="%1."/>
      <w:lvlJc w:val="left"/>
      <w:pPr>
        <w:ind w:left="1065" w:hanging="360"/>
      </w:pPr>
      <w:rPr>
        <w:rFonts w:hint="default"/>
      </w:rPr>
    </w:lvl>
    <w:lvl w:ilvl="1" w:tplc="04050019" w:tentative="1">
      <w:start w:val="1"/>
      <w:numFmt w:val="lowerLetter"/>
      <w:lvlText w:val="%2."/>
      <w:lvlJc w:val="left"/>
      <w:pPr>
        <w:ind w:left="1785" w:hanging="360"/>
      </w:pPr>
    </w:lvl>
    <w:lvl w:ilvl="2" w:tplc="0405001B" w:tentative="1">
      <w:start w:val="1"/>
      <w:numFmt w:val="lowerRoman"/>
      <w:lvlText w:val="%3."/>
      <w:lvlJc w:val="right"/>
      <w:pPr>
        <w:ind w:left="2505" w:hanging="180"/>
      </w:pPr>
    </w:lvl>
    <w:lvl w:ilvl="3" w:tplc="0405000F" w:tentative="1">
      <w:start w:val="1"/>
      <w:numFmt w:val="decimal"/>
      <w:lvlText w:val="%4."/>
      <w:lvlJc w:val="left"/>
      <w:pPr>
        <w:ind w:left="3225" w:hanging="360"/>
      </w:pPr>
    </w:lvl>
    <w:lvl w:ilvl="4" w:tplc="04050019" w:tentative="1">
      <w:start w:val="1"/>
      <w:numFmt w:val="lowerLetter"/>
      <w:lvlText w:val="%5."/>
      <w:lvlJc w:val="left"/>
      <w:pPr>
        <w:ind w:left="3945" w:hanging="360"/>
      </w:pPr>
    </w:lvl>
    <w:lvl w:ilvl="5" w:tplc="0405001B" w:tentative="1">
      <w:start w:val="1"/>
      <w:numFmt w:val="lowerRoman"/>
      <w:lvlText w:val="%6."/>
      <w:lvlJc w:val="right"/>
      <w:pPr>
        <w:ind w:left="4665" w:hanging="180"/>
      </w:pPr>
    </w:lvl>
    <w:lvl w:ilvl="6" w:tplc="0405000F" w:tentative="1">
      <w:start w:val="1"/>
      <w:numFmt w:val="decimal"/>
      <w:lvlText w:val="%7."/>
      <w:lvlJc w:val="left"/>
      <w:pPr>
        <w:ind w:left="5385" w:hanging="360"/>
      </w:pPr>
    </w:lvl>
    <w:lvl w:ilvl="7" w:tplc="04050019" w:tentative="1">
      <w:start w:val="1"/>
      <w:numFmt w:val="lowerLetter"/>
      <w:lvlText w:val="%8."/>
      <w:lvlJc w:val="left"/>
      <w:pPr>
        <w:ind w:left="6105" w:hanging="360"/>
      </w:pPr>
    </w:lvl>
    <w:lvl w:ilvl="8" w:tplc="0405001B" w:tentative="1">
      <w:start w:val="1"/>
      <w:numFmt w:val="lowerRoman"/>
      <w:lvlText w:val="%9."/>
      <w:lvlJc w:val="right"/>
      <w:pPr>
        <w:ind w:left="6825" w:hanging="180"/>
      </w:pPr>
    </w:lvl>
  </w:abstractNum>
  <w:abstractNum w:abstractNumId="3" w15:restartNumberingAfterBreak="0">
    <w:nsid w:val="0CC92001"/>
    <w:multiLevelType w:val="hybridMultilevel"/>
    <w:tmpl w:val="3D008830"/>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0E77227D"/>
    <w:multiLevelType w:val="hybridMultilevel"/>
    <w:tmpl w:val="92623582"/>
    <w:lvl w:ilvl="0" w:tplc="795E86D2">
      <w:start w:val="1"/>
      <w:numFmt w:val="decimalZero"/>
      <w:lvlText w:val="%1."/>
      <w:lvlJc w:val="left"/>
      <w:pPr>
        <w:tabs>
          <w:tab w:val="num" w:pos="1776"/>
        </w:tabs>
        <w:ind w:left="1776" w:hanging="360"/>
      </w:pPr>
      <w:rPr>
        <w:rFonts w:hint="default"/>
      </w:rPr>
    </w:lvl>
    <w:lvl w:ilvl="1" w:tplc="04050019" w:tentative="1">
      <w:start w:val="1"/>
      <w:numFmt w:val="lowerLetter"/>
      <w:lvlText w:val="%2."/>
      <w:lvlJc w:val="left"/>
      <w:pPr>
        <w:tabs>
          <w:tab w:val="num" w:pos="2496"/>
        </w:tabs>
        <w:ind w:left="2496" w:hanging="360"/>
      </w:pPr>
    </w:lvl>
    <w:lvl w:ilvl="2" w:tplc="0405001B" w:tentative="1">
      <w:start w:val="1"/>
      <w:numFmt w:val="lowerRoman"/>
      <w:lvlText w:val="%3."/>
      <w:lvlJc w:val="right"/>
      <w:pPr>
        <w:tabs>
          <w:tab w:val="num" w:pos="3216"/>
        </w:tabs>
        <w:ind w:left="3216" w:hanging="180"/>
      </w:pPr>
    </w:lvl>
    <w:lvl w:ilvl="3" w:tplc="0405000F" w:tentative="1">
      <w:start w:val="1"/>
      <w:numFmt w:val="decimal"/>
      <w:lvlText w:val="%4."/>
      <w:lvlJc w:val="left"/>
      <w:pPr>
        <w:tabs>
          <w:tab w:val="num" w:pos="3936"/>
        </w:tabs>
        <w:ind w:left="3936" w:hanging="360"/>
      </w:pPr>
    </w:lvl>
    <w:lvl w:ilvl="4" w:tplc="04050019" w:tentative="1">
      <w:start w:val="1"/>
      <w:numFmt w:val="lowerLetter"/>
      <w:lvlText w:val="%5."/>
      <w:lvlJc w:val="left"/>
      <w:pPr>
        <w:tabs>
          <w:tab w:val="num" w:pos="4656"/>
        </w:tabs>
        <w:ind w:left="4656" w:hanging="360"/>
      </w:pPr>
    </w:lvl>
    <w:lvl w:ilvl="5" w:tplc="0405001B" w:tentative="1">
      <w:start w:val="1"/>
      <w:numFmt w:val="lowerRoman"/>
      <w:lvlText w:val="%6."/>
      <w:lvlJc w:val="right"/>
      <w:pPr>
        <w:tabs>
          <w:tab w:val="num" w:pos="5376"/>
        </w:tabs>
        <w:ind w:left="5376" w:hanging="180"/>
      </w:pPr>
    </w:lvl>
    <w:lvl w:ilvl="6" w:tplc="0405000F" w:tentative="1">
      <w:start w:val="1"/>
      <w:numFmt w:val="decimal"/>
      <w:lvlText w:val="%7."/>
      <w:lvlJc w:val="left"/>
      <w:pPr>
        <w:tabs>
          <w:tab w:val="num" w:pos="6096"/>
        </w:tabs>
        <w:ind w:left="6096" w:hanging="360"/>
      </w:pPr>
    </w:lvl>
    <w:lvl w:ilvl="7" w:tplc="04050019" w:tentative="1">
      <w:start w:val="1"/>
      <w:numFmt w:val="lowerLetter"/>
      <w:lvlText w:val="%8."/>
      <w:lvlJc w:val="left"/>
      <w:pPr>
        <w:tabs>
          <w:tab w:val="num" w:pos="6816"/>
        </w:tabs>
        <w:ind w:left="6816" w:hanging="360"/>
      </w:pPr>
    </w:lvl>
    <w:lvl w:ilvl="8" w:tplc="0405001B" w:tentative="1">
      <w:start w:val="1"/>
      <w:numFmt w:val="lowerRoman"/>
      <w:lvlText w:val="%9."/>
      <w:lvlJc w:val="right"/>
      <w:pPr>
        <w:tabs>
          <w:tab w:val="num" w:pos="7536"/>
        </w:tabs>
        <w:ind w:left="7536" w:hanging="180"/>
      </w:pPr>
    </w:lvl>
  </w:abstractNum>
  <w:abstractNum w:abstractNumId="5" w15:restartNumberingAfterBreak="0">
    <w:nsid w:val="106C305F"/>
    <w:multiLevelType w:val="hybridMultilevel"/>
    <w:tmpl w:val="D8B66B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3184089"/>
    <w:multiLevelType w:val="multilevel"/>
    <w:tmpl w:val="0405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7" w15:restartNumberingAfterBreak="0">
    <w:nsid w:val="1566193B"/>
    <w:multiLevelType w:val="hybridMultilevel"/>
    <w:tmpl w:val="CF46630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173B6020"/>
    <w:multiLevelType w:val="multilevel"/>
    <w:tmpl w:val="C9A8C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90C0D56"/>
    <w:multiLevelType w:val="multilevel"/>
    <w:tmpl w:val="B6623E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1A3C2E42"/>
    <w:multiLevelType w:val="multilevel"/>
    <w:tmpl w:val="323EF20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FD85B1B"/>
    <w:multiLevelType w:val="multilevel"/>
    <w:tmpl w:val="BBC2AF6A"/>
    <w:lvl w:ilvl="0">
      <w:start w:val="1"/>
      <w:numFmt w:val="decimal"/>
      <w:lvlText w:val="%1."/>
      <w:lvlJc w:val="left"/>
      <w:pPr>
        <w:tabs>
          <w:tab w:val="num" w:pos="360"/>
        </w:tabs>
        <w:ind w:left="360" w:hanging="360"/>
      </w:pPr>
      <w:rPr>
        <w:rFonts w:ascii="Arial" w:hAnsi="Arial" w:hint="default"/>
        <w:b/>
        <w:i w:val="0"/>
        <w:strike w:val="0"/>
        <w:dstrike w:val="0"/>
        <w:sz w:val="28"/>
      </w:rPr>
    </w:lvl>
    <w:lvl w:ilvl="1">
      <w:start w:val="1"/>
      <w:numFmt w:val="decimal"/>
      <w:lvlText w:val="%1.%2."/>
      <w:lvlJc w:val="left"/>
      <w:pPr>
        <w:tabs>
          <w:tab w:val="num" w:pos="1080"/>
        </w:tabs>
        <w:ind w:left="0" w:firstLine="0"/>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88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68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12" w15:restartNumberingAfterBreak="0">
    <w:nsid w:val="20E954D3"/>
    <w:multiLevelType w:val="hybridMultilevel"/>
    <w:tmpl w:val="E12E4FDC"/>
    <w:lvl w:ilvl="0" w:tplc="04050001">
      <w:start w:val="1"/>
      <w:numFmt w:val="bullet"/>
      <w:lvlText w:val=""/>
      <w:lvlJc w:val="left"/>
      <w:pPr>
        <w:tabs>
          <w:tab w:val="num" w:pos="1004"/>
        </w:tabs>
        <w:ind w:left="1004" w:hanging="360"/>
      </w:pPr>
      <w:rPr>
        <w:rFonts w:ascii="Symbol" w:hAnsi="Symbol" w:hint="default"/>
      </w:rPr>
    </w:lvl>
    <w:lvl w:ilvl="1" w:tplc="04050003" w:tentative="1">
      <w:start w:val="1"/>
      <w:numFmt w:val="bullet"/>
      <w:lvlText w:val="o"/>
      <w:lvlJc w:val="left"/>
      <w:pPr>
        <w:tabs>
          <w:tab w:val="num" w:pos="1724"/>
        </w:tabs>
        <w:ind w:left="1724" w:hanging="360"/>
      </w:pPr>
      <w:rPr>
        <w:rFonts w:ascii="Courier New" w:hAnsi="Courier New" w:cs="Courier New" w:hint="default"/>
      </w:rPr>
    </w:lvl>
    <w:lvl w:ilvl="2" w:tplc="04050005" w:tentative="1">
      <w:start w:val="1"/>
      <w:numFmt w:val="bullet"/>
      <w:lvlText w:val=""/>
      <w:lvlJc w:val="left"/>
      <w:pPr>
        <w:tabs>
          <w:tab w:val="num" w:pos="2444"/>
        </w:tabs>
        <w:ind w:left="2444" w:hanging="360"/>
      </w:pPr>
      <w:rPr>
        <w:rFonts w:ascii="Wingdings" w:hAnsi="Wingdings" w:hint="default"/>
      </w:rPr>
    </w:lvl>
    <w:lvl w:ilvl="3" w:tplc="04050001" w:tentative="1">
      <w:start w:val="1"/>
      <w:numFmt w:val="bullet"/>
      <w:lvlText w:val=""/>
      <w:lvlJc w:val="left"/>
      <w:pPr>
        <w:tabs>
          <w:tab w:val="num" w:pos="3164"/>
        </w:tabs>
        <w:ind w:left="3164" w:hanging="360"/>
      </w:pPr>
      <w:rPr>
        <w:rFonts w:ascii="Symbol" w:hAnsi="Symbol" w:hint="default"/>
      </w:rPr>
    </w:lvl>
    <w:lvl w:ilvl="4" w:tplc="04050003" w:tentative="1">
      <w:start w:val="1"/>
      <w:numFmt w:val="bullet"/>
      <w:lvlText w:val="o"/>
      <w:lvlJc w:val="left"/>
      <w:pPr>
        <w:tabs>
          <w:tab w:val="num" w:pos="3884"/>
        </w:tabs>
        <w:ind w:left="3884" w:hanging="360"/>
      </w:pPr>
      <w:rPr>
        <w:rFonts w:ascii="Courier New" w:hAnsi="Courier New" w:cs="Courier New" w:hint="default"/>
      </w:rPr>
    </w:lvl>
    <w:lvl w:ilvl="5" w:tplc="04050005" w:tentative="1">
      <w:start w:val="1"/>
      <w:numFmt w:val="bullet"/>
      <w:lvlText w:val=""/>
      <w:lvlJc w:val="left"/>
      <w:pPr>
        <w:tabs>
          <w:tab w:val="num" w:pos="4604"/>
        </w:tabs>
        <w:ind w:left="4604" w:hanging="360"/>
      </w:pPr>
      <w:rPr>
        <w:rFonts w:ascii="Wingdings" w:hAnsi="Wingdings" w:hint="default"/>
      </w:rPr>
    </w:lvl>
    <w:lvl w:ilvl="6" w:tplc="04050001" w:tentative="1">
      <w:start w:val="1"/>
      <w:numFmt w:val="bullet"/>
      <w:lvlText w:val=""/>
      <w:lvlJc w:val="left"/>
      <w:pPr>
        <w:tabs>
          <w:tab w:val="num" w:pos="5324"/>
        </w:tabs>
        <w:ind w:left="5324" w:hanging="360"/>
      </w:pPr>
      <w:rPr>
        <w:rFonts w:ascii="Symbol" w:hAnsi="Symbol" w:hint="default"/>
      </w:rPr>
    </w:lvl>
    <w:lvl w:ilvl="7" w:tplc="04050003" w:tentative="1">
      <w:start w:val="1"/>
      <w:numFmt w:val="bullet"/>
      <w:lvlText w:val="o"/>
      <w:lvlJc w:val="left"/>
      <w:pPr>
        <w:tabs>
          <w:tab w:val="num" w:pos="6044"/>
        </w:tabs>
        <w:ind w:left="6044" w:hanging="360"/>
      </w:pPr>
      <w:rPr>
        <w:rFonts w:ascii="Courier New" w:hAnsi="Courier New" w:cs="Courier New" w:hint="default"/>
      </w:rPr>
    </w:lvl>
    <w:lvl w:ilvl="8" w:tplc="04050005" w:tentative="1">
      <w:start w:val="1"/>
      <w:numFmt w:val="bullet"/>
      <w:lvlText w:val=""/>
      <w:lvlJc w:val="left"/>
      <w:pPr>
        <w:tabs>
          <w:tab w:val="num" w:pos="6764"/>
        </w:tabs>
        <w:ind w:left="6764" w:hanging="360"/>
      </w:pPr>
      <w:rPr>
        <w:rFonts w:ascii="Wingdings" w:hAnsi="Wingdings" w:hint="default"/>
      </w:rPr>
    </w:lvl>
  </w:abstractNum>
  <w:abstractNum w:abstractNumId="13" w15:restartNumberingAfterBreak="0">
    <w:nsid w:val="27C7438C"/>
    <w:multiLevelType w:val="hybridMultilevel"/>
    <w:tmpl w:val="B7D4B456"/>
    <w:lvl w:ilvl="0" w:tplc="04050011">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14" w15:restartNumberingAfterBreak="0">
    <w:nsid w:val="2BCC7BA0"/>
    <w:multiLevelType w:val="singleLevel"/>
    <w:tmpl w:val="0405000F"/>
    <w:lvl w:ilvl="0">
      <w:start w:val="1"/>
      <w:numFmt w:val="decimal"/>
      <w:lvlText w:val="%1."/>
      <w:lvlJc w:val="left"/>
      <w:pPr>
        <w:tabs>
          <w:tab w:val="num" w:pos="360"/>
        </w:tabs>
        <w:ind w:left="360" w:hanging="360"/>
      </w:pPr>
      <w:rPr>
        <w:rFonts w:hint="default"/>
      </w:rPr>
    </w:lvl>
  </w:abstractNum>
  <w:abstractNum w:abstractNumId="15" w15:restartNumberingAfterBreak="0">
    <w:nsid w:val="2D930B22"/>
    <w:multiLevelType w:val="hybridMultilevel"/>
    <w:tmpl w:val="814A54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FC00371"/>
    <w:multiLevelType w:val="multilevel"/>
    <w:tmpl w:val="BDC0F116"/>
    <w:lvl w:ilvl="0">
      <w:start w:val="1"/>
      <w:numFmt w:val="decimal"/>
      <w:pStyle w:val="nadpistlust1"/>
      <w:lvlText w:val="%1"/>
      <w:lvlJc w:val="left"/>
      <w:pPr>
        <w:tabs>
          <w:tab w:val="num" w:pos="432"/>
        </w:tabs>
        <w:ind w:left="432" w:hanging="432"/>
      </w:pPr>
      <w:rPr>
        <w:rFonts w:hint="default"/>
      </w:rPr>
    </w:lvl>
    <w:lvl w:ilvl="1">
      <w:start w:val="1"/>
      <w:numFmt w:val="decimal"/>
      <w:pStyle w:val="Nadpis11"/>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7" w15:restartNumberingAfterBreak="0">
    <w:nsid w:val="318566B7"/>
    <w:multiLevelType w:val="hybridMultilevel"/>
    <w:tmpl w:val="E430B786"/>
    <w:lvl w:ilvl="0" w:tplc="009C9C04">
      <w:numFmt w:val="bullet"/>
      <w:lvlText w:val="-"/>
      <w:lvlJc w:val="left"/>
      <w:pPr>
        <w:ind w:left="1068" w:hanging="360"/>
      </w:pPr>
      <w:rPr>
        <w:rFonts w:ascii="Times New Roman" w:eastAsia="Times New Roman" w:hAnsi="Times New Roman" w:cs="Times New Roman" w:hint="default"/>
      </w:rPr>
    </w:lvl>
    <w:lvl w:ilvl="1" w:tplc="04050003" w:tentative="1">
      <w:start w:val="1"/>
      <w:numFmt w:val="bullet"/>
      <w:lvlText w:val="o"/>
      <w:lvlJc w:val="left"/>
      <w:pPr>
        <w:ind w:left="1788" w:hanging="360"/>
      </w:pPr>
      <w:rPr>
        <w:rFonts w:ascii="Courier New" w:hAnsi="Courier New" w:cs="Courier New" w:hint="default"/>
      </w:rPr>
    </w:lvl>
    <w:lvl w:ilvl="2" w:tplc="04050005" w:tentative="1">
      <w:start w:val="1"/>
      <w:numFmt w:val="bullet"/>
      <w:lvlText w:val=""/>
      <w:lvlJc w:val="left"/>
      <w:pPr>
        <w:ind w:left="2508" w:hanging="360"/>
      </w:pPr>
      <w:rPr>
        <w:rFonts w:ascii="Wingdings" w:hAnsi="Wingdings" w:hint="default"/>
      </w:rPr>
    </w:lvl>
    <w:lvl w:ilvl="3" w:tplc="04050001" w:tentative="1">
      <w:start w:val="1"/>
      <w:numFmt w:val="bullet"/>
      <w:lvlText w:val=""/>
      <w:lvlJc w:val="left"/>
      <w:pPr>
        <w:ind w:left="3228" w:hanging="360"/>
      </w:pPr>
      <w:rPr>
        <w:rFonts w:ascii="Symbol" w:hAnsi="Symbol" w:hint="default"/>
      </w:rPr>
    </w:lvl>
    <w:lvl w:ilvl="4" w:tplc="04050003" w:tentative="1">
      <w:start w:val="1"/>
      <w:numFmt w:val="bullet"/>
      <w:lvlText w:val="o"/>
      <w:lvlJc w:val="left"/>
      <w:pPr>
        <w:ind w:left="3948" w:hanging="360"/>
      </w:pPr>
      <w:rPr>
        <w:rFonts w:ascii="Courier New" w:hAnsi="Courier New" w:cs="Courier New" w:hint="default"/>
      </w:rPr>
    </w:lvl>
    <w:lvl w:ilvl="5" w:tplc="04050005" w:tentative="1">
      <w:start w:val="1"/>
      <w:numFmt w:val="bullet"/>
      <w:lvlText w:val=""/>
      <w:lvlJc w:val="left"/>
      <w:pPr>
        <w:ind w:left="4668" w:hanging="360"/>
      </w:pPr>
      <w:rPr>
        <w:rFonts w:ascii="Wingdings" w:hAnsi="Wingdings" w:hint="default"/>
      </w:rPr>
    </w:lvl>
    <w:lvl w:ilvl="6" w:tplc="04050001" w:tentative="1">
      <w:start w:val="1"/>
      <w:numFmt w:val="bullet"/>
      <w:lvlText w:val=""/>
      <w:lvlJc w:val="left"/>
      <w:pPr>
        <w:ind w:left="5388" w:hanging="360"/>
      </w:pPr>
      <w:rPr>
        <w:rFonts w:ascii="Symbol" w:hAnsi="Symbol" w:hint="default"/>
      </w:rPr>
    </w:lvl>
    <w:lvl w:ilvl="7" w:tplc="04050003" w:tentative="1">
      <w:start w:val="1"/>
      <w:numFmt w:val="bullet"/>
      <w:lvlText w:val="o"/>
      <w:lvlJc w:val="left"/>
      <w:pPr>
        <w:ind w:left="6108" w:hanging="360"/>
      </w:pPr>
      <w:rPr>
        <w:rFonts w:ascii="Courier New" w:hAnsi="Courier New" w:cs="Courier New" w:hint="default"/>
      </w:rPr>
    </w:lvl>
    <w:lvl w:ilvl="8" w:tplc="04050005" w:tentative="1">
      <w:start w:val="1"/>
      <w:numFmt w:val="bullet"/>
      <w:lvlText w:val=""/>
      <w:lvlJc w:val="left"/>
      <w:pPr>
        <w:ind w:left="6828" w:hanging="360"/>
      </w:pPr>
      <w:rPr>
        <w:rFonts w:ascii="Wingdings" w:hAnsi="Wingdings" w:hint="default"/>
      </w:rPr>
    </w:lvl>
  </w:abstractNum>
  <w:abstractNum w:abstractNumId="18" w15:restartNumberingAfterBreak="0">
    <w:nsid w:val="33EE7E9B"/>
    <w:multiLevelType w:val="hybridMultilevel"/>
    <w:tmpl w:val="9DECCCF4"/>
    <w:lvl w:ilvl="0" w:tplc="0405000F">
      <w:start w:val="1"/>
      <w:numFmt w:val="decimal"/>
      <w:lvlText w:val="%1."/>
      <w:lvlJc w:val="left"/>
      <w:pPr>
        <w:tabs>
          <w:tab w:val="num" w:pos="360"/>
        </w:tabs>
        <w:ind w:left="360" w:hanging="360"/>
      </w:pPr>
    </w:lvl>
    <w:lvl w:ilvl="1" w:tplc="04050019" w:tentative="1">
      <w:start w:val="1"/>
      <w:numFmt w:val="lowerLetter"/>
      <w:lvlText w:val="%2."/>
      <w:lvlJc w:val="left"/>
      <w:pPr>
        <w:tabs>
          <w:tab w:val="num" w:pos="1080"/>
        </w:tabs>
        <w:ind w:left="1080" w:hanging="360"/>
      </w:pPr>
    </w:lvl>
    <w:lvl w:ilvl="2" w:tplc="0405001B" w:tentative="1">
      <w:start w:val="1"/>
      <w:numFmt w:val="lowerRoman"/>
      <w:lvlText w:val="%3."/>
      <w:lvlJc w:val="right"/>
      <w:pPr>
        <w:tabs>
          <w:tab w:val="num" w:pos="1800"/>
        </w:tabs>
        <w:ind w:left="1800" w:hanging="180"/>
      </w:pPr>
    </w:lvl>
    <w:lvl w:ilvl="3" w:tplc="0405000F" w:tentative="1">
      <w:start w:val="1"/>
      <w:numFmt w:val="decimal"/>
      <w:lvlText w:val="%4."/>
      <w:lvlJc w:val="left"/>
      <w:pPr>
        <w:tabs>
          <w:tab w:val="num" w:pos="2520"/>
        </w:tabs>
        <w:ind w:left="2520" w:hanging="360"/>
      </w:pPr>
    </w:lvl>
    <w:lvl w:ilvl="4" w:tplc="04050019" w:tentative="1">
      <w:start w:val="1"/>
      <w:numFmt w:val="lowerLetter"/>
      <w:lvlText w:val="%5."/>
      <w:lvlJc w:val="left"/>
      <w:pPr>
        <w:tabs>
          <w:tab w:val="num" w:pos="3240"/>
        </w:tabs>
        <w:ind w:left="3240" w:hanging="360"/>
      </w:pPr>
    </w:lvl>
    <w:lvl w:ilvl="5" w:tplc="0405001B" w:tentative="1">
      <w:start w:val="1"/>
      <w:numFmt w:val="lowerRoman"/>
      <w:lvlText w:val="%6."/>
      <w:lvlJc w:val="right"/>
      <w:pPr>
        <w:tabs>
          <w:tab w:val="num" w:pos="3960"/>
        </w:tabs>
        <w:ind w:left="3960" w:hanging="180"/>
      </w:pPr>
    </w:lvl>
    <w:lvl w:ilvl="6" w:tplc="0405000F" w:tentative="1">
      <w:start w:val="1"/>
      <w:numFmt w:val="decimal"/>
      <w:lvlText w:val="%7."/>
      <w:lvlJc w:val="left"/>
      <w:pPr>
        <w:tabs>
          <w:tab w:val="num" w:pos="4680"/>
        </w:tabs>
        <w:ind w:left="4680" w:hanging="360"/>
      </w:pPr>
    </w:lvl>
    <w:lvl w:ilvl="7" w:tplc="04050019" w:tentative="1">
      <w:start w:val="1"/>
      <w:numFmt w:val="lowerLetter"/>
      <w:lvlText w:val="%8."/>
      <w:lvlJc w:val="left"/>
      <w:pPr>
        <w:tabs>
          <w:tab w:val="num" w:pos="5400"/>
        </w:tabs>
        <w:ind w:left="5400" w:hanging="360"/>
      </w:pPr>
    </w:lvl>
    <w:lvl w:ilvl="8" w:tplc="0405001B" w:tentative="1">
      <w:start w:val="1"/>
      <w:numFmt w:val="lowerRoman"/>
      <w:lvlText w:val="%9."/>
      <w:lvlJc w:val="right"/>
      <w:pPr>
        <w:tabs>
          <w:tab w:val="num" w:pos="6120"/>
        </w:tabs>
        <w:ind w:left="6120" w:hanging="180"/>
      </w:pPr>
    </w:lvl>
  </w:abstractNum>
  <w:abstractNum w:abstractNumId="19" w15:restartNumberingAfterBreak="0">
    <w:nsid w:val="343D50CD"/>
    <w:multiLevelType w:val="hybridMultilevel"/>
    <w:tmpl w:val="986011AE"/>
    <w:lvl w:ilvl="0" w:tplc="82E62A6A">
      <w:start w:val="1"/>
      <w:numFmt w:val="decimalZero"/>
      <w:lvlText w:val="%1."/>
      <w:lvlJc w:val="left"/>
      <w:pPr>
        <w:tabs>
          <w:tab w:val="num" w:pos="1770"/>
        </w:tabs>
        <w:ind w:left="1770" w:hanging="360"/>
      </w:pPr>
      <w:rPr>
        <w:rFonts w:hint="default"/>
      </w:rPr>
    </w:lvl>
    <w:lvl w:ilvl="1" w:tplc="04050019" w:tentative="1">
      <w:start w:val="1"/>
      <w:numFmt w:val="lowerLetter"/>
      <w:lvlText w:val="%2."/>
      <w:lvlJc w:val="left"/>
      <w:pPr>
        <w:tabs>
          <w:tab w:val="num" w:pos="2490"/>
        </w:tabs>
        <w:ind w:left="2490" w:hanging="360"/>
      </w:pPr>
    </w:lvl>
    <w:lvl w:ilvl="2" w:tplc="0405001B" w:tentative="1">
      <w:start w:val="1"/>
      <w:numFmt w:val="lowerRoman"/>
      <w:lvlText w:val="%3."/>
      <w:lvlJc w:val="right"/>
      <w:pPr>
        <w:tabs>
          <w:tab w:val="num" w:pos="3210"/>
        </w:tabs>
        <w:ind w:left="3210" w:hanging="180"/>
      </w:pPr>
    </w:lvl>
    <w:lvl w:ilvl="3" w:tplc="0405000F" w:tentative="1">
      <w:start w:val="1"/>
      <w:numFmt w:val="decimal"/>
      <w:lvlText w:val="%4."/>
      <w:lvlJc w:val="left"/>
      <w:pPr>
        <w:tabs>
          <w:tab w:val="num" w:pos="3930"/>
        </w:tabs>
        <w:ind w:left="3930" w:hanging="360"/>
      </w:pPr>
    </w:lvl>
    <w:lvl w:ilvl="4" w:tplc="04050019" w:tentative="1">
      <w:start w:val="1"/>
      <w:numFmt w:val="lowerLetter"/>
      <w:lvlText w:val="%5."/>
      <w:lvlJc w:val="left"/>
      <w:pPr>
        <w:tabs>
          <w:tab w:val="num" w:pos="4650"/>
        </w:tabs>
        <w:ind w:left="4650" w:hanging="360"/>
      </w:pPr>
    </w:lvl>
    <w:lvl w:ilvl="5" w:tplc="0405001B" w:tentative="1">
      <w:start w:val="1"/>
      <w:numFmt w:val="lowerRoman"/>
      <w:lvlText w:val="%6."/>
      <w:lvlJc w:val="right"/>
      <w:pPr>
        <w:tabs>
          <w:tab w:val="num" w:pos="5370"/>
        </w:tabs>
        <w:ind w:left="5370" w:hanging="180"/>
      </w:pPr>
    </w:lvl>
    <w:lvl w:ilvl="6" w:tplc="0405000F" w:tentative="1">
      <w:start w:val="1"/>
      <w:numFmt w:val="decimal"/>
      <w:lvlText w:val="%7."/>
      <w:lvlJc w:val="left"/>
      <w:pPr>
        <w:tabs>
          <w:tab w:val="num" w:pos="6090"/>
        </w:tabs>
        <w:ind w:left="6090" w:hanging="360"/>
      </w:pPr>
    </w:lvl>
    <w:lvl w:ilvl="7" w:tplc="04050019" w:tentative="1">
      <w:start w:val="1"/>
      <w:numFmt w:val="lowerLetter"/>
      <w:lvlText w:val="%8."/>
      <w:lvlJc w:val="left"/>
      <w:pPr>
        <w:tabs>
          <w:tab w:val="num" w:pos="6810"/>
        </w:tabs>
        <w:ind w:left="6810" w:hanging="360"/>
      </w:pPr>
    </w:lvl>
    <w:lvl w:ilvl="8" w:tplc="0405001B" w:tentative="1">
      <w:start w:val="1"/>
      <w:numFmt w:val="lowerRoman"/>
      <w:lvlText w:val="%9."/>
      <w:lvlJc w:val="right"/>
      <w:pPr>
        <w:tabs>
          <w:tab w:val="num" w:pos="7530"/>
        </w:tabs>
        <w:ind w:left="7530" w:hanging="180"/>
      </w:pPr>
    </w:lvl>
  </w:abstractNum>
  <w:abstractNum w:abstractNumId="20" w15:restartNumberingAfterBreak="0">
    <w:nsid w:val="375F00AA"/>
    <w:multiLevelType w:val="hybridMultilevel"/>
    <w:tmpl w:val="B476975A"/>
    <w:lvl w:ilvl="0" w:tplc="0405000F">
      <w:start w:val="1"/>
      <w:numFmt w:val="decimal"/>
      <w:lvlText w:val="%1."/>
      <w:lvlJc w:val="left"/>
      <w:pPr>
        <w:tabs>
          <w:tab w:val="num" w:pos="720"/>
        </w:tabs>
        <w:ind w:left="720" w:hanging="360"/>
      </w:pPr>
      <w:rPr>
        <w:rFonts w:hint="default"/>
      </w:rPr>
    </w:lvl>
    <w:lvl w:ilvl="1" w:tplc="04050019" w:tentative="1">
      <w:start w:val="1"/>
      <w:numFmt w:val="lowerLetter"/>
      <w:lvlText w:val="%2."/>
      <w:lvlJc w:val="left"/>
      <w:pPr>
        <w:tabs>
          <w:tab w:val="num" w:pos="1440"/>
        </w:tabs>
        <w:ind w:left="1440" w:hanging="360"/>
      </w:pPr>
    </w:lvl>
    <w:lvl w:ilvl="2" w:tplc="0405001B" w:tentative="1">
      <w:start w:val="1"/>
      <w:numFmt w:val="lowerRoman"/>
      <w:lvlText w:val="%3."/>
      <w:lvlJc w:val="right"/>
      <w:pPr>
        <w:tabs>
          <w:tab w:val="num" w:pos="2160"/>
        </w:tabs>
        <w:ind w:left="2160" w:hanging="180"/>
      </w:pPr>
    </w:lvl>
    <w:lvl w:ilvl="3" w:tplc="0405000F" w:tentative="1">
      <w:start w:val="1"/>
      <w:numFmt w:val="decimal"/>
      <w:lvlText w:val="%4."/>
      <w:lvlJc w:val="left"/>
      <w:pPr>
        <w:tabs>
          <w:tab w:val="num" w:pos="2880"/>
        </w:tabs>
        <w:ind w:left="2880" w:hanging="360"/>
      </w:pPr>
    </w:lvl>
    <w:lvl w:ilvl="4" w:tplc="04050019" w:tentative="1">
      <w:start w:val="1"/>
      <w:numFmt w:val="lowerLetter"/>
      <w:lvlText w:val="%5."/>
      <w:lvlJc w:val="left"/>
      <w:pPr>
        <w:tabs>
          <w:tab w:val="num" w:pos="3600"/>
        </w:tabs>
        <w:ind w:left="3600" w:hanging="360"/>
      </w:pPr>
    </w:lvl>
    <w:lvl w:ilvl="5" w:tplc="0405001B" w:tentative="1">
      <w:start w:val="1"/>
      <w:numFmt w:val="lowerRoman"/>
      <w:lvlText w:val="%6."/>
      <w:lvlJc w:val="right"/>
      <w:pPr>
        <w:tabs>
          <w:tab w:val="num" w:pos="4320"/>
        </w:tabs>
        <w:ind w:left="4320" w:hanging="180"/>
      </w:pPr>
    </w:lvl>
    <w:lvl w:ilvl="6" w:tplc="0405000F" w:tentative="1">
      <w:start w:val="1"/>
      <w:numFmt w:val="decimal"/>
      <w:lvlText w:val="%7."/>
      <w:lvlJc w:val="left"/>
      <w:pPr>
        <w:tabs>
          <w:tab w:val="num" w:pos="5040"/>
        </w:tabs>
        <w:ind w:left="5040" w:hanging="360"/>
      </w:pPr>
    </w:lvl>
    <w:lvl w:ilvl="7" w:tplc="04050019" w:tentative="1">
      <w:start w:val="1"/>
      <w:numFmt w:val="lowerLetter"/>
      <w:lvlText w:val="%8."/>
      <w:lvlJc w:val="left"/>
      <w:pPr>
        <w:tabs>
          <w:tab w:val="num" w:pos="5760"/>
        </w:tabs>
        <w:ind w:left="5760" w:hanging="360"/>
      </w:pPr>
    </w:lvl>
    <w:lvl w:ilvl="8" w:tplc="0405001B" w:tentative="1">
      <w:start w:val="1"/>
      <w:numFmt w:val="lowerRoman"/>
      <w:lvlText w:val="%9."/>
      <w:lvlJc w:val="right"/>
      <w:pPr>
        <w:tabs>
          <w:tab w:val="num" w:pos="6480"/>
        </w:tabs>
        <w:ind w:left="6480" w:hanging="180"/>
      </w:pPr>
    </w:lvl>
  </w:abstractNum>
  <w:abstractNum w:abstractNumId="21" w15:restartNumberingAfterBreak="0">
    <w:nsid w:val="38026F06"/>
    <w:multiLevelType w:val="singleLevel"/>
    <w:tmpl w:val="0405000F"/>
    <w:lvl w:ilvl="0">
      <w:start w:val="1"/>
      <w:numFmt w:val="decimal"/>
      <w:lvlText w:val="%1."/>
      <w:lvlJc w:val="left"/>
      <w:pPr>
        <w:tabs>
          <w:tab w:val="num" w:pos="360"/>
        </w:tabs>
        <w:ind w:left="360" w:hanging="360"/>
      </w:pPr>
      <w:rPr>
        <w:rFonts w:hint="default"/>
      </w:rPr>
    </w:lvl>
  </w:abstractNum>
  <w:abstractNum w:abstractNumId="22" w15:restartNumberingAfterBreak="0">
    <w:nsid w:val="3B1E38DF"/>
    <w:multiLevelType w:val="hybridMultilevel"/>
    <w:tmpl w:val="C2D86DD8"/>
    <w:lvl w:ilvl="0" w:tplc="50E6F514">
      <w:start w:val="1"/>
      <w:numFmt w:val="decimal"/>
      <w:lvlText w:val="%1)"/>
      <w:lvlJc w:val="left"/>
      <w:pPr>
        <w:ind w:left="1068" w:hanging="360"/>
      </w:pPr>
      <w:rPr>
        <w:rFonts w:hint="default"/>
      </w:rPr>
    </w:lvl>
    <w:lvl w:ilvl="1" w:tplc="04050019" w:tentative="1">
      <w:start w:val="1"/>
      <w:numFmt w:val="lowerLetter"/>
      <w:lvlText w:val="%2."/>
      <w:lvlJc w:val="left"/>
      <w:pPr>
        <w:ind w:left="1788" w:hanging="360"/>
      </w:pPr>
    </w:lvl>
    <w:lvl w:ilvl="2" w:tplc="0405001B" w:tentative="1">
      <w:start w:val="1"/>
      <w:numFmt w:val="lowerRoman"/>
      <w:lvlText w:val="%3."/>
      <w:lvlJc w:val="right"/>
      <w:pPr>
        <w:ind w:left="2508" w:hanging="180"/>
      </w:pPr>
    </w:lvl>
    <w:lvl w:ilvl="3" w:tplc="0405000F" w:tentative="1">
      <w:start w:val="1"/>
      <w:numFmt w:val="decimal"/>
      <w:lvlText w:val="%4."/>
      <w:lvlJc w:val="left"/>
      <w:pPr>
        <w:ind w:left="3228" w:hanging="360"/>
      </w:pPr>
    </w:lvl>
    <w:lvl w:ilvl="4" w:tplc="04050019" w:tentative="1">
      <w:start w:val="1"/>
      <w:numFmt w:val="lowerLetter"/>
      <w:lvlText w:val="%5."/>
      <w:lvlJc w:val="left"/>
      <w:pPr>
        <w:ind w:left="3948" w:hanging="360"/>
      </w:pPr>
    </w:lvl>
    <w:lvl w:ilvl="5" w:tplc="0405001B" w:tentative="1">
      <w:start w:val="1"/>
      <w:numFmt w:val="lowerRoman"/>
      <w:lvlText w:val="%6."/>
      <w:lvlJc w:val="right"/>
      <w:pPr>
        <w:ind w:left="4668" w:hanging="180"/>
      </w:pPr>
    </w:lvl>
    <w:lvl w:ilvl="6" w:tplc="0405000F" w:tentative="1">
      <w:start w:val="1"/>
      <w:numFmt w:val="decimal"/>
      <w:lvlText w:val="%7."/>
      <w:lvlJc w:val="left"/>
      <w:pPr>
        <w:ind w:left="5388" w:hanging="360"/>
      </w:pPr>
    </w:lvl>
    <w:lvl w:ilvl="7" w:tplc="04050019" w:tentative="1">
      <w:start w:val="1"/>
      <w:numFmt w:val="lowerLetter"/>
      <w:lvlText w:val="%8."/>
      <w:lvlJc w:val="left"/>
      <w:pPr>
        <w:ind w:left="6108" w:hanging="360"/>
      </w:pPr>
    </w:lvl>
    <w:lvl w:ilvl="8" w:tplc="0405001B" w:tentative="1">
      <w:start w:val="1"/>
      <w:numFmt w:val="lowerRoman"/>
      <w:lvlText w:val="%9."/>
      <w:lvlJc w:val="right"/>
      <w:pPr>
        <w:ind w:left="6828" w:hanging="180"/>
      </w:pPr>
    </w:lvl>
  </w:abstractNum>
  <w:abstractNum w:abstractNumId="23" w15:restartNumberingAfterBreak="0">
    <w:nsid w:val="3C0A0F4B"/>
    <w:multiLevelType w:val="hybridMultilevel"/>
    <w:tmpl w:val="D97E5916"/>
    <w:lvl w:ilvl="0" w:tplc="0405000F">
      <w:start w:val="1"/>
      <w:numFmt w:val="decimal"/>
      <w:lvlText w:val="%1."/>
      <w:lvlJc w:val="left"/>
      <w:pPr>
        <w:ind w:left="1080" w:hanging="360"/>
      </w:p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4" w15:restartNumberingAfterBreak="0">
    <w:nsid w:val="431E21F1"/>
    <w:multiLevelType w:val="hybridMultilevel"/>
    <w:tmpl w:val="306E4910"/>
    <w:lvl w:ilvl="0" w:tplc="2912ED90">
      <w:numFmt w:val="bullet"/>
      <w:lvlText w:val="-"/>
      <w:lvlJc w:val="left"/>
      <w:pPr>
        <w:ind w:left="720" w:hanging="360"/>
      </w:pPr>
      <w:rPr>
        <w:rFonts w:ascii="Calibri" w:eastAsia="Times New Roman"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48442ADD"/>
    <w:multiLevelType w:val="multilevel"/>
    <w:tmpl w:val="3B9E969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start w:val="1"/>
      <w:numFmt w:val="bullet"/>
      <w:lvlText w:val="-"/>
      <w:lvlJc w:val="left"/>
      <w:pPr>
        <w:ind w:left="2160" w:hanging="360"/>
      </w:pPr>
      <w:rPr>
        <w:rFonts w:ascii="Arial" w:eastAsiaTheme="minorHAnsi" w:hAnsi="Arial" w:cs="Arial"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E9B5B72"/>
    <w:multiLevelType w:val="hybridMultilevel"/>
    <w:tmpl w:val="B9E88970"/>
    <w:lvl w:ilvl="0" w:tplc="2CDC4F54">
      <w:numFmt w:val="bullet"/>
      <w:lvlText w:val="-"/>
      <w:lvlJc w:val="left"/>
      <w:pPr>
        <w:ind w:left="720" w:hanging="360"/>
      </w:pPr>
      <w:rPr>
        <w:rFonts w:ascii="Calibri" w:eastAsia="Calibri" w:hAnsi="Calibri"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15:restartNumberingAfterBreak="0">
    <w:nsid w:val="55614413"/>
    <w:multiLevelType w:val="singleLevel"/>
    <w:tmpl w:val="0405000F"/>
    <w:lvl w:ilvl="0">
      <w:start w:val="1"/>
      <w:numFmt w:val="decimal"/>
      <w:lvlText w:val="%1."/>
      <w:lvlJc w:val="left"/>
      <w:pPr>
        <w:tabs>
          <w:tab w:val="num" w:pos="360"/>
        </w:tabs>
        <w:ind w:left="360" w:hanging="360"/>
      </w:pPr>
      <w:rPr>
        <w:rFonts w:hint="default"/>
      </w:rPr>
    </w:lvl>
  </w:abstractNum>
  <w:abstractNum w:abstractNumId="28" w15:restartNumberingAfterBreak="0">
    <w:nsid w:val="5E273BA0"/>
    <w:multiLevelType w:val="hybridMultilevel"/>
    <w:tmpl w:val="F210E3F4"/>
    <w:lvl w:ilvl="0" w:tplc="FFFFFFFF">
      <w:start w:val="1"/>
      <w:numFmt w:val="bullet"/>
      <w:lvlText w:val="-"/>
      <w:lvlJc w:val="left"/>
      <w:pPr>
        <w:tabs>
          <w:tab w:val="num" w:pos="720"/>
        </w:tabs>
        <w:ind w:left="720" w:hanging="360"/>
      </w:pPr>
      <w:rPr>
        <w:rFonts w:ascii="Times New Roman" w:eastAsia="MS Mincho" w:hAnsi="Times New Roman" w:cs="Times New Roman"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E467A78"/>
    <w:multiLevelType w:val="hybridMultilevel"/>
    <w:tmpl w:val="14461E9E"/>
    <w:lvl w:ilvl="0" w:tplc="1EF4FA9E">
      <w:start w:val="9"/>
      <w:numFmt w:val="bullet"/>
      <w:lvlText w:val="-"/>
      <w:lvlJc w:val="left"/>
      <w:pPr>
        <w:ind w:left="720" w:hanging="360"/>
      </w:pPr>
      <w:rPr>
        <w:rFonts w:ascii="Arial" w:eastAsiaTheme="minorHAnsi" w:hAnsi="Arial" w:cs="Arial"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610969BA"/>
    <w:multiLevelType w:val="hybridMultilevel"/>
    <w:tmpl w:val="0E08C35A"/>
    <w:lvl w:ilvl="0" w:tplc="022EE53E">
      <w:numFmt w:val="bullet"/>
      <w:lvlText w:val="-"/>
      <w:lvlJc w:val="left"/>
      <w:pPr>
        <w:ind w:left="720" w:hanging="360"/>
      </w:pPr>
      <w:rPr>
        <w:rFonts w:ascii="Calibri" w:eastAsia="Calibri" w:hAnsi="Calibri"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31" w15:restartNumberingAfterBreak="0">
    <w:nsid w:val="61A66473"/>
    <w:multiLevelType w:val="singleLevel"/>
    <w:tmpl w:val="BC74454E"/>
    <w:lvl w:ilvl="0">
      <w:start w:val="10"/>
      <w:numFmt w:val="bullet"/>
      <w:lvlText w:val="-"/>
      <w:lvlJc w:val="left"/>
      <w:pPr>
        <w:tabs>
          <w:tab w:val="num" w:pos="1068"/>
        </w:tabs>
        <w:ind w:left="1068" w:hanging="360"/>
      </w:pPr>
      <w:rPr>
        <w:rFonts w:hint="default"/>
      </w:rPr>
    </w:lvl>
  </w:abstractNum>
  <w:abstractNum w:abstractNumId="32" w15:restartNumberingAfterBreak="0">
    <w:nsid w:val="656E76A7"/>
    <w:multiLevelType w:val="hybridMultilevel"/>
    <w:tmpl w:val="8F4610A4"/>
    <w:lvl w:ilvl="0" w:tplc="7A82699A">
      <w:numFmt w:val="bullet"/>
      <w:lvlText w:val="-"/>
      <w:lvlJc w:val="left"/>
      <w:pPr>
        <w:tabs>
          <w:tab w:val="num" w:pos="720"/>
        </w:tabs>
        <w:ind w:left="720" w:hanging="360"/>
      </w:pPr>
      <w:rPr>
        <w:rFonts w:ascii="Times New Roman" w:eastAsia="Times New Roman" w:hAnsi="Times New Roman" w:cs="Times New Roman"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664D6882"/>
    <w:multiLevelType w:val="hybridMultilevel"/>
    <w:tmpl w:val="EF82F49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66615EBF"/>
    <w:multiLevelType w:val="hybridMultilevel"/>
    <w:tmpl w:val="00B68576"/>
    <w:lvl w:ilvl="0" w:tplc="FFFC246E">
      <w:start w:val="9"/>
      <w:numFmt w:val="bullet"/>
      <w:lvlText w:val="-"/>
      <w:lvlJc w:val="left"/>
      <w:pPr>
        <w:ind w:left="720" w:hanging="360"/>
      </w:pPr>
      <w:rPr>
        <w:rFonts w:ascii="Arial" w:eastAsiaTheme="minorHAnsi" w:hAnsi="Arial" w:cs="Arial" w:hint="default"/>
        <w:b/>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6A6323AD"/>
    <w:multiLevelType w:val="hybridMultilevel"/>
    <w:tmpl w:val="F2B46AFE"/>
    <w:lvl w:ilvl="0" w:tplc="74E28E84">
      <w:start w:val="9"/>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6" w15:restartNumberingAfterBreak="0">
    <w:nsid w:val="6D8A0C62"/>
    <w:multiLevelType w:val="hybridMultilevel"/>
    <w:tmpl w:val="4C20E920"/>
    <w:lvl w:ilvl="0" w:tplc="04050001">
      <w:start w:val="1"/>
      <w:numFmt w:val="bullet"/>
      <w:lvlText w:val=""/>
      <w:lvlJc w:val="left"/>
      <w:pPr>
        <w:tabs>
          <w:tab w:val="num" w:pos="1004"/>
        </w:tabs>
        <w:ind w:left="1004" w:hanging="360"/>
      </w:pPr>
      <w:rPr>
        <w:rFonts w:ascii="Symbol" w:hAnsi="Symbol" w:hint="default"/>
      </w:rPr>
    </w:lvl>
    <w:lvl w:ilvl="1" w:tplc="38F4614C">
      <w:numFmt w:val="bullet"/>
      <w:lvlText w:val="-"/>
      <w:lvlJc w:val="left"/>
      <w:pPr>
        <w:tabs>
          <w:tab w:val="num" w:pos="1724"/>
        </w:tabs>
        <w:ind w:left="1724" w:hanging="360"/>
      </w:pPr>
      <w:rPr>
        <w:rFonts w:ascii="Times New Roman" w:eastAsia="Times New Roman" w:hAnsi="Times New Roman" w:cs="Times New Roman" w:hint="default"/>
      </w:rPr>
    </w:lvl>
    <w:lvl w:ilvl="2" w:tplc="04050005" w:tentative="1">
      <w:start w:val="1"/>
      <w:numFmt w:val="bullet"/>
      <w:lvlText w:val=""/>
      <w:lvlJc w:val="left"/>
      <w:pPr>
        <w:tabs>
          <w:tab w:val="num" w:pos="2444"/>
        </w:tabs>
        <w:ind w:left="2444" w:hanging="360"/>
      </w:pPr>
      <w:rPr>
        <w:rFonts w:ascii="Wingdings" w:hAnsi="Wingdings" w:hint="default"/>
      </w:rPr>
    </w:lvl>
    <w:lvl w:ilvl="3" w:tplc="04050001" w:tentative="1">
      <w:start w:val="1"/>
      <w:numFmt w:val="bullet"/>
      <w:lvlText w:val=""/>
      <w:lvlJc w:val="left"/>
      <w:pPr>
        <w:tabs>
          <w:tab w:val="num" w:pos="3164"/>
        </w:tabs>
        <w:ind w:left="3164" w:hanging="360"/>
      </w:pPr>
      <w:rPr>
        <w:rFonts w:ascii="Symbol" w:hAnsi="Symbol" w:hint="default"/>
      </w:rPr>
    </w:lvl>
    <w:lvl w:ilvl="4" w:tplc="04050003" w:tentative="1">
      <w:start w:val="1"/>
      <w:numFmt w:val="bullet"/>
      <w:lvlText w:val="o"/>
      <w:lvlJc w:val="left"/>
      <w:pPr>
        <w:tabs>
          <w:tab w:val="num" w:pos="3884"/>
        </w:tabs>
        <w:ind w:left="3884" w:hanging="360"/>
      </w:pPr>
      <w:rPr>
        <w:rFonts w:ascii="Courier New" w:hAnsi="Courier New" w:hint="default"/>
      </w:rPr>
    </w:lvl>
    <w:lvl w:ilvl="5" w:tplc="04050005" w:tentative="1">
      <w:start w:val="1"/>
      <w:numFmt w:val="bullet"/>
      <w:lvlText w:val=""/>
      <w:lvlJc w:val="left"/>
      <w:pPr>
        <w:tabs>
          <w:tab w:val="num" w:pos="4604"/>
        </w:tabs>
        <w:ind w:left="4604" w:hanging="360"/>
      </w:pPr>
      <w:rPr>
        <w:rFonts w:ascii="Wingdings" w:hAnsi="Wingdings" w:hint="default"/>
      </w:rPr>
    </w:lvl>
    <w:lvl w:ilvl="6" w:tplc="04050001" w:tentative="1">
      <w:start w:val="1"/>
      <w:numFmt w:val="bullet"/>
      <w:lvlText w:val=""/>
      <w:lvlJc w:val="left"/>
      <w:pPr>
        <w:tabs>
          <w:tab w:val="num" w:pos="5324"/>
        </w:tabs>
        <w:ind w:left="5324" w:hanging="360"/>
      </w:pPr>
      <w:rPr>
        <w:rFonts w:ascii="Symbol" w:hAnsi="Symbol" w:hint="default"/>
      </w:rPr>
    </w:lvl>
    <w:lvl w:ilvl="7" w:tplc="04050003" w:tentative="1">
      <w:start w:val="1"/>
      <w:numFmt w:val="bullet"/>
      <w:lvlText w:val="o"/>
      <w:lvlJc w:val="left"/>
      <w:pPr>
        <w:tabs>
          <w:tab w:val="num" w:pos="6044"/>
        </w:tabs>
        <w:ind w:left="6044" w:hanging="360"/>
      </w:pPr>
      <w:rPr>
        <w:rFonts w:ascii="Courier New" w:hAnsi="Courier New" w:hint="default"/>
      </w:rPr>
    </w:lvl>
    <w:lvl w:ilvl="8" w:tplc="04050005" w:tentative="1">
      <w:start w:val="1"/>
      <w:numFmt w:val="bullet"/>
      <w:lvlText w:val=""/>
      <w:lvlJc w:val="left"/>
      <w:pPr>
        <w:tabs>
          <w:tab w:val="num" w:pos="6764"/>
        </w:tabs>
        <w:ind w:left="6764" w:hanging="360"/>
      </w:pPr>
      <w:rPr>
        <w:rFonts w:ascii="Wingdings" w:hAnsi="Wingdings" w:hint="default"/>
      </w:rPr>
    </w:lvl>
  </w:abstractNum>
  <w:abstractNum w:abstractNumId="37" w15:restartNumberingAfterBreak="0">
    <w:nsid w:val="6E1A1A4D"/>
    <w:multiLevelType w:val="hybridMultilevel"/>
    <w:tmpl w:val="568CCD3C"/>
    <w:lvl w:ilvl="0" w:tplc="74E28E84">
      <w:start w:val="9"/>
      <w:numFmt w:val="bullet"/>
      <w:lvlText w:val="-"/>
      <w:lvlJc w:val="left"/>
      <w:pPr>
        <w:ind w:left="1080" w:hanging="360"/>
      </w:pPr>
      <w:rPr>
        <w:rFonts w:ascii="Arial" w:eastAsiaTheme="minorHAnsi" w:hAnsi="Arial" w:cs="Arial"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8" w15:restartNumberingAfterBreak="0">
    <w:nsid w:val="70DB5251"/>
    <w:multiLevelType w:val="multilevel"/>
    <w:tmpl w:val="514670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711E4C18"/>
    <w:multiLevelType w:val="multilevel"/>
    <w:tmpl w:val="5FBE64B2"/>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0" w15:restartNumberingAfterBreak="0">
    <w:nsid w:val="748725AC"/>
    <w:multiLevelType w:val="hybridMultilevel"/>
    <w:tmpl w:val="C986D076"/>
    <w:lvl w:ilvl="0" w:tplc="E1307F68">
      <w:start w:val="1"/>
      <w:numFmt w:val="bullet"/>
      <w:pStyle w:val="Seznamsodrkami"/>
      <w:lvlText w:val=""/>
      <w:lvlJc w:val="left"/>
      <w:pPr>
        <w:tabs>
          <w:tab w:val="num" w:pos="2520"/>
        </w:tabs>
        <w:ind w:left="2520" w:hanging="360"/>
      </w:pPr>
      <w:rPr>
        <w:rFonts w:ascii="Symbol" w:hAnsi="Symbol" w:hint="default"/>
      </w:rPr>
    </w:lvl>
    <w:lvl w:ilvl="1" w:tplc="04050003" w:tentative="1">
      <w:start w:val="1"/>
      <w:numFmt w:val="bullet"/>
      <w:lvlText w:val="o"/>
      <w:lvlJc w:val="left"/>
      <w:pPr>
        <w:tabs>
          <w:tab w:val="num" w:pos="3240"/>
        </w:tabs>
        <w:ind w:left="3240" w:hanging="360"/>
      </w:pPr>
      <w:rPr>
        <w:rFonts w:ascii="Courier New" w:hAnsi="Courier New" w:cs="Courier New" w:hint="default"/>
      </w:rPr>
    </w:lvl>
    <w:lvl w:ilvl="2" w:tplc="04050005" w:tentative="1">
      <w:start w:val="1"/>
      <w:numFmt w:val="bullet"/>
      <w:lvlText w:val=""/>
      <w:lvlJc w:val="left"/>
      <w:pPr>
        <w:tabs>
          <w:tab w:val="num" w:pos="3960"/>
        </w:tabs>
        <w:ind w:left="3960" w:hanging="360"/>
      </w:pPr>
      <w:rPr>
        <w:rFonts w:ascii="Wingdings" w:hAnsi="Wingdings" w:hint="default"/>
      </w:rPr>
    </w:lvl>
    <w:lvl w:ilvl="3" w:tplc="04050001" w:tentative="1">
      <w:start w:val="1"/>
      <w:numFmt w:val="bullet"/>
      <w:lvlText w:val=""/>
      <w:lvlJc w:val="left"/>
      <w:pPr>
        <w:tabs>
          <w:tab w:val="num" w:pos="4680"/>
        </w:tabs>
        <w:ind w:left="4680" w:hanging="360"/>
      </w:pPr>
      <w:rPr>
        <w:rFonts w:ascii="Symbol" w:hAnsi="Symbol" w:hint="default"/>
      </w:rPr>
    </w:lvl>
    <w:lvl w:ilvl="4" w:tplc="04050003" w:tentative="1">
      <w:start w:val="1"/>
      <w:numFmt w:val="bullet"/>
      <w:lvlText w:val="o"/>
      <w:lvlJc w:val="left"/>
      <w:pPr>
        <w:tabs>
          <w:tab w:val="num" w:pos="5400"/>
        </w:tabs>
        <w:ind w:left="5400" w:hanging="360"/>
      </w:pPr>
      <w:rPr>
        <w:rFonts w:ascii="Courier New" w:hAnsi="Courier New" w:cs="Courier New" w:hint="default"/>
      </w:rPr>
    </w:lvl>
    <w:lvl w:ilvl="5" w:tplc="04050005" w:tentative="1">
      <w:start w:val="1"/>
      <w:numFmt w:val="bullet"/>
      <w:lvlText w:val=""/>
      <w:lvlJc w:val="left"/>
      <w:pPr>
        <w:tabs>
          <w:tab w:val="num" w:pos="6120"/>
        </w:tabs>
        <w:ind w:left="6120" w:hanging="360"/>
      </w:pPr>
      <w:rPr>
        <w:rFonts w:ascii="Wingdings" w:hAnsi="Wingdings" w:hint="default"/>
      </w:rPr>
    </w:lvl>
    <w:lvl w:ilvl="6" w:tplc="04050001" w:tentative="1">
      <w:start w:val="1"/>
      <w:numFmt w:val="bullet"/>
      <w:lvlText w:val=""/>
      <w:lvlJc w:val="left"/>
      <w:pPr>
        <w:tabs>
          <w:tab w:val="num" w:pos="6840"/>
        </w:tabs>
        <w:ind w:left="6840" w:hanging="360"/>
      </w:pPr>
      <w:rPr>
        <w:rFonts w:ascii="Symbol" w:hAnsi="Symbol" w:hint="default"/>
      </w:rPr>
    </w:lvl>
    <w:lvl w:ilvl="7" w:tplc="04050003" w:tentative="1">
      <w:start w:val="1"/>
      <w:numFmt w:val="bullet"/>
      <w:lvlText w:val="o"/>
      <w:lvlJc w:val="left"/>
      <w:pPr>
        <w:tabs>
          <w:tab w:val="num" w:pos="7560"/>
        </w:tabs>
        <w:ind w:left="7560" w:hanging="360"/>
      </w:pPr>
      <w:rPr>
        <w:rFonts w:ascii="Courier New" w:hAnsi="Courier New" w:cs="Courier New" w:hint="default"/>
      </w:rPr>
    </w:lvl>
    <w:lvl w:ilvl="8" w:tplc="04050005" w:tentative="1">
      <w:start w:val="1"/>
      <w:numFmt w:val="bullet"/>
      <w:lvlText w:val=""/>
      <w:lvlJc w:val="left"/>
      <w:pPr>
        <w:tabs>
          <w:tab w:val="num" w:pos="8280"/>
        </w:tabs>
        <w:ind w:left="8280" w:hanging="360"/>
      </w:pPr>
      <w:rPr>
        <w:rFonts w:ascii="Wingdings" w:hAnsi="Wingdings" w:hint="default"/>
      </w:rPr>
    </w:lvl>
  </w:abstractNum>
  <w:abstractNum w:abstractNumId="41" w15:restartNumberingAfterBreak="0">
    <w:nsid w:val="7B9F4F90"/>
    <w:multiLevelType w:val="hybridMultilevel"/>
    <w:tmpl w:val="F514B2EE"/>
    <w:lvl w:ilvl="0" w:tplc="04050001">
      <w:start w:val="1"/>
      <w:numFmt w:val="bullet"/>
      <w:lvlText w:val=""/>
      <w:lvlJc w:val="left"/>
      <w:pPr>
        <w:tabs>
          <w:tab w:val="num" w:pos="1004"/>
        </w:tabs>
        <w:ind w:left="1004" w:hanging="360"/>
      </w:pPr>
      <w:rPr>
        <w:rFonts w:ascii="Symbol" w:hAnsi="Symbol" w:hint="default"/>
      </w:rPr>
    </w:lvl>
    <w:lvl w:ilvl="1" w:tplc="04050003" w:tentative="1">
      <w:start w:val="1"/>
      <w:numFmt w:val="bullet"/>
      <w:lvlText w:val="o"/>
      <w:lvlJc w:val="left"/>
      <w:pPr>
        <w:tabs>
          <w:tab w:val="num" w:pos="1724"/>
        </w:tabs>
        <w:ind w:left="1724" w:hanging="360"/>
      </w:pPr>
      <w:rPr>
        <w:rFonts w:ascii="Courier New" w:hAnsi="Courier New" w:cs="Courier New" w:hint="default"/>
      </w:rPr>
    </w:lvl>
    <w:lvl w:ilvl="2" w:tplc="04050005" w:tentative="1">
      <w:start w:val="1"/>
      <w:numFmt w:val="bullet"/>
      <w:lvlText w:val=""/>
      <w:lvlJc w:val="left"/>
      <w:pPr>
        <w:tabs>
          <w:tab w:val="num" w:pos="2444"/>
        </w:tabs>
        <w:ind w:left="2444" w:hanging="360"/>
      </w:pPr>
      <w:rPr>
        <w:rFonts w:ascii="Wingdings" w:hAnsi="Wingdings" w:hint="default"/>
      </w:rPr>
    </w:lvl>
    <w:lvl w:ilvl="3" w:tplc="04050001" w:tentative="1">
      <w:start w:val="1"/>
      <w:numFmt w:val="bullet"/>
      <w:lvlText w:val=""/>
      <w:lvlJc w:val="left"/>
      <w:pPr>
        <w:tabs>
          <w:tab w:val="num" w:pos="3164"/>
        </w:tabs>
        <w:ind w:left="3164" w:hanging="360"/>
      </w:pPr>
      <w:rPr>
        <w:rFonts w:ascii="Symbol" w:hAnsi="Symbol" w:hint="default"/>
      </w:rPr>
    </w:lvl>
    <w:lvl w:ilvl="4" w:tplc="04050003" w:tentative="1">
      <w:start w:val="1"/>
      <w:numFmt w:val="bullet"/>
      <w:lvlText w:val="o"/>
      <w:lvlJc w:val="left"/>
      <w:pPr>
        <w:tabs>
          <w:tab w:val="num" w:pos="3884"/>
        </w:tabs>
        <w:ind w:left="3884" w:hanging="360"/>
      </w:pPr>
      <w:rPr>
        <w:rFonts w:ascii="Courier New" w:hAnsi="Courier New" w:cs="Courier New" w:hint="default"/>
      </w:rPr>
    </w:lvl>
    <w:lvl w:ilvl="5" w:tplc="04050005" w:tentative="1">
      <w:start w:val="1"/>
      <w:numFmt w:val="bullet"/>
      <w:lvlText w:val=""/>
      <w:lvlJc w:val="left"/>
      <w:pPr>
        <w:tabs>
          <w:tab w:val="num" w:pos="4604"/>
        </w:tabs>
        <w:ind w:left="4604" w:hanging="360"/>
      </w:pPr>
      <w:rPr>
        <w:rFonts w:ascii="Wingdings" w:hAnsi="Wingdings" w:hint="default"/>
      </w:rPr>
    </w:lvl>
    <w:lvl w:ilvl="6" w:tplc="04050001" w:tentative="1">
      <w:start w:val="1"/>
      <w:numFmt w:val="bullet"/>
      <w:lvlText w:val=""/>
      <w:lvlJc w:val="left"/>
      <w:pPr>
        <w:tabs>
          <w:tab w:val="num" w:pos="5324"/>
        </w:tabs>
        <w:ind w:left="5324" w:hanging="360"/>
      </w:pPr>
      <w:rPr>
        <w:rFonts w:ascii="Symbol" w:hAnsi="Symbol" w:hint="default"/>
      </w:rPr>
    </w:lvl>
    <w:lvl w:ilvl="7" w:tplc="04050003" w:tentative="1">
      <w:start w:val="1"/>
      <w:numFmt w:val="bullet"/>
      <w:lvlText w:val="o"/>
      <w:lvlJc w:val="left"/>
      <w:pPr>
        <w:tabs>
          <w:tab w:val="num" w:pos="6044"/>
        </w:tabs>
        <w:ind w:left="6044" w:hanging="360"/>
      </w:pPr>
      <w:rPr>
        <w:rFonts w:ascii="Courier New" w:hAnsi="Courier New" w:cs="Courier New" w:hint="default"/>
      </w:rPr>
    </w:lvl>
    <w:lvl w:ilvl="8" w:tplc="04050005" w:tentative="1">
      <w:start w:val="1"/>
      <w:numFmt w:val="bullet"/>
      <w:lvlText w:val=""/>
      <w:lvlJc w:val="left"/>
      <w:pPr>
        <w:tabs>
          <w:tab w:val="num" w:pos="6764"/>
        </w:tabs>
        <w:ind w:left="6764" w:hanging="360"/>
      </w:pPr>
      <w:rPr>
        <w:rFonts w:ascii="Wingdings" w:hAnsi="Wingdings" w:hint="default"/>
      </w:rPr>
    </w:lvl>
  </w:abstractNum>
  <w:num w:numId="1" w16cid:durableId="277613247">
    <w:abstractNumId w:val="39"/>
  </w:num>
  <w:num w:numId="2" w16cid:durableId="1492527082">
    <w:abstractNumId w:val="1"/>
  </w:num>
  <w:num w:numId="3" w16cid:durableId="1683703702">
    <w:abstractNumId w:val="8"/>
  </w:num>
  <w:num w:numId="4" w16cid:durableId="260140082">
    <w:abstractNumId w:val="25"/>
  </w:num>
  <w:num w:numId="5" w16cid:durableId="745611321">
    <w:abstractNumId w:val="10"/>
  </w:num>
  <w:num w:numId="6" w16cid:durableId="1075475571">
    <w:abstractNumId w:val="34"/>
  </w:num>
  <w:num w:numId="7" w16cid:durableId="1658344086">
    <w:abstractNumId w:val="29"/>
  </w:num>
  <w:num w:numId="8" w16cid:durableId="1780487787">
    <w:abstractNumId w:val="35"/>
  </w:num>
  <w:num w:numId="9" w16cid:durableId="677733127">
    <w:abstractNumId w:val="28"/>
  </w:num>
  <w:num w:numId="10" w16cid:durableId="682979638">
    <w:abstractNumId w:val="23"/>
  </w:num>
  <w:num w:numId="11" w16cid:durableId="199322286">
    <w:abstractNumId w:val="37"/>
  </w:num>
  <w:num w:numId="12" w16cid:durableId="1191869810">
    <w:abstractNumId w:val="32"/>
  </w:num>
  <w:num w:numId="13" w16cid:durableId="2041010307">
    <w:abstractNumId w:val="24"/>
  </w:num>
  <w:num w:numId="14" w16cid:durableId="267809863">
    <w:abstractNumId w:val="31"/>
  </w:num>
  <w:num w:numId="15" w16cid:durableId="703482098">
    <w:abstractNumId w:val="11"/>
  </w:num>
  <w:num w:numId="16" w16cid:durableId="98649891">
    <w:abstractNumId w:val="9"/>
  </w:num>
  <w:num w:numId="17" w16cid:durableId="1426732692">
    <w:abstractNumId w:val="20"/>
  </w:num>
  <w:num w:numId="18" w16cid:durableId="989409083">
    <w:abstractNumId w:val="18"/>
  </w:num>
  <w:num w:numId="19" w16cid:durableId="679888957">
    <w:abstractNumId w:val="16"/>
  </w:num>
  <w:num w:numId="20" w16cid:durableId="617027795">
    <w:abstractNumId w:val="40"/>
  </w:num>
  <w:num w:numId="21" w16cid:durableId="197161438">
    <w:abstractNumId w:val="14"/>
  </w:num>
  <w:num w:numId="22" w16cid:durableId="2041974457">
    <w:abstractNumId w:val="21"/>
  </w:num>
  <w:num w:numId="23" w16cid:durableId="575820316">
    <w:abstractNumId w:val="27"/>
  </w:num>
  <w:num w:numId="24" w16cid:durableId="278681273">
    <w:abstractNumId w:val="4"/>
  </w:num>
  <w:num w:numId="25" w16cid:durableId="1902133038">
    <w:abstractNumId w:val="19"/>
  </w:num>
  <w:num w:numId="26" w16cid:durableId="202061785">
    <w:abstractNumId w:val="2"/>
  </w:num>
  <w:num w:numId="27" w16cid:durableId="1594896557">
    <w:abstractNumId w:val="17"/>
  </w:num>
  <w:num w:numId="28" w16cid:durableId="661860318">
    <w:abstractNumId w:val="38"/>
  </w:num>
  <w:num w:numId="29" w16cid:durableId="628820620">
    <w:abstractNumId w:val="30"/>
  </w:num>
  <w:num w:numId="30" w16cid:durableId="2091462107">
    <w:abstractNumId w:val="26"/>
  </w:num>
  <w:num w:numId="31" w16cid:durableId="127251732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754546125">
    <w:abstractNumId w:val="36"/>
  </w:num>
  <w:num w:numId="33" w16cid:durableId="714626574">
    <w:abstractNumId w:val="0"/>
  </w:num>
  <w:num w:numId="34" w16cid:durableId="1416240456">
    <w:abstractNumId w:val="12"/>
  </w:num>
  <w:num w:numId="35" w16cid:durableId="2123721505">
    <w:abstractNumId w:val="41"/>
  </w:num>
  <w:num w:numId="36" w16cid:durableId="1860506182">
    <w:abstractNumId w:val="3"/>
  </w:num>
  <w:num w:numId="37" w16cid:durableId="1389916824">
    <w:abstractNumId w:val="15"/>
  </w:num>
  <w:num w:numId="38" w16cid:durableId="1087965568">
    <w:abstractNumId w:val="33"/>
  </w:num>
  <w:num w:numId="39" w16cid:durableId="1750808777">
    <w:abstractNumId w:val="7"/>
  </w:num>
  <w:num w:numId="40" w16cid:durableId="34425963">
    <w:abstractNumId w:val="5"/>
  </w:num>
  <w:num w:numId="41" w16cid:durableId="1938556804">
    <w:abstractNumId w:val="22"/>
  </w:num>
  <w:num w:numId="42" w16cid:durableId="782728181">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E5056"/>
    <w:rsid w:val="0000522F"/>
    <w:rsid w:val="00023543"/>
    <w:rsid w:val="00072187"/>
    <w:rsid w:val="0007452C"/>
    <w:rsid w:val="00083344"/>
    <w:rsid w:val="000A2AD7"/>
    <w:rsid w:val="000A5B40"/>
    <w:rsid w:val="000B3A80"/>
    <w:rsid w:val="000D7C98"/>
    <w:rsid w:val="000E4BF8"/>
    <w:rsid w:val="001215F5"/>
    <w:rsid w:val="0016049D"/>
    <w:rsid w:val="001929E3"/>
    <w:rsid w:val="0019553B"/>
    <w:rsid w:val="001A785B"/>
    <w:rsid w:val="001B06A9"/>
    <w:rsid w:val="001F221C"/>
    <w:rsid w:val="00216EF5"/>
    <w:rsid w:val="00227A4F"/>
    <w:rsid w:val="00291AD8"/>
    <w:rsid w:val="002D39E7"/>
    <w:rsid w:val="002F423C"/>
    <w:rsid w:val="00354F16"/>
    <w:rsid w:val="00391F39"/>
    <w:rsid w:val="003A04E6"/>
    <w:rsid w:val="003D6A24"/>
    <w:rsid w:val="00444541"/>
    <w:rsid w:val="00455A6B"/>
    <w:rsid w:val="00457FAF"/>
    <w:rsid w:val="004A49CC"/>
    <w:rsid w:val="00505F83"/>
    <w:rsid w:val="005070AF"/>
    <w:rsid w:val="0053200F"/>
    <w:rsid w:val="005453B8"/>
    <w:rsid w:val="00553395"/>
    <w:rsid w:val="005A3D54"/>
    <w:rsid w:val="005F31C8"/>
    <w:rsid w:val="006073E4"/>
    <w:rsid w:val="0062219D"/>
    <w:rsid w:val="00633F0A"/>
    <w:rsid w:val="006626C6"/>
    <w:rsid w:val="0067266C"/>
    <w:rsid w:val="0068403C"/>
    <w:rsid w:val="006C074A"/>
    <w:rsid w:val="006C298C"/>
    <w:rsid w:val="006E70CD"/>
    <w:rsid w:val="007071FB"/>
    <w:rsid w:val="0070781A"/>
    <w:rsid w:val="007122CC"/>
    <w:rsid w:val="00716537"/>
    <w:rsid w:val="00721906"/>
    <w:rsid w:val="00764DE3"/>
    <w:rsid w:val="007B49BC"/>
    <w:rsid w:val="007E5565"/>
    <w:rsid w:val="00812B61"/>
    <w:rsid w:val="00825715"/>
    <w:rsid w:val="00864389"/>
    <w:rsid w:val="00865B9F"/>
    <w:rsid w:val="008745E5"/>
    <w:rsid w:val="00885FDC"/>
    <w:rsid w:val="009057D0"/>
    <w:rsid w:val="009434AD"/>
    <w:rsid w:val="00990612"/>
    <w:rsid w:val="009F097A"/>
    <w:rsid w:val="00A2584E"/>
    <w:rsid w:val="00A72365"/>
    <w:rsid w:val="00A90800"/>
    <w:rsid w:val="00A9414C"/>
    <w:rsid w:val="00AB1493"/>
    <w:rsid w:val="00AB2AD3"/>
    <w:rsid w:val="00AB4CBE"/>
    <w:rsid w:val="00AD5C2C"/>
    <w:rsid w:val="00AE1F19"/>
    <w:rsid w:val="00AF0A8C"/>
    <w:rsid w:val="00B0737E"/>
    <w:rsid w:val="00B217FC"/>
    <w:rsid w:val="00B425C4"/>
    <w:rsid w:val="00B4367D"/>
    <w:rsid w:val="00B4673E"/>
    <w:rsid w:val="00B63F5F"/>
    <w:rsid w:val="00B704DC"/>
    <w:rsid w:val="00B777C5"/>
    <w:rsid w:val="00BB01BC"/>
    <w:rsid w:val="00BC6C3A"/>
    <w:rsid w:val="00BD5CC9"/>
    <w:rsid w:val="00BE785C"/>
    <w:rsid w:val="00C21444"/>
    <w:rsid w:val="00C21E46"/>
    <w:rsid w:val="00C268D4"/>
    <w:rsid w:val="00C354FB"/>
    <w:rsid w:val="00C40EBB"/>
    <w:rsid w:val="00C64252"/>
    <w:rsid w:val="00C82403"/>
    <w:rsid w:val="00CD6253"/>
    <w:rsid w:val="00CE5056"/>
    <w:rsid w:val="00CE5D03"/>
    <w:rsid w:val="00D32108"/>
    <w:rsid w:val="00D3224F"/>
    <w:rsid w:val="00D74D29"/>
    <w:rsid w:val="00D865C1"/>
    <w:rsid w:val="00DA1013"/>
    <w:rsid w:val="00DA79E9"/>
    <w:rsid w:val="00DB7985"/>
    <w:rsid w:val="00DC3D02"/>
    <w:rsid w:val="00DC3D85"/>
    <w:rsid w:val="00DF5F3C"/>
    <w:rsid w:val="00DF7B0B"/>
    <w:rsid w:val="00E069E9"/>
    <w:rsid w:val="00E30610"/>
    <w:rsid w:val="00E57A9E"/>
    <w:rsid w:val="00E745C7"/>
    <w:rsid w:val="00E96DD1"/>
    <w:rsid w:val="00EA36CD"/>
    <w:rsid w:val="00EA742C"/>
    <w:rsid w:val="00EC3EAA"/>
    <w:rsid w:val="00EF3E0F"/>
    <w:rsid w:val="00F10C03"/>
    <w:rsid w:val="00F225E2"/>
    <w:rsid w:val="00F35690"/>
    <w:rsid w:val="00F37389"/>
    <w:rsid w:val="00F47192"/>
    <w:rsid w:val="00F471F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48A4CB"/>
  <w15:docId w15:val="{CF1DDD86-B124-4F78-B33E-89C63C762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0" w:unhideWhenUsed="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iPriority="0"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qFormat/>
    <w:rsid w:val="009F097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Nadpis2">
    <w:name w:val="heading 2"/>
    <w:aliases w:val="H2"/>
    <w:basedOn w:val="Normln"/>
    <w:link w:val="Nadpis2Char"/>
    <w:qFormat/>
    <w:rsid w:val="005453B8"/>
    <w:pPr>
      <w:spacing w:before="390" w:after="143" w:line="240" w:lineRule="auto"/>
      <w:outlineLvl w:val="1"/>
    </w:pPr>
    <w:rPr>
      <w:rFonts w:ascii="inherit" w:eastAsia="Times New Roman" w:hAnsi="inherit" w:cs="Times New Roman"/>
      <w:color w:val="1B3F94"/>
      <w:sz w:val="30"/>
      <w:szCs w:val="30"/>
      <w:lang w:eastAsia="cs-CZ"/>
    </w:rPr>
  </w:style>
  <w:style w:type="paragraph" w:styleId="Nadpis3">
    <w:name w:val="heading 3"/>
    <w:basedOn w:val="Normln"/>
    <w:next w:val="Normln"/>
    <w:link w:val="Nadpis3Char"/>
    <w:qFormat/>
    <w:rsid w:val="001F221C"/>
    <w:pPr>
      <w:keepNext/>
      <w:spacing w:before="240" w:after="60" w:line="240" w:lineRule="auto"/>
      <w:outlineLvl w:val="2"/>
    </w:pPr>
    <w:rPr>
      <w:rFonts w:ascii="Arial" w:eastAsia="Times New Roman" w:hAnsi="Arial" w:cs="Times New Roman"/>
      <w:sz w:val="24"/>
      <w:szCs w:val="20"/>
      <w:lang w:eastAsia="cs-CZ"/>
    </w:rPr>
  </w:style>
  <w:style w:type="paragraph" w:styleId="Nadpis4">
    <w:name w:val="heading 4"/>
    <w:basedOn w:val="Normln"/>
    <w:next w:val="Normln"/>
    <w:link w:val="Nadpis4Char"/>
    <w:unhideWhenUsed/>
    <w:qFormat/>
    <w:rsid w:val="00716537"/>
    <w:pPr>
      <w:keepNext/>
      <w:keepLines/>
      <w:spacing w:before="200" w:after="0"/>
      <w:outlineLvl w:val="3"/>
    </w:pPr>
    <w:rPr>
      <w:rFonts w:asciiTheme="majorHAnsi" w:eastAsiaTheme="majorEastAsia" w:hAnsiTheme="majorHAnsi" w:cstheme="majorBidi"/>
      <w:b/>
      <w:bCs/>
      <w:i/>
      <w:iCs/>
      <w:color w:val="4F81BD" w:themeColor="accent1"/>
    </w:rPr>
  </w:style>
  <w:style w:type="paragraph" w:styleId="Nadpis5">
    <w:name w:val="heading 5"/>
    <w:basedOn w:val="Normln"/>
    <w:next w:val="Normln"/>
    <w:link w:val="Nadpis5Char"/>
    <w:qFormat/>
    <w:rsid w:val="001F221C"/>
    <w:pPr>
      <w:keepNext/>
      <w:spacing w:after="0" w:line="240" w:lineRule="auto"/>
      <w:jc w:val="center"/>
      <w:outlineLvl w:val="4"/>
    </w:pPr>
    <w:rPr>
      <w:rFonts w:ascii="Times New Roman" w:eastAsia="Times New Roman" w:hAnsi="Times New Roman" w:cs="Times New Roman"/>
      <w:b/>
      <w:sz w:val="28"/>
      <w:szCs w:val="20"/>
      <w:lang w:val="x-none" w:eastAsia="x-none"/>
    </w:rPr>
  </w:style>
  <w:style w:type="paragraph" w:styleId="Nadpis6">
    <w:name w:val="heading 6"/>
    <w:basedOn w:val="Normln"/>
    <w:next w:val="Normln"/>
    <w:link w:val="Nadpis6Char"/>
    <w:unhideWhenUsed/>
    <w:qFormat/>
    <w:rsid w:val="007B49BC"/>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dpis7">
    <w:name w:val="heading 7"/>
    <w:basedOn w:val="Normln"/>
    <w:next w:val="Normln"/>
    <w:link w:val="Nadpis7Char"/>
    <w:qFormat/>
    <w:rsid w:val="001F221C"/>
    <w:pPr>
      <w:keepNext/>
      <w:suppressAutoHyphens/>
      <w:spacing w:after="0" w:line="240" w:lineRule="auto"/>
      <w:ind w:firstLine="708"/>
      <w:jc w:val="both"/>
      <w:outlineLvl w:val="6"/>
    </w:pPr>
    <w:rPr>
      <w:rFonts w:ascii="Times New Roman" w:eastAsia="MS Mincho" w:hAnsi="Times New Roman" w:cs="Times New Roman"/>
      <w:b/>
      <w:bCs/>
      <w:color w:val="000000"/>
      <w:sz w:val="24"/>
      <w:szCs w:val="20"/>
      <w:lang w:val="x-none" w:eastAsia="x-none"/>
    </w:rPr>
  </w:style>
  <w:style w:type="paragraph" w:styleId="Nadpis8">
    <w:name w:val="heading 8"/>
    <w:basedOn w:val="Normln"/>
    <w:next w:val="Normln"/>
    <w:link w:val="Nadpis8Char"/>
    <w:unhideWhenUsed/>
    <w:qFormat/>
    <w:rsid w:val="001F221C"/>
    <w:pPr>
      <w:spacing w:before="240" w:after="60" w:line="240" w:lineRule="auto"/>
      <w:outlineLvl w:val="7"/>
    </w:pPr>
    <w:rPr>
      <w:rFonts w:ascii="Calibri" w:eastAsia="Times New Roman" w:hAnsi="Calibri" w:cs="Times New Roman"/>
      <w:i/>
      <w:iCs/>
      <w:sz w:val="24"/>
      <w:szCs w:val="24"/>
      <w:lang w:val="x-none" w:eastAsia="x-none"/>
    </w:rPr>
  </w:style>
  <w:style w:type="paragraph" w:styleId="Nadpis9">
    <w:name w:val="heading 9"/>
    <w:basedOn w:val="Normln"/>
    <w:next w:val="Normln"/>
    <w:link w:val="Nadpis9Char"/>
    <w:qFormat/>
    <w:rsid w:val="001F221C"/>
    <w:pPr>
      <w:keepNext/>
      <w:tabs>
        <w:tab w:val="left" w:pos="-720"/>
      </w:tabs>
      <w:suppressAutoHyphens/>
      <w:spacing w:after="54" w:line="240" w:lineRule="auto"/>
      <w:jc w:val="center"/>
      <w:outlineLvl w:val="8"/>
    </w:pPr>
    <w:rPr>
      <w:rFonts w:ascii="Arial" w:eastAsia="Times New Roman" w:hAnsi="Arial" w:cs="Times New Roman"/>
      <w:b/>
      <w:spacing w:val="60"/>
      <w:sz w:val="30"/>
      <w:szCs w:val="20"/>
      <w:lang w:val="x-none" w:eastAsia="x-none"/>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CE5056"/>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CE5056"/>
  </w:style>
  <w:style w:type="paragraph" w:styleId="Zpat">
    <w:name w:val="footer"/>
    <w:basedOn w:val="Normln"/>
    <w:link w:val="ZpatChar"/>
    <w:unhideWhenUsed/>
    <w:rsid w:val="00CE5056"/>
    <w:pPr>
      <w:tabs>
        <w:tab w:val="center" w:pos="4536"/>
        <w:tab w:val="right" w:pos="9072"/>
      </w:tabs>
      <w:spacing w:after="0" w:line="240" w:lineRule="auto"/>
    </w:pPr>
  </w:style>
  <w:style w:type="character" w:customStyle="1" w:styleId="ZpatChar">
    <w:name w:val="Zápatí Char"/>
    <w:basedOn w:val="Standardnpsmoodstavce"/>
    <w:link w:val="Zpat"/>
    <w:uiPriority w:val="99"/>
    <w:rsid w:val="00CE5056"/>
  </w:style>
  <w:style w:type="character" w:styleId="Hypertextovodkaz">
    <w:name w:val="Hyperlink"/>
    <w:basedOn w:val="Standardnpsmoodstavce"/>
    <w:uiPriority w:val="99"/>
    <w:unhideWhenUsed/>
    <w:rsid w:val="00CE5056"/>
    <w:rPr>
      <w:color w:val="0000FF" w:themeColor="hyperlink"/>
      <w:u w:val="single"/>
    </w:rPr>
  </w:style>
  <w:style w:type="paragraph" w:customStyle="1" w:styleId="TableContents">
    <w:name w:val="Table Contents"/>
    <w:basedOn w:val="Normln"/>
    <w:rsid w:val="00CE5056"/>
    <w:pPr>
      <w:widowControl w:val="0"/>
      <w:suppressLineNumbers/>
      <w:suppressAutoHyphens/>
      <w:autoSpaceDN w:val="0"/>
      <w:spacing w:after="0" w:line="240" w:lineRule="auto"/>
      <w:textAlignment w:val="baseline"/>
    </w:pPr>
    <w:rPr>
      <w:rFonts w:ascii="Times New Roman" w:eastAsia="DejaVu Sans" w:hAnsi="Times New Roman" w:cs="Tahoma"/>
      <w:color w:val="333333"/>
      <w:kern w:val="3"/>
      <w:sz w:val="24"/>
      <w:szCs w:val="24"/>
      <w:lang w:eastAsia="cs-CZ"/>
    </w:rPr>
  </w:style>
  <w:style w:type="table" w:styleId="Mkatabulky">
    <w:name w:val="Table Grid"/>
    <w:basedOn w:val="Normlntabulka"/>
    <w:rsid w:val="00A941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basedOn w:val="Normln"/>
    <w:uiPriority w:val="34"/>
    <w:qFormat/>
    <w:rsid w:val="001B06A9"/>
    <w:pPr>
      <w:ind w:left="720"/>
      <w:contextualSpacing/>
    </w:pPr>
  </w:style>
  <w:style w:type="paragraph" w:customStyle="1" w:styleId="POtextodrka">
    <w:name w:val="__PO text (odrážka)"/>
    <w:basedOn w:val="Normln"/>
    <w:qFormat/>
    <w:rsid w:val="00825715"/>
    <w:pPr>
      <w:widowControl w:val="0"/>
      <w:numPr>
        <w:numId w:val="2"/>
      </w:numPr>
      <w:overflowPunct w:val="0"/>
      <w:autoSpaceDE w:val="0"/>
      <w:autoSpaceDN w:val="0"/>
      <w:adjustRightInd w:val="0"/>
      <w:spacing w:after="120" w:line="240" w:lineRule="auto"/>
      <w:jc w:val="both"/>
      <w:textAlignment w:val="baseline"/>
    </w:pPr>
    <w:rPr>
      <w:rFonts w:ascii="Calibri" w:eastAsia="Times New Roman" w:hAnsi="Calibri" w:cs="Arial"/>
      <w:sz w:val="24"/>
      <w:szCs w:val="20"/>
      <w:lang w:eastAsia="cs-CZ"/>
    </w:rPr>
  </w:style>
  <w:style w:type="character" w:customStyle="1" w:styleId="Nadpis2Char">
    <w:name w:val="Nadpis 2 Char"/>
    <w:aliases w:val="H2 Char"/>
    <w:basedOn w:val="Standardnpsmoodstavce"/>
    <w:link w:val="Nadpis2"/>
    <w:rsid w:val="005453B8"/>
    <w:rPr>
      <w:rFonts w:ascii="inherit" w:eastAsia="Times New Roman" w:hAnsi="inherit" w:cs="Times New Roman"/>
      <w:color w:val="1B3F94"/>
      <w:sz w:val="30"/>
      <w:szCs w:val="30"/>
      <w:lang w:eastAsia="cs-CZ"/>
    </w:rPr>
  </w:style>
  <w:style w:type="character" w:styleId="Siln">
    <w:name w:val="Strong"/>
    <w:basedOn w:val="Standardnpsmoodstavce"/>
    <w:uiPriority w:val="22"/>
    <w:qFormat/>
    <w:rsid w:val="005453B8"/>
    <w:rPr>
      <w:b/>
      <w:bCs/>
    </w:rPr>
  </w:style>
  <w:style w:type="paragraph" w:styleId="Normlnweb">
    <w:name w:val="Normal (Web)"/>
    <w:basedOn w:val="Normln"/>
    <w:uiPriority w:val="99"/>
    <w:unhideWhenUsed/>
    <w:rsid w:val="005453B8"/>
    <w:pPr>
      <w:spacing w:after="285" w:line="240" w:lineRule="auto"/>
    </w:pPr>
    <w:rPr>
      <w:rFonts w:ascii="Times New Roman" w:eastAsia="Times New Roman" w:hAnsi="Times New Roman" w:cs="Times New Roman"/>
      <w:sz w:val="24"/>
      <w:szCs w:val="24"/>
      <w:lang w:eastAsia="cs-CZ"/>
    </w:rPr>
  </w:style>
  <w:style w:type="character" w:styleId="Zstupntext">
    <w:name w:val="Placeholder Text"/>
    <w:basedOn w:val="Standardnpsmoodstavce"/>
    <w:uiPriority w:val="99"/>
    <w:semiHidden/>
    <w:rsid w:val="007B49BC"/>
    <w:rPr>
      <w:color w:val="808080"/>
    </w:rPr>
  </w:style>
  <w:style w:type="paragraph" w:styleId="Textbubliny">
    <w:name w:val="Balloon Text"/>
    <w:basedOn w:val="Normln"/>
    <w:link w:val="TextbublinyChar"/>
    <w:semiHidden/>
    <w:unhideWhenUsed/>
    <w:rsid w:val="007B49BC"/>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7B49BC"/>
    <w:rPr>
      <w:rFonts w:ascii="Tahoma" w:hAnsi="Tahoma" w:cs="Tahoma"/>
      <w:sz w:val="16"/>
      <w:szCs w:val="16"/>
    </w:rPr>
  </w:style>
  <w:style w:type="character" w:customStyle="1" w:styleId="Nadpis6Char">
    <w:name w:val="Nadpis 6 Char"/>
    <w:basedOn w:val="Standardnpsmoodstavce"/>
    <w:link w:val="Nadpis6"/>
    <w:rsid w:val="007B49BC"/>
    <w:rPr>
      <w:rFonts w:asciiTheme="majorHAnsi" w:eastAsiaTheme="majorEastAsia" w:hAnsiTheme="majorHAnsi" w:cstheme="majorBidi"/>
      <w:i/>
      <w:iCs/>
      <w:color w:val="243F60" w:themeColor="accent1" w:themeShade="7F"/>
    </w:rPr>
  </w:style>
  <w:style w:type="paragraph" w:styleId="Zkladntext">
    <w:name w:val="Body Text"/>
    <w:aliases w:val="termo,termo Char Char Char Char Char,termo Char,termo Char Char,termo Char1,termo Char Char1,termo Char Char Char,termo Char Char Char Char Char Char Char1,()odstaved Char Char,termo Char Char Char Char Char Char1"/>
    <w:basedOn w:val="Normln"/>
    <w:link w:val="ZkladntextChar1"/>
    <w:semiHidden/>
    <w:rsid w:val="007B49BC"/>
    <w:pPr>
      <w:widowControl w:val="0"/>
      <w:suppressAutoHyphens/>
      <w:spacing w:after="0" w:line="240" w:lineRule="auto"/>
    </w:pPr>
    <w:rPr>
      <w:rFonts w:ascii="Arial" w:eastAsia="Times New Roman" w:hAnsi="Arial" w:cs="Times New Roman"/>
      <w:szCs w:val="20"/>
      <w:lang w:eastAsia="ar-SA"/>
    </w:rPr>
  </w:style>
  <w:style w:type="character" w:customStyle="1" w:styleId="ZkladntextChar">
    <w:name w:val="Základní text Char"/>
    <w:basedOn w:val="Standardnpsmoodstavce"/>
    <w:uiPriority w:val="99"/>
    <w:semiHidden/>
    <w:rsid w:val="007B49BC"/>
  </w:style>
  <w:style w:type="character" w:customStyle="1" w:styleId="ZkladntextChar1">
    <w:name w:val="Základní text Char1"/>
    <w:aliases w:val="termo Char2,termo Char Char Char Char Char Char,termo Char Char2,termo Char Char Char1,termo Char1 Char,termo Char Char1 Char,termo Char Char Char Char,termo Char Char Char Char Char Char Char1 Char,()odstaved Char Char Char"/>
    <w:link w:val="Zkladntext"/>
    <w:semiHidden/>
    <w:locked/>
    <w:rsid w:val="007B49BC"/>
    <w:rPr>
      <w:rFonts w:ascii="Arial" w:eastAsia="Times New Roman" w:hAnsi="Arial" w:cs="Times New Roman"/>
      <w:szCs w:val="20"/>
      <w:lang w:eastAsia="ar-SA"/>
    </w:rPr>
  </w:style>
  <w:style w:type="paragraph" w:customStyle="1" w:styleId="Zkladntext0">
    <w:name w:val="_Základní text"/>
    <w:basedOn w:val="Normln"/>
    <w:rsid w:val="0007452C"/>
    <w:pPr>
      <w:spacing w:after="0" w:line="240" w:lineRule="auto"/>
      <w:ind w:firstLine="284"/>
      <w:jc w:val="both"/>
    </w:pPr>
    <w:rPr>
      <w:rFonts w:ascii="Arial" w:eastAsia="Times New Roman" w:hAnsi="Arial" w:cs="Times New Roman"/>
      <w:szCs w:val="20"/>
      <w:lang w:eastAsia="cs-CZ"/>
    </w:rPr>
  </w:style>
  <w:style w:type="character" w:customStyle="1" w:styleId="Nadpis4Char">
    <w:name w:val="Nadpis 4 Char"/>
    <w:basedOn w:val="Standardnpsmoodstavce"/>
    <w:link w:val="Nadpis4"/>
    <w:rsid w:val="00716537"/>
    <w:rPr>
      <w:rFonts w:asciiTheme="majorHAnsi" w:eastAsiaTheme="majorEastAsia" w:hAnsiTheme="majorHAnsi" w:cstheme="majorBidi"/>
      <w:b/>
      <w:bCs/>
      <w:i/>
      <w:iCs/>
      <w:color w:val="4F81BD" w:themeColor="accent1"/>
    </w:rPr>
  </w:style>
  <w:style w:type="character" w:customStyle="1" w:styleId="Nadpis1Char">
    <w:name w:val="Nadpis 1 Char"/>
    <w:basedOn w:val="Standardnpsmoodstavce"/>
    <w:link w:val="Nadpis1"/>
    <w:rsid w:val="009F097A"/>
    <w:rPr>
      <w:rFonts w:asciiTheme="majorHAnsi" w:eastAsiaTheme="majorEastAsia" w:hAnsiTheme="majorHAnsi" w:cstheme="majorBidi"/>
      <w:b/>
      <w:bCs/>
      <w:color w:val="365F91" w:themeColor="accent1" w:themeShade="BF"/>
      <w:sz w:val="28"/>
      <w:szCs w:val="28"/>
    </w:rPr>
  </w:style>
  <w:style w:type="character" w:customStyle="1" w:styleId="Nadpis3Char">
    <w:name w:val="Nadpis 3 Char"/>
    <w:basedOn w:val="Standardnpsmoodstavce"/>
    <w:link w:val="Nadpis3"/>
    <w:rsid w:val="001F221C"/>
    <w:rPr>
      <w:rFonts w:ascii="Arial" w:eastAsia="Times New Roman" w:hAnsi="Arial" w:cs="Times New Roman"/>
      <w:sz w:val="24"/>
      <w:szCs w:val="20"/>
      <w:lang w:eastAsia="cs-CZ"/>
    </w:rPr>
  </w:style>
  <w:style w:type="character" w:customStyle="1" w:styleId="Nadpis5Char">
    <w:name w:val="Nadpis 5 Char"/>
    <w:basedOn w:val="Standardnpsmoodstavce"/>
    <w:link w:val="Nadpis5"/>
    <w:rsid w:val="001F221C"/>
    <w:rPr>
      <w:rFonts w:ascii="Times New Roman" w:eastAsia="Times New Roman" w:hAnsi="Times New Roman" w:cs="Times New Roman"/>
      <w:b/>
      <w:sz w:val="28"/>
      <w:szCs w:val="20"/>
      <w:lang w:val="x-none" w:eastAsia="x-none"/>
    </w:rPr>
  </w:style>
  <w:style w:type="character" w:customStyle="1" w:styleId="Nadpis7Char">
    <w:name w:val="Nadpis 7 Char"/>
    <w:basedOn w:val="Standardnpsmoodstavce"/>
    <w:link w:val="Nadpis7"/>
    <w:rsid w:val="001F221C"/>
    <w:rPr>
      <w:rFonts w:ascii="Times New Roman" w:eastAsia="MS Mincho" w:hAnsi="Times New Roman" w:cs="Times New Roman"/>
      <w:b/>
      <w:bCs/>
      <w:color w:val="000000"/>
      <w:sz w:val="24"/>
      <w:szCs w:val="20"/>
      <w:lang w:val="x-none" w:eastAsia="x-none"/>
    </w:rPr>
  </w:style>
  <w:style w:type="character" w:customStyle="1" w:styleId="Nadpis8Char">
    <w:name w:val="Nadpis 8 Char"/>
    <w:basedOn w:val="Standardnpsmoodstavce"/>
    <w:link w:val="Nadpis8"/>
    <w:rsid w:val="001F221C"/>
    <w:rPr>
      <w:rFonts w:ascii="Calibri" w:eastAsia="Times New Roman" w:hAnsi="Calibri" w:cs="Times New Roman"/>
      <w:i/>
      <w:iCs/>
      <w:sz w:val="24"/>
      <w:szCs w:val="24"/>
      <w:lang w:val="x-none" w:eastAsia="x-none"/>
    </w:rPr>
  </w:style>
  <w:style w:type="character" w:customStyle="1" w:styleId="Nadpis9Char">
    <w:name w:val="Nadpis 9 Char"/>
    <w:basedOn w:val="Standardnpsmoodstavce"/>
    <w:link w:val="Nadpis9"/>
    <w:rsid w:val="001F221C"/>
    <w:rPr>
      <w:rFonts w:ascii="Arial" w:eastAsia="Times New Roman" w:hAnsi="Arial" w:cs="Times New Roman"/>
      <w:b/>
      <w:spacing w:val="60"/>
      <w:sz w:val="30"/>
      <w:szCs w:val="20"/>
      <w:lang w:val="x-none" w:eastAsia="x-none"/>
    </w:rPr>
  </w:style>
  <w:style w:type="character" w:styleId="slostrnky">
    <w:name w:val="page number"/>
    <w:basedOn w:val="Standardnpsmoodstavce"/>
    <w:rsid w:val="001F221C"/>
  </w:style>
  <w:style w:type="paragraph" w:styleId="Obsah1">
    <w:name w:val="toc 1"/>
    <w:basedOn w:val="Normln"/>
    <w:next w:val="Normln"/>
    <w:semiHidden/>
    <w:rsid w:val="001F221C"/>
    <w:pPr>
      <w:tabs>
        <w:tab w:val="right" w:leader="dot" w:pos="9072"/>
      </w:tabs>
      <w:spacing w:after="0" w:line="240" w:lineRule="auto"/>
    </w:pPr>
    <w:rPr>
      <w:rFonts w:ascii="Times New Roman" w:eastAsia="Times New Roman" w:hAnsi="Times New Roman" w:cs="Times New Roman"/>
      <w:sz w:val="20"/>
      <w:szCs w:val="20"/>
      <w:lang w:eastAsia="cs-CZ"/>
    </w:rPr>
  </w:style>
  <w:style w:type="paragraph" w:styleId="Obsah2">
    <w:name w:val="toc 2"/>
    <w:basedOn w:val="Normln"/>
    <w:next w:val="Normln"/>
    <w:semiHidden/>
    <w:rsid w:val="001F221C"/>
    <w:pPr>
      <w:tabs>
        <w:tab w:val="right" w:leader="dot" w:pos="9072"/>
      </w:tabs>
      <w:spacing w:after="0" w:line="240" w:lineRule="auto"/>
      <w:ind w:left="200"/>
    </w:pPr>
    <w:rPr>
      <w:rFonts w:ascii="Times New Roman" w:eastAsia="Times New Roman" w:hAnsi="Times New Roman" w:cs="Times New Roman"/>
      <w:sz w:val="20"/>
      <w:szCs w:val="20"/>
      <w:lang w:eastAsia="cs-CZ"/>
    </w:rPr>
  </w:style>
  <w:style w:type="paragraph" w:styleId="Obsah3">
    <w:name w:val="toc 3"/>
    <w:basedOn w:val="Normln"/>
    <w:next w:val="Normln"/>
    <w:semiHidden/>
    <w:rsid w:val="001F221C"/>
    <w:pPr>
      <w:tabs>
        <w:tab w:val="right" w:leader="dot" w:pos="9072"/>
      </w:tabs>
      <w:spacing w:after="0" w:line="240" w:lineRule="auto"/>
      <w:ind w:left="400"/>
    </w:pPr>
    <w:rPr>
      <w:rFonts w:ascii="Times New Roman" w:eastAsia="Times New Roman" w:hAnsi="Times New Roman" w:cs="Times New Roman"/>
      <w:sz w:val="20"/>
      <w:szCs w:val="20"/>
      <w:lang w:eastAsia="cs-CZ"/>
    </w:rPr>
  </w:style>
  <w:style w:type="paragraph" w:customStyle="1" w:styleId="nadpis20">
    <w:name w:val="nadpis2"/>
    <w:basedOn w:val="Normln"/>
    <w:rsid w:val="001F221C"/>
    <w:pPr>
      <w:spacing w:before="120" w:after="0" w:line="240" w:lineRule="auto"/>
      <w:jc w:val="both"/>
    </w:pPr>
    <w:rPr>
      <w:rFonts w:ascii="Times New Roman" w:eastAsia="Times New Roman" w:hAnsi="Times New Roman" w:cs="Times New Roman"/>
      <w:b/>
      <w:i/>
      <w:smallCaps/>
      <w:sz w:val="24"/>
      <w:szCs w:val="20"/>
      <w:lang w:eastAsia="cs-CZ"/>
    </w:rPr>
  </w:style>
  <w:style w:type="paragraph" w:styleId="Zkladntextodsazen2">
    <w:name w:val="Body Text Indent 2"/>
    <w:basedOn w:val="Normln"/>
    <w:link w:val="Zkladntextodsazen2Char"/>
    <w:semiHidden/>
    <w:rsid w:val="001F221C"/>
    <w:pPr>
      <w:suppressAutoHyphens/>
      <w:spacing w:after="0" w:line="240" w:lineRule="auto"/>
      <w:ind w:firstLine="708"/>
      <w:jc w:val="both"/>
    </w:pPr>
    <w:rPr>
      <w:rFonts w:ascii="Times New Roman" w:eastAsia="Times New Roman" w:hAnsi="Times New Roman" w:cs="Times New Roman"/>
      <w:sz w:val="24"/>
      <w:szCs w:val="20"/>
      <w:lang w:eastAsia="cs-CZ"/>
    </w:rPr>
  </w:style>
  <w:style w:type="character" w:customStyle="1" w:styleId="Zkladntextodsazen2Char">
    <w:name w:val="Základní text odsazený 2 Char"/>
    <w:basedOn w:val="Standardnpsmoodstavce"/>
    <w:link w:val="Zkladntextodsazen2"/>
    <w:semiHidden/>
    <w:rsid w:val="001F221C"/>
    <w:rPr>
      <w:rFonts w:ascii="Times New Roman" w:eastAsia="Times New Roman" w:hAnsi="Times New Roman" w:cs="Times New Roman"/>
      <w:sz w:val="24"/>
      <w:szCs w:val="20"/>
      <w:lang w:eastAsia="cs-CZ"/>
    </w:rPr>
  </w:style>
  <w:style w:type="paragraph" w:customStyle="1" w:styleId="Odstavec">
    <w:name w:val="Odstavec"/>
    <w:basedOn w:val="Normln"/>
    <w:uiPriority w:val="99"/>
    <w:rsid w:val="001F221C"/>
    <w:pPr>
      <w:spacing w:before="40" w:after="40" w:line="240" w:lineRule="auto"/>
      <w:ind w:firstLine="113"/>
      <w:jc w:val="both"/>
    </w:pPr>
    <w:rPr>
      <w:rFonts w:ascii="Tahoma" w:eastAsia="Times New Roman" w:hAnsi="Tahoma" w:cs="Times New Roman"/>
      <w:sz w:val="24"/>
      <w:szCs w:val="20"/>
      <w:lang w:eastAsia="cs-CZ"/>
    </w:rPr>
  </w:style>
  <w:style w:type="paragraph" w:customStyle="1" w:styleId="Nzevstavby">
    <w:name w:val="Název stavby"/>
    <w:basedOn w:val="Normln"/>
    <w:rsid w:val="001F221C"/>
    <w:pPr>
      <w:spacing w:before="3000" w:after="120" w:line="240" w:lineRule="auto"/>
      <w:jc w:val="center"/>
    </w:pPr>
    <w:rPr>
      <w:rFonts w:ascii="Tahoma" w:eastAsia="Times New Roman" w:hAnsi="Tahoma" w:cs="Times New Roman"/>
      <w:b/>
      <w:color w:val="008080"/>
      <w:sz w:val="66"/>
      <w:szCs w:val="56"/>
      <w:lang w:eastAsia="cs-CZ"/>
    </w:rPr>
  </w:style>
  <w:style w:type="paragraph" w:customStyle="1" w:styleId="Texte">
    <w:name w:val="Texte"/>
    <w:rsid w:val="001F221C"/>
    <w:pPr>
      <w:spacing w:before="141" w:after="0" w:line="240" w:lineRule="auto"/>
    </w:pPr>
    <w:rPr>
      <w:rFonts w:ascii="Times New Roman" w:eastAsia="Times New Roman" w:hAnsi="Times New Roman" w:cs="Times New Roman"/>
      <w:color w:val="000000"/>
      <w:sz w:val="24"/>
      <w:szCs w:val="20"/>
      <w:lang w:val="fr-FR" w:eastAsia="cs-CZ"/>
    </w:rPr>
  </w:style>
  <w:style w:type="paragraph" w:customStyle="1" w:styleId="Texttabulky">
    <w:name w:val="Text tabulky"/>
    <w:rsid w:val="001F221C"/>
    <w:pPr>
      <w:spacing w:after="0" w:line="240" w:lineRule="auto"/>
    </w:pPr>
    <w:rPr>
      <w:rFonts w:ascii="Times New Roman" w:eastAsia="Times New Roman" w:hAnsi="Times New Roman" w:cs="Times New Roman"/>
      <w:snapToGrid w:val="0"/>
      <w:color w:val="000000"/>
      <w:sz w:val="24"/>
      <w:szCs w:val="20"/>
      <w:lang w:eastAsia="cs-CZ"/>
    </w:rPr>
  </w:style>
  <w:style w:type="paragraph" w:customStyle="1" w:styleId="Zkladntext21">
    <w:name w:val="Základní text 21"/>
    <w:basedOn w:val="Normln"/>
    <w:rsid w:val="001F221C"/>
    <w:pPr>
      <w:overflowPunct w:val="0"/>
      <w:autoSpaceDE w:val="0"/>
      <w:autoSpaceDN w:val="0"/>
      <w:adjustRightInd w:val="0"/>
      <w:spacing w:after="0" w:line="240" w:lineRule="auto"/>
      <w:ind w:firstLine="708"/>
      <w:textAlignment w:val="baseline"/>
    </w:pPr>
    <w:rPr>
      <w:rFonts w:ascii="Times New Roman" w:eastAsia="Times New Roman" w:hAnsi="Times New Roman" w:cs="Times New Roman"/>
      <w:sz w:val="24"/>
      <w:szCs w:val="20"/>
      <w:lang w:eastAsia="cs-CZ"/>
    </w:rPr>
  </w:style>
  <w:style w:type="paragraph" w:customStyle="1" w:styleId="dka">
    <w:name w:val="Řádka"/>
    <w:rsid w:val="001F221C"/>
    <w:pPr>
      <w:autoSpaceDE w:val="0"/>
      <w:autoSpaceDN w:val="0"/>
      <w:adjustRightInd w:val="0"/>
      <w:spacing w:after="0" w:line="240" w:lineRule="auto"/>
    </w:pPr>
    <w:rPr>
      <w:rFonts w:ascii="Times New Roman" w:eastAsia="Times New Roman" w:hAnsi="Times New Roman" w:cs="Times New Roman"/>
      <w:color w:val="000000"/>
      <w:sz w:val="24"/>
      <w:szCs w:val="24"/>
      <w:lang w:eastAsia="cs-CZ"/>
    </w:rPr>
  </w:style>
  <w:style w:type="character" w:customStyle="1" w:styleId="Document8">
    <w:name w:val="Document 8"/>
    <w:basedOn w:val="Standardnpsmoodstavce"/>
    <w:rsid w:val="001F221C"/>
  </w:style>
  <w:style w:type="paragraph" w:customStyle="1" w:styleId="xl25">
    <w:name w:val="xl25"/>
    <w:basedOn w:val="Normln"/>
    <w:rsid w:val="001F221C"/>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Arial" w:eastAsia="Times New Roman" w:hAnsi="Arial" w:cs="Times New Roman"/>
      <w:b/>
      <w:bCs/>
      <w:sz w:val="24"/>
      <w:szCs w:val="24"/>
      <w:lang w:eastAsia="cs-CZ"/>
    </w:rPr>
  </w:style>
  <w:style w:type="paragraph" w:customStyle="1" w:styleId="xl26">
    <w:name w:val="xl26"/>
    <w:basedOn w:val="Normln"/>
    <w:rsid w:val="001F221C"/>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27">
    <w:name w:val="xl27"/>
    <w:basedOn w:val="Normln"/>
    <w:rsid w:val="001F221C"/>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Times New Roman"/>
      <w:sz w:val="18"/>
      <w:szCs w:val="18"/>
      <w:lang w:eastAsia="cs-CZ"/>
    </w:rPr>
  </w:style>
  <w:style w:type="paragraph" w:customStyle="1" w:styleId="xl28">
    <w:name w:val="xl28"/>
    <w:basedOn w:val="Normln"/>
    <w:rsid w:val="001F221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29">
    <w:name w:val="xl29"/>
    <w:basedOn w:val="Normln"/>
    <w:rsid w:val="001F221C"/>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30">
    <w:name w:val="xl30"/>
    <w:basedOn w:val="Normln"/>
    <w:rsid w:val="001F221C"/>
    <w:pPr>
      <w:numPr>
        <w:numId w:val="33"/>
      </w:numPr>
      <w:pBdr>
        <w:top w:val="single" w:sz="4" w:space="0" w:color="auto"/>
        <w:left w:val="single" w:sz="8" w:space="0" w:color="auto"/>
        <w:bottom w:val="single" w:sz="8" w:space="0" w:color="auto"/>
        <w:right w:val="single" w:sz="4" w:space="0" w:color="auto"/>
      </w:pBdr>
      <w:tabs>
        <w:tab w:val="clear" w:pos="432"/>
      </w:tabs>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31">
    <w:name w:val="xl31"/>
    <w:basedOn w:val="Normln"/>
    <w:rsid w:val="001F221C"/>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Arial" w:eastAsia="Times New Roman" w:hAnsi="Arial" w:cs="Times New Roman"/>
      <w:sz w:val="18"/>
      <w:szCs w:val="18"/>
      <w:lang w:eastAsia="cs-CZ"/>
    </w:rPr>
  </w:style>
  <w:style w:type="paragraph" w:customStyle="1" w:styleId="xl32">
    <w:name w:val="xl32"/>
    <w:basedOn w:val="Normln"/>
    <w:rsid w:val="001F221C"/>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33">
    <w:name w:val="xl33"/>
    <w:basedOn w:val="Normln"/>
    <w:rsid w:val="001F221C"/>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cs-CZ"/>
    </w:rPr>
  </w:style>
  <w:style w:type="paragraph" w:customStyle="1" w:styleId="xl34">
    <w:name w:val="xl34"/>
    <w:basedOn w:val="Normln"/>
    <w:rsid w:val="001F221C"/>
    <w:pPr>
      <w:pBdr>
        <w:top w:val="single" w:sz="8" w:space="0" w:color="auto"/>
        <w:left w:val="single" w:sz="8" w:space="0" w:color="auto"/>
      </w:pBdr>
      <w:shd w:val="clear" w:color="auto" w:fill="C0C0C0"/>
      <w:spacing w:before="100" w:beforeAutospacing="1" w:after="100" w:afterAutospacing="1" w:line="240" w:lineRule="auto"/>
      <w:jc w:val="center"/>
    </w:pPr>
    <w:rPr>
      <w:rFonts w:ascii="Arial" w:eastAsia="Times New Roman" w:hAnsi="Arial" w:cs="Times New Roman"/>
      <w:b/>
      <w:bCs/>
      <w:sz w:val="24"/>
      <w:szCs w:val="24"/>
      <w:lang w:eastAsia="cs-CZ"/>
    </w:rPr>
  </w:style>
  <w:style w:type="paragraph" w:customStyle="1" w:styleId="xl35">
    <w:name w:val="xl35"/>
    <w:basedOn w:val="Normln"/>
    <w:rsid w:val="001F221C"/>
    <w:pPr>
      <w:pBdr>
        <w:top w:val="single" w:sz="8" w:space="0" w:color="auto"/>
      </w:pBdr>
      <w:shd w:val="clear" w:color="auto" w:fill="C0C0C0"/>
      <w:spacing w:before="100" w:beforeAutospacing="1" w:after="100" w:afterAutospacing="1" w:line="240" w:lineRule="auto"/>
    </w:pPr>
    <w:rPr>
      <w:rFonts w:ascii="Arial" w:eastAsia="Times New Roman" w:hAnsi="Arial" w:cs="Times New Roman"/>
      <w:b/>
      <w:bCs/>
      <w:sz w:val="24"/>
      <w:szCs w:val="24"/>
      <w:lang w:eastAsia="cs-CZ"/>
    </w:rPr>
  </w:style>
  <w:style w:type="paragraph" w:customStyle="1" w:styleId="xl36">
    <w:name w:val="xl36"/>
    <w:basedOn w:val="Normln"/>
    <w:rsid w:val="001F221C"/>
    <w:pPr>
      <w:pBdr>
        <w:top w:val="single" w:sz="8" w:space="0" w:color="auto"/>
        <w:right w:val="single" w:sz="8" w:space="0" w:color="auto"/>
      </w:pBdr>
      <w:shd w:val="clear" w:color="auto" w:fill="C0C0C0"/>
      <w:spacing w:before="100" w:beforeAutospacing="1" w:after="100" w:afterAutospacing="1" w:line="240" w:lineRule="auto"/>
    </w:pPr>
    <w:rPr>
      <w:rFonts w:ascii="Arial" w:eastAsia="Times New Roman" w:hAnsi="Arial" w:cs="Times New Roman"/>
      <w:b/>
      <w:bCs/>
      <w:sz w:val="24"/>
      <w:szCs w:val="24"/>
      <w:lang w:eastAsia="cs-CZ"/>
    </w:rPr>
  </w:style>
  <w:style w:type="paragraph" w:styleId="Zkladntext2">
    <w:name w:val="Body Text 2"/>
    <w:basedOn w:val="Normln"/>
    <w:link w:val="Zkladntext2Char"/>
    <w:rsid w:val="001F221C"/>
    <w:pPr>
      <w:widowControl w:val="0"/>
      <w:autoSpaceDE w:val="0"/>
      <w:autoSpaceDN w:val="0"/>
      <w:adjustRightInd w:val="0"/>
      <w:spacing w:after="0" w:line="240" w:lineRule="auto"/>
      <w:jc w:val="both"/>
    </w:pPr>
    <w:rPr>
      <w:rFonts w:ascii="Times New Roman" w:eastAsia="RotisSansSerifCE-Light" w:hAnsi="Times New Roman" w:cs="Times New Roman"/>
      <w:color w:val="000000"/>
      <w:sz w:val="24"/>
      <w:szCs w:val="18"/>
      <w:lang w:val="x-none" w:eastAsia="x-none"/>
    </w:rPr>
  </w:style>
  <w:style w:type="character" w:customStyle="1" w:styleId="Zkladntext2Char">
    <w:name w:val="Základní text 2 Char"/>
    <w:basedOn w:val="Standardnpsmoodstavce"/>
    <w:link w:val="Zkladntext2"/>
    <w:rsid w:val="001F221C"/>
    <w:rPr>
      <w:rFonts w:ascii="Times New Roman" w:eastAsia="RotisSansSerifCE-Light" w:hAnsi="Times New Roman" w:cs="Times New Roman"/>
      <w:color w:val="000000"/>
      <w:sz w:val="24"/>
      <w:szCs w:val="18"/>
      <w:lang w:val="x-none" w:eastAsia="x-none"/>
    </w:rPr>
  </w:style>
  <w:style w:type="paragraph" w:customStyle="1" w:styleId="Nadpis1bl">
    <w:name w:val="Nadpis1_bílý"/>
    <w:rsid w:val="001F221C"/>
    <w:pPr>
      <w:widowControl w:val="0"/>
      <w:overflowPunct w:val="0"/>
      <w:autoSpaceDE w:val="0"/>
      <w:autoSpaceDN w:val="0"/>
      <w:adjustRightInd w:val="0"/>
      <w:spacing w:after="0" w:line="240" w:lineRule="auto"/>
      <w:jc w:val="center"/>
    </w:pPr>
    <w:rPr>
      <w:rFonts w:ascii="Arial" w:eastAsia="Times New Roman" w:hAnsi="Arial" w:cs="Arial"/>
      <w:b/>
      <w:bCs/>
      <w:color w:val="FFFFFF"/>
      <w:kern w:val="28"/>
      <w:sz w:val="24"/>
      <w:szCs w:val="24"/>
      <w:lang w:eastAsia="cs-CZ"/>
    </w:rPr>
  </w:style>
  <w:style w:type="paragraph" w:customStyle="1" w:styleId="Popistext">
    <w:name w:val="Popis_text"/>
    <w:rsid w:val="001F221C"/>
    <w:pPr>
      <w:widowControl w:val="0"/>
      <w:overflowPunct w:val="0"/>
      <w:autoSpaceDE w:val="0"/>
      <w:autoSpaceDN w:val="0"/>
      <w:adjustRightInd w:val="0"/>
      <w:spacing w:after="120" w:line="266" w:lineRule="auto"/>
    </w:pPr>
    <w:rPr>
      <w:rFonts w:ascii="Times New Roman" w:eastAsia="Times New Roman" w:hAnsi="Times New Roman" w:cs="Times New Roman"/>
      <w:color w:val="000000"/>
      <w:kern w:val="28"/>
      <w:sz w:val="18"/>
      <w:szCs w:val="18"/>
      <w:lang w:eastAsia="cs-CZ"/>
    </w:rPr>
  </w:style>
  <w:style w:type="paragraph" w:styleId="Zkladntext3">
    <w:name w:val="Body Text 3"/>
    <w:basedOn w:val="Normln"/>
    <w:link w:val="Zkladntext3Char"/>
    <w:rsid w:val="001F221C"/>
    <w:pPr>
      <w:spacing w:after="0" w:line="240" w:lineRule="auto"/>
      <w:jc w:val="both"/>
    </w:pPr>
    <w:rPr>
      <w:rFonts w:ascii="Times New Roman" w:eastAsia="Times New Roman" w:hAnsi="Times New Roman" w:cs="Times New Roman"/>
      <w:color w:val="FF0000"/>
      <w:szCs w:val="20"/>
      <w:lang w:val="x-none" w:eastAsia="x-none"/>
    </w:rPr>
  </w:style>
  <w:style w:type="character" w:customStyle="1" w:styleId="Zkladntext3Char">
    <w:name w:val="Základní text 3 Char"/>
    <w:basedOn w:val="Standardnpsmoodstavce"/>
    <w:link w:val="Zkladntext3"/>
    <w:rsid w:val="001F221C"/>
    <w:rPr>
      <w:rFonts w:ascii="Times New Roman" w:eastAsia="Times New Roman" w:hAnsi="Times New Roman" w:cs="Times New Roman"/>
      <w:color w:val="FF0000"/>
      <w:szCs w:val="20"/>
      <w:lang w:val="x-none" w:eastAsia="x-none"/>
    </w:rPr>
  </w:style>
  <w:style w:type="paragraph" w:customStyle="1" w:styleId="sortpopis">
    <w:name w:val="sortpopis"/>
    <w:basedOn w:val="Normln"/>
    <w:rsid w:val="001F221C"/>
    <w:pPr>
      <w:spacing w:before="100" w:beforeAutospacing="1" w:after="100" w:afterAutospacing="1" w:line="240" w:lineRule="auto"/>
    </w:pPr>
    <w:rPr>
      <w:rFonts w:ascii="Tahoma" w:eastAsia="Times New Roman" w:hAnsi="Tahoma" w:cs="Tahoma"/>
      <w:sz w:val="18"/>
      <w:szCs w:val="18"/>
      <w:lang w:eastAsia="cs-CZ"/>
    </w:rPr>
  </w:style>
  <w:style w:type="paragraph" w:styleId="Hlavikaobsahu">
    <w:name w:val="toa heading"/>
    <w:basedOn w:val="Normln"/>
    <w:next w:val="Normln"/>
    <w:rsid w:val="001F221C"/>
    <w:pPr>
      <w:tabs>
        <w:tab w:val="left" w:pos="9000"/>
        <w:tab w:val="right" w:pos="9360"/>
      </w:tabs>
      <w:suppressAutoHyphens/>
      <w:spacing w:after="0" w:line="240" w:lineRule="auto"/>
    </w:pPr>
    <w:rPr>
      <w:rFonts w:ascii="Arial" w:eastAsia="Times New Roman" w:hAnsi="Arial" w:cs="Times New Roman"/>
      <w:sz w:val="20"/>
      <w:szCs w:val="20"/>
      <w:lang w:val="en-US" w:eastAsia="cs-CZ"/>
    </w:rPr>
  </w:style>
  <w:style w:type="paragraph" w:customStyle="1" w:styleId="Technical4">
    <w:name w:val="Technical 4"/>
    <w:rsid w:val="001F221C"/>
    <w:pPr>
      <w:tabs>
        <w:tab w:val="left" w:pos="-720"/>
      </w:tabs>
      <w:suppressAutoHyphens/>
      <w:spacing w:after="0" w:line="240" w:lineRule="auto"/>
    </w:pPr>
    <w:rPr>
      <w:rFonts w:ascii="Courier New" w:eastAsia="Times New Roman" w:hAnsi="Courier New" w:cs="Times New Roman"/>
      <w:b/>
      <w:sz w:val="24"/>
      <w:szCs w:val="20"/>
      <w:lang w:val="en-US" w:eastAsia="cs-CZ"/>
    </w:rPr>
  </w:style>
  <w:style w:type="character" w:styleId="Sledovanodkaz">
    <w:name w:val="FollowedHyperlink"/>
    <w:rsid w:val="001F221C"/>
    <w:rPr>
      <w:color w:val="800080"/>
      <w:u w:val="single"/>
    </w:rPr>
  </w:style>
  <w:style w:type="paragraph" w:styleId="Zkladntextodsazen">
    <w:name w:val="Body Text Indent"/>
    <w:basedOn w:val="Normln"/>
    <w:link w:val="ZkladntextodsazenChar"/>
    <w:rsid w:val="001F221C"/>
    <w:pPr>
      <w:suppressAutoHyphens/>
      <w:spacing w:after="0" w:line="240" w:lineRule="auto"/>
      <w:ind w:firstLine="708"/>
      <w:jc w:val="both"/>
    </w:pPr>
    <w:rPr>
      <w:rFonts w:ascii="Times New Roman" w:eastAsia="Times New Roman" w:hAnsi="Times New Roman" w:cs="Times New Roman"/>
      <w:snapToGrid w:val="0"/>
      <w:color w:val="FF0000"/>
      <w:sz w:val="24"/>
      <w:szCs w:val="20"/>
      <w:lang w:val="x-none" w:eastAsia="x-none"/>
    </w:rPr>
  </w:style>
  <w:style w:type="character" w:customStyle="1" w:styleId="ZkladntextodsazenChar">
    <w:name w:val="Základní text odsazený Char"/>
    <w:basedOn w:val="Standardnpsmoodstavce"/>
    <w:link w:val="Zkladntextodsazen"/>
    <w:rsid w:val="001F221C"/>
    <w:rPr>
      <w:rFonts w:ascii="Times New Roman" w:eastAsia="Times New Roman" w:hAnsi="Times New Roman" w:cs="Times New Roman"/>
      <w:snapToGrid w:val="0"/>
      <w:color w:val="FF0000"/>
      <w:sz w:val="24"/>
      <w:szCs w:val="20"/>
      <w:lang w:val="x-none" w:eastAsia="x-none"/>
    </w:rPr>
  </w:style>
  <w:style w:type="paragraph" w:styleId="Prosttext">
    <w:name w:val="Plain Text"/>
    <w:basedOn w:val="Normln"/>
    <w:link w:val="ProsttextChar"/>
    <w:uiPriority w:val="99"/>
    <w:rsid w:val="001F221C"/>
    <w:pPr>
      <w:spacing w:after="0" w:line="240" w:lineRule="auto"/>
    </w:pPr>
    <w:rPr>
      <w:rFonts w:ascii="Courier New" w:eastAsia="Times New Roman" w:hAnsi="Courier New" w:cs="Times New Roman"/>
      <w:sz w:val="20"/>
      <w:szCs w:val="20"/>
      <w:lang w:val="x-none" w:eastAsia="x-none"/>
    </w:rPr>
  </w:style>
  <w:style w:type="character" w:customStyle="1" w:styleId="ProsttextChar">
    <w:name w:val="Prostý text Char"/>
    <w:basedOn w:val="Standardnpsmoodstavce"/>
    <w:link w:val="Prosttext"/>
    <w:uiPriority w:val="99"/>
    <w:rsid w:val="001F221C"/>
    <w:rPr>
      <w:rFonts w:ascii="Courier New" w:eastAsia="Times New Roman" w:hAnsi="Courier New" w:cs="Times New Roman"/>
      <w:sz w:val="20"/>
      <w:szCs w:val="20"/>
      <w:lang w:val="x-none" w:eastAsia="x-none"/>
    </w:rPr>
  </w:style>
  <w:style w:type="paragraph" w:customStyle="1" w:styleId="Obyejntext">
    <w:name w:val="Obyčejný text"/>
    <w:rsid w:val="001F221C"/>
    <w:pPr>
      <w:spacing w:before="60" w:after="60" w:line="240" w:lineRule="auto"/>
      <w:ind w:firstLine="567"/>
      <w:jc w:val="both"/>
    </w:pPr>
    <w:rPr>
      <w:rFonts w:ascii="Futura CE Book" w:eastAsia="Times New Roman" w:hAnsi="Futura CE Book" w:cs="Arial"/>
      <w:noProof/>
      <w:szCs w:val="20"/>
      <w:lang w:eastAsia="cs-CZ"/>
    </w:rPr>
  </w:style>
  <w:style w:type="paragraph" w:customStyle="1" w:styleId="Obyejnvloen1">
    <w:name w:val="Obyčejný vložený 1"/>
    <w:basedOn w:val="Obyejntext"/>
    <w:rsid w:val="001F221C"/>
    <w:pPr>
      <w:spacing w:before="40" w:after="40"/>
      <w:ind w:firstLine="0"/>
    </w:pPr>
    <w:rPr>
      <w:rFonts w:cs="Times New Roman"/>
      <w:sz w:val="20"/>
    </w:rPr>
  </w:style>
  <w:style w:type="paragraph" w:customStyle="1" w:styleId="Zkladtextodsazen">
    <w:name w:val="_Základ. text odsazený"/>
    <w:basedOn w:val="Normln"/>
    <w:rsid w:val="001F221C"/>
    <w:pPr>
      <w:tabs>
        <w:tab w:val="left" w:pos="3828"/>
      </w:tabs>
      <w:spacing w:after="0" w:line="240" w:lineRule="auto"/>
      <w:ind w:left="284"/>
      <w:jc w:val="both"/>
    </w:pPr>
    <w:rPr>
      <w:rFonts w:ascii="Arial" w:eastAsia="Times New Roman" w:hAnsi="Arial" w:cs="Times New Roman"/>
      <w:szCs w:val="20"/>
      <w:lang w:eastAsia="cs-CZ"/>
    </w:rPr>
  </w:style>
  <w:style w:type="paragraph" w:customStyle="1" w:styleId="nadpis111">
    <w:name w:val="_nadpis 1.1.1"/>
    <w:basedOn w:val="Normln"/>
    <w:next w:val="Zkladntext0"/>
    <w:rsid w:val="001F221C"/>
    <w:pPr>
      <w:tabs>
        <w:tab w:val="num" w:pos="360"/>
      </w:tabs>
      <w:spacing w:before="120" w:after="120" w:line="240" w:lineRule="auto"/>
      <w:ind w:left="360" w:hanging="360"/>
      <w:jc w:val="both"/>
    </w:pPr>
    <w:rPr>
      <w:rFonts w:ascii="Arial" w:eastAsia="Times New Roman" w:hAnsi="Arial" w:cs="Times New Roman"/>
      <w:b/>
      <w:i/>
      <w:szCs w:val="20"/>
      <w:u w:val="single"/>
      <w:lang w:eastAsia="cs-CZ"/>
    </w:rPr>
  </w:style>
  <w:style w:type="paragraph" w:styleId="Zkladntextodsazen3">
    <w:name w:val="Body Text Indent 3"/>
    <w:basedOn w:val="Normln"/>
    <w:link w:val="Zkladntextodsazen3Char"/>
    <w:rsid w:val="001F221C"/>
    <w:pPr>
      <w:spacing w:after="0" w:line="240" w:lineRule="auto"/>
      <w:ind w:firstLine="708"/>
    </w:pPr>
    <w:rPr>
      <w:rFonts w:ascii="Times New Roman" w:eastAsia="Times New Roman" w:hAnsi="Times New Roman" w:cs="Times New Roman"/>
      <w:snapToGrid w:val="0"/>
      <w:color w:val="FF0000"/>
      <w:spacing w:val="-3"/>
      <w:sz w:val="24"/>
      <w:szCs w:val="20"/>
      <w:lang w:val="x-none" w:eastAsia="x-none"/>
    </w:rPr>
  </w:style>
  <w:style w:type="character" w:customStyle="1" w:styleId="Zkladntextodsazen3Char">
    <w:name w:val="Základní text odsazený 3 Char"/>
    <w:basedOn w:val="Standardnpsmoodstavce"/>
    <w:link w:val="Zkladntextodsazen3"/>
    <w:rsid w:val="001F221C"/>
    <w:rPr>
      <w:rFonts w:ascii="Times New Roman" w:eastAsia="Times New Roman" w:hAnsi="Times New Roman" w:cs="Times New Roman"/>
      <w:snapToGrid w:val="0"/>
      <w:color w:val="FF0000"/>
      <w:spacing w:val="-3"/>
      <w:sz w:val="24"/>
      <w:szCs w:val="20"/>
      <w:lang w:val="x-none" w:eastAsia="x-none"/>
    </w:rPr>
  </w:style>
  <w:style w:type="paragraph" w:styleId="Seznamsodrkami">
    <w:name w:val="List Bullet"/>
    <w:basedOn w:val="Normln"/>
    <w:autoRedefine/>
    <w:rsid w:val="001F221C"/>
    <w:pPr>
      <w:numPr>
        <w:numId w:val="20"/>
      </w:numPr>
      <w:spacing w:after="0" w:line="240" w:lineRule="auto"/>
      <w:jc w:val="both"/>
    </w:pPr>
    <w:rPr>
      <w:rFonts w:ascii="Times New Roman" w:eastAsia="Times New Roman" w:hAnsi="Times New Roman" w:cs="Times New Roman"/>
      <w:sz w:val="24"/>
      <w:szCs w:val="24"/>
      <w:lang w:eastAsia="cs-CZ"/>
    </w:rPr>
  </w:style>
  <w:style w:type="paragraph" w:customStyle="1" w:styleId="Nadpis11">
    <w:name w:val="_Nadpis 1.1"/>
    <w:basedOn w:val="Normln"/>
    <w:next w:val="Normln"/>
    <w:rsid w:val="001F221C"/>
    <w:pPr>
      <w:numPr>
        <w:ilvl w:val="1"/>
        <w:numId w:val="19"/>
      </w:numPr>
      <w:spacing w:before="240" w:after="120" w:line="240" w:lineRule="auto"/>
      <w:jc w:val="both"/>
    </w:pPr>
    <w:rPr>
      <w:rFonts w:ascii="Arial" w:eastAsia="Times New Roman" w:hAnsi="Arial" w:cs="Times New Roman"/>
      <w:b/>
      <w:sz w:val="24"/>
      <w:szCs w:val="20"/>
      <w:lang w:eastAsia="cs-CZ"/>
    </w:rPr>
  </w:style>
  <w:style w:type="paragraph" w:customStyle="1" w:styleId="nadpistlust1">
    <w:name w:val="_nadpis tlustý 1"/>
    <w:basedOn w:val="Nadpis11"/>
    <w:next w:val="Normln"/>
    <w:rsid w:val="001F221C"/>
    <w:pPr>
      <w:numPr>
        <w:ilvl w:val="0"/>
      </w:numPr>
      <w:spacing w:before="480" w:after="0"/>
      <w:ind w:left="431" w:hanging="431"/>
    </w:pPr>
    <w:rPr>
      <w:smallCaps/>
      <w:sz w:val="26"/>
    </w:rPr>
  </w:style>
  <w:style w:type="paragraph" w:customStyle="1" w:styleId="Prvnstrana">
    <w:name w:val="První strana"/>
    <w:basedOn w:val="Normln"/>
    <w:rsid w:val="001F221C"/>
    <w:pPr>
      <w:tabs>
        <w:tab w:val="left" w:pos="1814"/>
        <w:tab w:val="left" w:pos="1928"/>
        <w:tab w:val="left" w:pos="2835"/>
        <w:tab w:val="left" w:pos="2948"/>
      </w:tabs>
      <w:spacing w:after="0" w:line="300" w:lineRule="atLeast"/>
      <w:jc w:val="both"/>
    </w:pPr>
    <w:rPr>
      <w:rFonts w:ascii="Arial" w:eastAsia="Times New Roman" w:hAnsi="Arial" w:cs="Times New Roman"/>
      <w:snapToGrid w:val="0"/>
      <w:szCs w:val="20"/>
      <w:lang w:eastAsia="cs-CZ"/>
    </w:rPr>
  </w:style>
  <w:style w:type="paragraph" w:customStyle="1" w:styleId="CM92">
    <w:name w:val="CM92"/>
    <w:basedOn w:val="Normln"/>
    <w:next w:val="Normln"/>
    <w:rsid w:val="001F221C"/>
    <w:pPr>
      <w:autoSpaceDE w:val="0"/>
      <w:autoSpaceDN w:val="0"/>
      <w:adjustRightInd w:val="0"/>
      <w:spacing w:after="123" w:line="240" w:lineRule="auto"/>
    </w:pPr>
    <w:rPr>
      <w:rFonts w:ascii="SZFFRQ+TTE1A36D00t00" w:eastAsia="Times New Roman" w:hAnsi="SZFFRQ+TTE1A36D00t00" w:cs="Times New Roman"/>
      <w:sz w:val="24"/>
      <w:szCs w:val="24"/>
      <w:lang w:eastAsia="cs-CZ"/>
    </w:rPr>
  </w:style>
  <w:style w:type="paragraph" w:customStyle="1" w:styleId="Default">
    <w:name w:val="Default"/>
    <w:rsid w:val="001F221C"/>
    <w:pPr>
      <w:autoSpaceDE w:val="0"/>
      <w:autoSpaceDN w:val="0"/>
      <w:adjustRightInd w:val="0"/>
      <w:spacing w:after="0" w:line="240" w:lineRule="auto"/>
    </w:pPr>
    <w:rPr>
      <w:rFonts w:ascii="SZFFRQ+TTE1A36D00t00" w:eastAsia="Times New Roman" w:hAnsi="SZFFRQ+TTE1A36D00t00" w:cs="Times New Roman"/>
      <w:color w:val="000000"/>
      <w:sz w:val="24"/>
      <w:szCs w:val="24"/>
      <w:lang w:eastAsia="cs-CZ"/>
    </w:rPr>
  </w:style>
  <w:style w:type="paragraph" w:customStyle="1" w:styleId="TextK">
    <w:name w:val="Text K"/>
    <w:rsid w:val="001F221C"/>
    <w:pPr>
      <w:spacing w:after="0" w:line="240" w:lineRule="auto"/>
      <w:ind w:firstLine="720"/>
      <w:jc w:val="both"/>
    </w:pPr>
    <w:rPr>
      <w:rFonts w:ascii="Arial" w:eastAsia="Times New Roman" w:hAnsi="Arial" w:cs="Arial"/>
      <w:bCs/>
      <w:kern w:val="32"/>
      <w:lang w:eastAsia="cs-CZ"/>
    </w:rPr>
  </w:style>
  <w:style w:type="paragraph" w:customStyle="1" w:styleId="Pa2">
    <w:name w:val="Pa2"/>
    <w:basedOn w:val="Default"/>
    <w:next w:val="Default"/>
    <w:rsid w:val="001F221C"/>
    <w:pPr>
      <w:spacing w:line="160" w:lineRule="atLeast"/>
    </w:pPr>
    <w:rPr>
      <w:rFonts w:ascii="Myriad Web CE" w:hAnsi="Myriad Web CE"/>
      <w:color w:val="auto"/>
    </w:rPr>
  </w:style>
  <w:style w:type="paragraph" w:customStyle="1" w:styleId="Pa3">
    <w:name w:val="Pa3"/>
    <w:basedOn w:val="Default"/>
    <w:next w:val="Default"/>
    <w:rsid w:val="001F221C"/>
    <w:pPr>
      <w:spacing w:line="160" w:lineRule="atLeast"/>
    </w:pPr>
    <w:rPr>
      <w:rFonts w:ascii="Myriad Web CE" w:hAnsi="Myriad Web CE"/>
      <w:color w:val="auto"/>
    </w:rPr>
  </w:style>
  <w:style w:type="character" w:customStyle="1" w:styleId="apple-converted-space">
    <w:name w:val="apple-converted-space"/>
    <w:rsid w:val="001F221C"/>
  </w:style>
  <w:style w:type="paragraph" w:styleId="Bezmezer">
    <w:name w:val="No Spacing"/>
    <w:uiPriority w:val="1"/>
    <w:qFormat/>
    <w:rsid w:val="001F221C"/>
    <w:pPr>
      <w:spacing w:after="0" w:line="240" w:lineRule="auto"/>
    </w:pPr>
    <w:rPr>
      <w:rFonts w:ascii="Calibri" w:eastAsia="Calibri" w:hAnsi="Calibri" w:cs="Times New Roman"/>
    </w:rPr>
  </w:style>
  <w:style w:type="character" w:customStyle="1" w:styleId="termoChar3">
    <w:name w:val="termo Char3"/>
    <w:aliases w:val="termo Char Char Char Char Char Char2,termo Char Char3,termo Char Char Char2,termo Char1 Char1,termo Char Char1 Char1,termo Char Char Char Char1,termo Char Char Char Char Char Char Char1 Char1,()odstaved Char Char Char1"/>
    <w:semiHidden/>
    <w:locked/>
    <w:rsid w:val="001F221C"/>
    <w:rPr>
      <w:rFonts w:ascii="Arial" w:hAnsi="Arial"/>
      <w:sz w:val="22"/>
      <w:lang w:eastAsia="ar-SA"/>
    </w:rPr>
  </w:style>
  <w:style w:type="character" w:customStyle="1" w:styleId="tsubjname">
    <w:name w:val="tsubjname"/>
    <w:basedOn w:val="Standardnpsmoodstavce"/>
    <w:rsid w:val="0068403C"/>
  </w:style>
  <w:style w:type="paragraph" w:customStyle="1" w:styleId="Identifikandaje">
    <w:name w:val="_Identifikační údaje"/>
    <w:basedOn w:val="Normln"/>
    <w:autoRedefine/>
    <w:rsid w:val="00C268D4"/>
    <w:pPr>
      <w:suppressAutoHyphens/>
      <w:spacing w:after="0" w:line="240" w:lineRule="auto"/>
      <w:ind w:left="1418" w:hanging="1418"/>
    </w:pPr>
    <w:rPr>
      <w:rFonts w:ascii="Open Sans" w:eastAsia="SimSun" w:hAnsi="Open Sans" w:cs="Arial"/>
      <w:kern w:val="2"/>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77054">
      <w:bodyDiv w:val="1"/>
      <w:marLeft w:val="0"/>
      <w:marRight w:val="0"/>
      <w:marTop w:val="0"/>
      <w:marBottom w:val="0"/>
      <w:divBdr>
        <w:top w:val="none" w:sz="0" w:space="0" w:color="auto"/>
        <w:left w:val="none" w:sz="0" w:space="0" w:color="auto"/>
        <w:bottom w:val="none" w:sz="0" w:space="0" w:color="auto"/>
        <w:right w:val="none" w:sz="0" w:space="0" w:color="auto"/>
      </w:divBdr>
    </w:div>
    <w:div w:id="258561852">
      <w:bodyDiv w:val="1"/>
      <w:marLeft w:val="0"/>
      <w:marRight w:val="0"/>
      <w:marTop w:val="0"/>
      <w:marBottom w:val="0"/>
      <w:divBdr>
        <w:top w:val="none" w:sz="0" w:space="0" w:color="auto"/>
        <w:left w:val="none" w:sz="0" w:space="0" w:color="auto"/>
        <w:bottom w:val="none" w:sz="0" w:space="0" w:color="auto"/>
        <w:right w:val="none" w:sz="0" w:space="0" w:color="auto"/>
      </w:divBdr>
    </w:div>
    <w:div w:id="413556163">
      <w:bodyDiv w:val="1"/>
      <w:marLeft w:val="0"/>
      <w:marRight w:val="0"/>
      <w:marTop w:val="0"/>
      <w:marBottom w:val="0"/>
      <w:divBdr>
        <w:top w:val="none" w:sz="0" w:space="0" w:color="auto"/>
        <w:left w:val="none" w:sz="0" w:space="0" w:color="auto"/>
        <w:bottom w:val="none" w:sz="0" w:space="0" w:color="auto"/>
        <w:right w:val="none" w:sz="0" w:space="0" w:color="auto"/>
      </w:divBdr>
      <w:divsChild>
        <w:div w:id="2052875562">
          <w:marLeft w:val="0"/>
          <w:marRight w:val="0"/>
          <w:marTop w:val="0"/>
          <w:marBottom w:val="0"/>
          <w:divBdr>
            <w:top w:val="none" w:sz="0" w:space="0" w:color="auto"/>
            <w:left w:val="none" w:sz="0" w:space="0" w:color="auto"/>
            <w:bottom w:val="none" w:sz="0" w:space="0" w:color="auto"/>
            <w:right w:val="none" w:sz="0" w:space="0" w:color="auto"/>
          </w:divBdr>
          <w:divsChild>
            <w:div w:id="1636985019">
              <w:marLeft w:val="0"/>
              <w:marRight w:val="0"/>
              <w:marTop w:val="0"/>
              <w:marBottom w:val="0"/>
              <w:divBdr>
                <w:top w:val="none" w:sz="0" w:space="0" w:color="auto"/>
                <w:left w:val="none" w:sz="0" w:space="0" w:color="auto"/>
                <w:bottom w:val="none" w:sz="0" w:space="0" w:color="auto"/>
                <w:right w:val="none" w:sz="0" w:space="0" w:color="auto"/>
              </w:divBdr>
              <w:divsChild>
                <w:div w:id="412046531">
                  <w:marLeft w:val="0"/>
                  <w:marRight w:val="0"/>
                  <w:marTop w:val="0"/>
                  <w:marBottom w:val="0"/>
                  <w:divBdr>
                    <w:top w:val="none" w:sz="0" w:space="0" w:color="auto"/>
                    <w:left w:val="none" w:sz="0" w:space="0" w:color="auto"/>
                    <w:bottom w:val="none" w:sz="0" w:space="0" w:color="auto"/>
                    <w:right w:val="none" w:sz="0" w:space="0" w:color="auto"/>
                  </w:divBdr>
                  <w:divsChild>
                    <w:div w:id="2031954964">
                      <w:marLeft w:val="-225"/>
                      <w:marRight w:val="-225"/>
                      <w:marTop w:val="0"/>
                      <w:marBottom w:val="0"/>
                      <w:divBdr>
                        <w:top w:val="none" w:sz="0" w:space="0" w:color="auto"/>
                        <w:left w:val="none" w:sz="0" w:space="0" w:color="auto"/>
                        <w:bottom w:val="none" w:sz="0" w:space="0" w:color="auto"/>
                        <w:right w:val="none" w:sz="0" w:space="0" w:color="auto"/>
                      </w:divBdr>
                      <w:divsChild>
                        <w:div w:id="79958053">
                          <w:marLeft w:val="0"/>
                          <w:marRight w:val="0"/>
                          <w:marTop w:val="0"/>
                          <w:marBottom w:val="0"/>
                          <w:divBdr>
                            <w:top w:val="none" w:sz="0" w:space="0" w:color="auto"/>
                            <w:left w:val="none" w:sz="0" w:space="0" w:color="auto"/>
                            <w:bottom w:val="none" w:sz="0" w:space="0" w:color="auto"/>
                            <w:right w:val="none" w:sz="0" w:space="0" w:color="auto"/>
                          </w:divBdr>
                          <w:divsChild>
                            <w:div w:id="21786909">
                              <w:marLeft w:val="0"/>
                              <w:marRight w:val="0"/>
                              <w:marTop w:val="0"/>
                              <w:marBottom w:val="0"/>
                              <w:divBdr>
                                <w:top w:val="none" w:sz="0" w:space="0" w:color="auto"/>
                                <w:left w:val="none" w:sz="0" w:space="0" w:color="auto"/>
                                <w:bottom w:val="none" w:sz="0" w:space="0" w:color="auto"/>
                                <w:right w:val="none" w:sz="0" w:space="0" w:color="auto"/>
                              </w:divBdr>
                              <w:divsChild>
                                <w:div w:id="259333035">
                                  <w:marLeft w:val="-225"/>
                                  <w:marRight w:val="-225"/>
                                  <w:marTop w:val="0"/>
                                  <w:marBottom w:val="0"/>
                                  <w:divBdr>
                                    <w:top w:val="none" w:sz="0" w:space="0" w:color="auto"/>
                                    <w:left w:val="none" w:sz="0" w:space="0" w:color="auto"/>
                                    <w:bottom w:val="none" w:sz="0" w:space="0" w:color="auto"/>
                                    <w:right w:val="none" w:sz="0" w:space="0" w:color="auto"/>
                                  </w:divBdr>
                                  <w:divsChild>
                                    <w:div w:id="1928614530">
                                      <w:marLeft w:val="0"/>
                                      <w:marRight w:val="0"/>
                                      <w:marTop w:val="0"/>
                                      <w:marBottom w:val="0"/>
                                      <w:divBdr>
                                        <w:top w:val="none" w:sz="0" w:space="0" w:color="auto"/>
                                        <w:left w:val="none" w:sz="0" w:space="0" w:color="auto"/>
                                        <w:bottom w:val="none" w:sz="0" w:space="0" w:color="auto"/>
                                        <w:right w:val="none" w:sz="0" w:space="0" w:color="auto"/>
                                      </w:divBdr>
                                      <w:divsChild>
                                        <w:div w:id="1286544896">
                                          <w:marLeft w:val="0"/>
                                          <w:marRight w:val="0"/>
                                          <w:marTop w:val="0"/>
                                          <w:marBottom w:val="0"/>
                                          <w:divBdr>
                                            <w:top w:val="none" w:sz="0" w:space="0" w:color="auto"/>
                                            <w:left w:val="none" w:sz="0" w:space="0" w:color="auto"/>
                                            <w:bottom w:val="none" w:sz="0" w:space="0" w:color="auto"/>
                                            <w:right w:val="none" w:sz="0" w:space="0" w:color="auto"/>
                                          </w:divBdr>
                                        </w:div>
                                      </w:divsChild>
                                    </w:div>
                                    <w:div w:id="2015062689">
                                      <w:marLeft w:val="0"/>
                                      <w:marRight w:val="0"/>
                                      <w:marTop w:val="0"/>
                                      <w:marBottom w:val="0"/>
                                      <w:divBdr>
                                        <w:top w:val="none" w:sz="0" w:space="0" w:color="auto"/>
                                        <w:left w:val="none" w:sz="0" w:space="0" w:color="auto"/>
                                        <w:bottom w:val="none" w:sz="0" w:space="0" w:color="auto"/>
                                        <w:right w:val="none" w:sz="0" w:space="0" w:color="auto"/>
                                      </w:divBdr>
                                    </w:div>
                                    <w:div w:id="15228633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18017151">
      <w:bodyDiv w:val="1"/>
      <w:marLeft w:val="0"/>
      <w:marRight w:val="0"/>
      <w:marTop w:val="0"/>
      <w:marBottom w:val="0"/>
      <w:divBdr>
        <w:top w:val="none" w:sz="0" w:space="0" w:color="auto"/>
        <w:left w:val="none" w:sz="0" w:space="0" w:color="auto"/>
        <w:bottom w:val="none" w:sz="0" w:space="0" w:color="auto"/>
        <w:right w:val="none" w:sz="0" w:space="0" w:color="auto"/>
      </w:divBdr>
    </w:div>
    <w:div w:id="553086015">
      <w:bodyDiv w:val="1"/>
      <w:marLeft w:val="0"/>
      <w:marRight w:val="0"/>
      <w:marTop w:val="0"/>
      <w:marBottom w:val="0"/>
      <w:divBdr>
        <w:top w:val="none" w:sz="0" w:space="0" w:color="auto"/>
        <w:left w:val="none" w:sz="0" w:space="0" w:color="auto"/>
        <w:bottom w:val="none" w:sz="0" w:space="0" w:color="auto"/>
        <w:right w:val="none" w:sz="0" w:space="0" w:color="auto"/>
      </w:divBdr>
      <w:divsChild>
        <w:div w:id="287972418">
          <w:marLeft w:val="0"/>
          <w:marRight w:val="0"/>
          <w:marTop w:val="0"/>
          <w:marBottom w:val="0"/>
          <w:divBdr>
            <w:top w:val="none" w:sz="0" w:space="0" w:color="auto"/>
            <w:left w:val="none" w:sz="0" w:space="0" w:color="auto"/>
            <w:bottom w:val="none" w:sz="0" w:space="0" w:color="auto"/>
            <w:right w:val="none" w:sz="0" w:space="0" w:color="auto"/>
          </w:divBdr>
          <w:divsChild>
            <w:div w:id="1326474724">
              <w:marLeft w:val="0"/>
              <w:marRight w:val="0"/>
              <w:marTop w:val="0"/>
              <w:marBottom w:val="0"/>
              <w:divBdr>
                <w:top w:val="none" w:sz="0" w:space="0" w:color="auto"/>
                <w:left w:val="none" w:sz="0" w:space="0" w:color="auto"/>
                <w:bottom w:val="none" w:sz="0" w:space="0" w:color="auto"/>
                <w:right w:val="none" w:sz="0" w:space="0" w:color="auto"/>
              </w:divBdr>
              <w:divsChild>
                <w:div w:id="1267469792">
                  <w:marLeft w:val="0"/>
                  <w:marRight w:val="0"/>
                  <w:marTop w:val="0"/>
                  <w:marBottom w:val="0"/>
                  <w:divBdr>
                    <w:top w:val="none" w:sz="0" w:space="0" w:color="auto"/>
                    <w:left w:val="none" w:sz="0" w:space="0" w:color="auto"/>
                    <w:bottom w:val="none" w:sz="0" w:space="0" w:color="auto"/>
                    <w:right w:val="none" w:sz="0" w:space="0" w:color="auto"/>
                  </w:divBdr>
                  <w:divsChild>
                    <w:div w:id="2010985914">
                      <w:marLeft w:val="0"/>
                      <w:marRight w:val="0"/>
                      <w:marTop w:val="450"/>
                      <w:marBottom w:val="100"/>
                      <w:divBdr>
                        <w:top w:val="none" w:sz="0" w:space="0" w:color="auto"/>
                        <w:left w:val="none" w:sz="0" w:space="0" w:color="auto"/>
                        <w:bottom w:val="none" w:sz="0" w:space="0" w:color="auto"/>
                        <w:right w:val="none" w:sz="0" w:space="0" w:color="auto"/>
                      </w:divBdr>
                      <w:divsChild>
                        <w:div w:id="271203282">
                          <w:marLeft w:val="0"/>
                          <w:marRight w:val="0"/>
                          <w:marTop w:val="300"/>
                          <w:marBottom w:val="0"/>
                          <w:divBdr>
                            <w:top w:val="none" w:sz="0" w:space="0" w:color="auto"/>
                            <w:left w:val="none" w:sz="0" w:space="0" w:color="auto"/>
                            <w:bottom w:val="none" w:sz="0" w:space="0" w:color="auto"/>
                            <w:right w:val="none" w:sz="0" w:space="0" w:color="auto"/>
                          </w:divBdr>
                          <w:divsChild>
                            <w:div w:id="505218923">
                              <w:marLeft w:val="0"/>
                              <w:marRight w:val="0"/>
                              <w:marTop w:val="0"/>
                              <w:marBottom w:val="0"/>
                              <w:divBdr>
                                <w:top w:val="none" w:sz="0" w:space="0" w:color="auto"/>
                                <w:left w:val="none" w:sz="0" w:space="0" w:color="auto"/>
                                <w:bottom w:val="none" w:sz="0" w:space="0" w:color="auto"/>
                                <w:right w:val="none" w:sz="0" w:space="0" w:color="auto"/>
                              </w:divBdr>
                              <w:divsChild>
                                <w:div w:id="495875967">
                                  <w:marLeft w:val="0"/>
                                  <w:marRight w:val="0"/>
                                  <w:marTop w:val="0"/>
                                  <w:marBottom w:val="0"/>
                                  <w:divBdr>
                                    <w:top w:val="none" w:sz="0" w:space="0" w:color="auto"/>
                                    <w:left w:val="none" w:sz="0" w:space="0" w:color="auto"/>
                                    <w:bottom w:val="none" w:sz="0" w:space="0" w:color="auto"/>
                                    <w:right w:val="none" w:sz="0" w:space="0" w:color="auto"/>
                                  </w:divBdr>
                                </w:div>
                                <w:div w:id="1974629915">
                                  <w:marLeft w:val="0"/>
                                  <w:marRight w:val="0"/>
                                  <w:marTop w:val="0"/>
                                  <w:marBottom w:val="0"/>
                                  <w:divBdr>
                                    <w:top w:val="none" w:sz="0" w:space="0" w:color="auto"/>
                                    <w:left w:val="none" w:sz="0" w:space="0" w:color="auto"/>
                                    <w:bottom w:val="none" w:sz="0" w:space="0" w:color="auto"/>
                                    <w:right w:val="none" w:sz="0" w:space="0" w:color="auto"/>
                                  </w:divBdr>
                                </w:div>
                                <w:div w:id="664474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15226194">
      <w:bodyDiv w:val="1"/>
      <w:marLeft w:val="0"/>
      <w:marRight w:val="0"/>
      <w:marTop w:val="0"/>
      <w:marBottom w:val="0"/>
      <w:divBdr>
        <w:top w:val="none" w:sz="0" w:space="0" w:color="auto"/>
        <w:left w:val="none" w:sz="0" w:space="0" w:color="auto"/>
        <w:bottom w:val="none" w:sz="0" w:space="0" w:color="auto"/>
        <w:right w:val="none" w:sz="0" w:space="0" w:color="auto"/>
      </w:divBdr>
    </w:div>
    <w:div w:id="926769577">
      <w:bodyDiv w:val="1"/>
      <w:marLeft w:val="0"/>
      <w:marRight w:val="0"/>
      <w:marTop w:val="0"/>
      <w:marBottom w:val="0"/>
      <w:divBdr>
        <w:top w:val="none" w:sz="0" w:space="0" w:color="auto"/>
        <w:left w:val="none" w:sz="0" w:space="0" w:color="auto"/>
        <w:bottom w:val="none" w:sz="0" w:space="0" w:color="auto"/>
        <w:right w:val="none" w:sz="0" w:space="0" w:color="auto"/>
      </w:divBdr>
    </w:div>
    <w:div w:id="1022589089">
      <w:bodyDiv w:val="1"/>
      <w:marLeft w:val="0"/>
      <w:marRight w:val="0"/>
      <w:marTop w:val="0"/>
      <w:marBottom w:val="0"/>
      <w:divBdr>
        <w:top w:val="none" w:sz="0" w:space="0" w:color="auto"/>
        <w:left w:val="none" w:sz="0" w:space="0" w:color="auto"/>
        <w:bottom w:val="none" w:sz="0" w:space="0" w:color="auto"/>
        <w:right w:val="none" w:sz="0" w:space="0" w:color="auto"/>
      </w:divBdr>
    </w:div>
    <w:div w:id="1863517375">
      <w:bodyDiv w:val="1"/>
      <w:marLeft w:val="0"/>
      <w:marRight w:val="0"/>
      <w:marTop w:val="0"/>
      <w:marBottom w:val="0"/>
      <w:divBdr>
        <w:top w:val="none" w:sz="0" w:space="0" w:color="auto"/>
        <w:left w:val="none" w:sz="0" w:space="0" w:color="auto"/>
        <w:bottom w:val="none" w:sz="0" w:space="0" w:color="auto"/>
        <w:right w:val="none" w:sz="0" w:space="0" w:color="auto"/>
      </w:divBdr>
      <w:divsChild>
        <w:div w:id="895700834">
          <w:marLeft w:val="0"/>
          <w:marRight w:val="0"/>
          <w:marTop w:val="0"/>
          <w:marBottom w:val="0"/>
          <w:divBdr>
            <w:top w:val="none" w:sz="0" w:space="0" w:color="auto"/>
            <w:left w:val="none" w:sz="0" w:space="0" w:color="auto"/>
            <w:bottom w:val="none" w:sz="0" w:space="0" w:color="auto"/>
            <w:right w:val="none" w:sz="0" w:space="0" w:color="auto"/>
          </w:divBdr>
          <w:divsChild>
            <w:div w:id="904684442">
              <w:marLeft w:val="0"/>
              <w:marRight w:val="0"/>
              <w:marTop w:val="0"/>
              <w:marBottom w:val="0"/>
              <w:divBdr>
                <w:top w:val="none" w:sz="0" w:space="0" w:color="auto"/>
                <w:left w:val="none" w:sz="0" w:space="0" w:color="auto"/>
                <w:bottom w:val="none" w:sz="0" w:space="0" w:color="auto"/>
                <w:right w:val="none" w:sz="0" w:space="0" w:color="auto"/>
              </w:divBdr>
              <w:divsChild>
                <w:div w:id="581328864">
                  <w:marLeft w:val="0"/>
                  <w:marRight w:val="0"/>
                  <w:marTop w:val="0"/>
                  <w:marBottom w:val="0"/>
                  <w:divBdr>
                    <w:top w:val="none" w:sz="0" w:space="0" w:color="auto"/>
                    <w:left w:val="none" w:sz="0" w:space="0" w:color="auto"/>
                    <w:bottom w:val="none" w:sz="0" w:space="0" w:color="auto"/>
                    <w:right w:val="none" w:sz="0" w:space="0" w:color="auto"/>
                  </w:divBdr>
                  <w:divsChild>
                    <w:div w:id="1622689504">
                      <w:marLeft w:val="0"/>
                      <w:marRight w:val="0"/>
                      <w:marTop w:val="450"/>
                      <w:marBottom w:val="100"/>
                      <w:divBdr>
                        <w:top w:val="none" w:sz="0" w:space="0" w:color="auto"/>
                        <w:left w:val="none" w:sz="0" w:space="0" w:color="auto"/>
                        <w:bottom w:val="none" w:sz="0" w:space="0" w:color="auto"/>
                        <w:right w:val="none" w:sz="0" w:space="0" w:color="auto"/>
                      </w:divBdr>
                      <w:divsChild>
                        <w:div w:id="2136753166">
                          <w:marLeft w:val="0"/>
                          <w:marRight w:val="0"/>
                          <w:marTop w:val="300"/>
                          <w:marBottom w:val="0"/>
                          <w:divBdr>
                            <w:top w:val="none" w:sz="0" w:space="0" w:color="auto"/>
                            <w:left w:val="none" w:sz="0" w:space="0" w:color="auto"/>
                            <w:bottom w:val="none" w:sz="0" w:space="0" w:color="auto"/>
                            <w:right w:val="none" w:sz="0" w:space="0" w:color="auto"/>
                          </w:divBdr>
                          <w:divsChild>
                            <w:div w:id="889347035">
                              <w:marLeft w:val="0"/>
                              <w:marRight w:val="0"/>
                              <w:marTop w:val="0"/>
                              <w:marBottom w:val="0"/>
                              <w:divBdr>
                                <w:top w:val="none" w:sz="0" w:space="0" w:color="auto"/>
                                <w:left w:val="none" w:sz="0" w:space="0" w:color="auto"/>
                                <w:bottom w:val="none" w:sz="0" w:space="0" w:color="auto"/>
                                <w:right w:val="none" w:sz="0" w:space="0" w:color="auto"/>
                              </w:divBdr>
                              <w:divsChild>
                                <w:div w:id="974526464">
                                  <w:marLeft w:val="0"/>
                                  <w:marRight w:val="0"/>
                                  <w:marTop w:val="0"/>
                                  <w:marBottom w:val="0"/>
                                  <w:divBdr>
                                    <w:top w:val="none" w:sz="0" w:space="0" w:color="auto"/>
                                    <w:left w:val="none" w:sz="0" w:space="0" w:color="auto"/>
                                    <w:bottom w:val="none" w:sz="0" w:space="0" w:color="auto"/>
                                    <w:right w:val="none" w:sz="0" w:space="0" w:color="auto"/>
                                  </w:divBdr>
                                </w:div>
                                <w:div w:id="1068501001">
                                  <w:marLeft w:val="0"/>
                                  <w:marRight w:val="0"/>
                                  <w:marTop w:val="0"/>
                                  <w:marBottom w:val="0"/>
                                  <w:divBdr>
                                    <w:top w:val="none" w:sz="0" w:space="0" w:color="auto"/>
                                    <w:left w:val="none" w:sz="0" w:space="0" w:color="auto"/>
                                    <w:bottom w:val="none" w:sz="0" w:space="0" w:color="auto"/>
                                    <w:right w:val="none" w:sz="0" w:space="0" w:color="auto"/>
                                  </w:divBdr>
                                </w:div>
                                <w:div w:id="13750401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hyperlink" Target="mailto:info@michalhamr.cz"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51C933E-F0F8-4DA4-8ECD-C9CFE07553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TotalTime>
  <Pages>13</Pages>
  <Words>3092</Words>
  <Characters>18249</Characters>
  <Application>Microsoft Office Word</Application>
  <DocSecurity>0</DocSecurity>
  <Lines>152</Lines>
  <Paragraphs>42</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21299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Hamr Michal</dc:creator>
  <cp:lastModifiedBy>Vítězslav Daniš</cp:lastModifiedBy>
  <cp:revision>7</cp:revision>
  <cp:lastPrinted>2021-10-18T05:20:00Z</cp:lastPrinted>
  <dcterms:created xsi:type="dcterms:W3CDTF">2022-09-07T13:39:00Z</dcterms:created>
  <dcterms:modified xsi:type="dcterms:W3CDTF">2022-09-21T17:40:00Z</dcterms:modified>
</cp:coreProperties>
</file>